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A2" w:rsidRDefault="009952A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952A2" w:rsidRDefault="009952A2">
      <w:pPr>
        <w:pStyle w:val="ConsPlusNormal"/>
      </w:pPr>
    </w:p>
    <w:p w:rsidR="009952A2" w:rsidRDefault="009952A2">
      <w:pPr>
        <w:pStyle w:val="ConsPlusNormal"/>
      </w:pPr>
      <w:r>
        <w:t>Зарегистрировано в Минюсте России 23 октября 2013 г. N 30242</w:t>
      </w:r>
    </w:p>
    <w:p w:rsidR="009952A2" w:rsidRDefault="009952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52A2" w:rsidRDefault="009952A2">
      <w:pPr>
        <w:pStyle w:val="ConsPlusNormal"/>
      </w:pPr>
    </w:p>
    <w:p w:rsidR="009952A2" w:rsidRDefault="009952A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952A2" w:rsidRDefault="009952A2">
      <w:pPr>
        <w:pStyle w:val="ConsPlusTitle"/>
        <w:jc w:val="center"/>
      </w:pPr>
    </w:p>
    <w:p w:rsidR="009952A2" w:rsidRDefault="009952A2">
      <w:pPr>
        <w:pStyle w:val="ConsPlusTitle"/>
        <w:jc w:val="center"/>
      </w:pPr>
      <w:r>
        <w:t>ПРИКАЗ</w:t>
      </w:r>
    </w:p>
    <w:p w:rsidR="009952A2" w:rsidRDefault="009952A2">
      <w:pPr>
        <w:pStyle w:val="ConsPlusTitle"/>
        <w:jc w:val="center"/>
      </w:pPr>
      <w:r>
        <w:t>от 20 сентября 2013 г. N 1082</w:t>
      </w:r>
    </w:p>
    <w:p w:rsidR="009952A2" w:rsidRDefault="009952A2">
      <w:pPr>
        <w:pStyle w:val="ConsPlusTitle"/>
        <w:jc w:val="center"/>
      </w:pPr>
    </w:p>
    <w:p w:rsidR="009952A2" w:rsidRDefault="009952A2">
      <w:pPr>
        <w:pStyle w:val="ConsPlusTitle"/>
        <w:jc w:val="center"/>
      </w:pPr>
      <w:r>
        <w:t>ОБ УТВЕРЖДЕНИИ ПОЛОЖЕНИЯ</w:t>
      </w:r>
    </w:p>
    <w:p w:rsidR="009952A2" w:rsidRDefault="009952A2">
      <w:pPr>
        <w:pStyle w:val="ConsPlusTitle"/>
        <w:jc w:val="center"/>
      </w:pPr>
      <w:r>
        <w:t>О ПСИХОЛОГО-МЕДИКО-ПЕДАГОГИЧЕСКОЙ КОМИССИИ</w:t>
      </w:r>
    </w:p>
    <w:p w:rsidR="009952A2" w:rsidRDefault="009952A2">
      <w:pPr>
        <w:pStyle w:val="ConsPlusNormal"/>
        <w:jc w:val="center"/>
      </w:pPr>
    </w:p>
    <w:p w:rsidR="009952A2" w:rsidRDefault="009952A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42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>
        <w:t xml:space="preserve">N 30, ст. 4036) и </w:t>
      </w:r>
      <w:hyperlink r:id="rId7" w:history="1">
        <w:r>
          <w:rPr>
            <w:color w:val="0000FF"/>
          </w:rPr>
          <w:t>подпунктом 5.2.67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  <w:proofErr w:type="gramEnd"/>
    </w:p>
    <w:p w:rsidR="009952A2" w:rsidRDefault="009952A2">
      <w:pPr>
        <w:pStyle w:val="ConsPlusNormal"/>
        <w:ind w:firstLine="540"/>
        <w:jc w:val="both"/>
      </w:pPr>
      <w:r>
        <w:t xml:space="preserve">1. Утвердить по согласованию с Министерством здравоохранения Российской Федерации прилагаемое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психолого-медико-педагогической комиссии.</w:t>
      </w:r>
    </w:p>
    <w:p w:rsidR="009952A2" w:rsidRDefault="009952A2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24 марта 2009 г. N 95 "Об утверждении Положения о психолого-медико-педагогической комиссии" (зарегистрирован Министерством юстиции Российской Федерации 29 июня 2009 г., регистрационный N 14145).</w:t>
      </w: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jc w:val="right"/>
      </w:pPr>
      <w:r>
        <w:t>Министр</w:t>
      </w:r>
    </w:p>
    <w:p w:rsidR="009952A2" w:rsidRDefault="009952A2">
      <w:pPr>
        <w:pStyle w:val="ConsPlusNormal"/>
        <w:jc w:val="right"/>
      </w:pPr>
      <w:r>
        <w:t>Д.В.ЛИВАНОВ</w:t>
      </w: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jc w:val="right"/>
      </w:pPr>
      <w:r>
        <w:t>Приложение</w:t>
      </w: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jc w:val="right"/>
      </w:pPr>
      <w:r>
        <w:t>Утверждено</w:t>
      </w:r>
    </w:p>
    <w:p w:rsidR="009952A2" w:rsidRDefault="009952A2">
      <w:pPr>
        <w:pStyle w:val="ConsPlusNormal"/>
        <w:jc w:val="right"/>
      </w:pPr>
      <w:r>
        <w:t>приказом Министерства образования</w:t>
      </w:r>
    </w:p>
    <w:p w:rsidR="009952A2" w:rsidRDefault="009952A2">
      <w:pPr>
        <w:pStyle w:val="ConsPlusNormal"/>
        <w:jc w:val="right"/>
      </w:pPr>
      <w:r>
        <w:t>и науки Российской Федерации</w:t>
      </w:r>
    </w:p>
    <w:p w:rsidR="009952A2" w:rsidRDefault="009952A2">
      <w:pPr>
        <w:pStyle w:val="ConsPlusNormal"/>
        <w:jc w:val="right"/>
      </w:pPr>
      <w:r>
        <w:t>от 20 сентября 2013 г. N 1082</w:t>
      </w: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Title"/>
        <w:jc w:val="center"/>
      </w:pPr>
      <w:bookmarkStart w:id="0" w:name="P30"/>
      <w:bookmarkEnd w:id="0"/>
      <w:r>
        <w:t>ПОЛОЖЕНИЕ О ПСИХОЛОГО-МЕДИКО-ПЕДАГОГИЧЕСКОЙ КОМИССИИ</w:t>
      </w:r>
    </w:p>
    <w:p w:rsidR="009952A2" w:rsidRDefault="009952A2">
      <w:pPr>
        <w:pStyle w:val="ConsPlusNormal"/>
        <w:jc w:val="center"/>
      </w:pPr>
    </w:p>
    <w:p w:rsidR="009952A2" w:rsidRDefault="009952A2">
      <w:pPr>
        <w:pStyle w:val="ConsPlusNormal"/>
        <w:jc w:val="center"/>
      </w:pPr>
      <w:r>
        <w:t>I. Общие положения</w:t>
      </w:r>
    </w:p>
    <w:p w:rsidR="009952A2" w:rsidRDefault="009952A2">
      <w:pPr>
        <w:pStyle w:val="ConsPlusNormal"/>
        <w:jc w:val="center"/>
      </w:pPr>
    </w:p>
    <w:p w:rsidR="009952A2" w:rsidRDefault="009952A2">
      <w:pPr>
        <w:pStyle w:val="ConsPlusNormal"/>
        <w:ind w:firstLine="540"/>
        <w:jc w:val="both"/>
      </w:pPr>
      <w:r>
        <w:t>1. Положение о психолого-медико-педагогической комиссии регламентирует деятельность психолого-медико-педагогической комиссии (далее - комиссия), включая порядок проведения комиссией комплексного психолого-медико-педагогического обследования детей.</w:t>
      </w:r>
    </w:p>
    <w:p w:rsidR="009952A2" w:rsidRDefault="009952A2">
      <w:pPr>
        <w:pStyle w:val="ConsPlusNormal"/>
        <w:ind w:firstLine="540"/>
        <w:jc w:val="both"/>
      </w:pPr>
      <w:r>
        <w:t xml:space="preserve">2. </w:t>
      </w:r>
      <w:proofErr w:type="gramStart"/>
      <w:r>
        <w:t>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9952A2" w:rsidRDefault="009952A2">
      <w:pPr>
        <w:pStyle w:val="ConsPlusNormal"/>
        <w:ind w:firstLine="540"/>
        <w:jc w:val="both"/>
      </w:pPr>
      <w:r>
        <w:lastRenderedPageBreak/>
        <w:t>3. Комиссия может быть центральной или территориальной.</w:t>
      </w:r>
    </w:p>
    <w:p w:rsidR="009952A2" w:rsidRDefault="009952A2">
      <w:pPr>
        <w:pStyle w:val="ConsPlusNormal"/>
        <w:ind w:firstLine="540"/>
        <w:jc w:val="both"/>
      </w:pPr>
      <w: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9952A2" w:rsidRDefault="009952A2">
      <w:pPr>
        <w:pStyle w:val="ConsPlusNormal"/>
        <w:ind w:firstLine="540"/>
        <w:jc w:val="both"/>
      </w:pPr>
      <w: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9952A2" w:rsidRDefault="009952A2">
      <w:pPr>
        <w:pStyle w:val="ConsPlusNormal"/>
        <w:ind w:firstLine="540"/>
        <w:jc w:val="both"/>
      </w:pPr>
      <w:r>
        <w:t>4. Комиссию возглавляет руководитель.</w:t>
      </w:r>
    </w:p>
    <w:p w:rsidR="009952A2" w:rsidRDefault="009952A2">
      <w:pPr>
        <w:pStyle w:val="ConsPlusNormal"/>
        <w:ind w:firstLine="540"/>
        <w:jc w:val="both"/>
      </w:pPr>
      <w:proofErr w:type="gramStart"/>
      <w:r>
        <w:t>В состав комиссии входят: педагог-психолог, учителя-дефектологи (по соответствующему профилю: олигофренопедагог, тифлопедагог, сурдопедагог), учитель-логопед, педиатр, невролог, офтальмолог, оториноларинголог, ортопед, психиатр детский, социальный педагог.</w:t>
      </w:r>
      <w:proofErr w:type="gramEnd"/>
      <w:r>
        <w:t xml:space="preserve"> При необходимости в состав комиссии включаются и другие специалисты.</w:t>
      </w:r>
    </w:p>
    <w:p w:rsidR="009952A2" w:rsidRDefault="009952A2">
      <w:pPr>
        <w:pStyle w:val="ConsPlusNormal"/>
        <w:ind w:firstLine="540"/>
        <w:jc w:val="both"/>
      </w:pPr>
      <w: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9952A2" w:rsidRDefault="009952A2">
      <w:pPr>
        <w:pStyle w:val="ConsPlusNormal"/>
        <w:ind w:firstLine="540"/>
        <w:jc w:val="both"/>
      </w:pPr>
      <w: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9952A2" w:rsidRDefault="009952A2">
      <w:pPr>
        <w:pStyle w:val="ConsPlusNormal"/>
        <w:ind w:firstLine="540"/>
        <w:jc w:val="both"/>
      </w:pPr>
      <w: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9952A2" w:rsidRDefault="009952A2">
      <w:pPr>
        <w:pStyle w:val="ConsPlusNormal"/>
        <w:ind w:firstLine="540"/>
        <w:jc w:val="both"/>
      </w:pPr>
      <w:r>
        <w:t xml:space="preserve"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</w:t>
      </w:r>
      <w:hyperlink r:id="rId9" w:history="1">
        <w:r>
          <w:rPr>
            <w:color w:val="0000FF"/>
          </w:rPr>
          <w:t>(законных представителей)</w:t>
        </w:r>
      </w:hyperlink>
      <w:r>
        <w:t xml:space="preserve"> детей об основных направлениях деятельности, месте нахождения, порядке и графике работы комиссий.</w:t>
      </w:r>
    </w:p>
    <w:p w:rsidR="009952A2" w:rsidRDefault="009952A2">
      <w:pPr>
        <w:pStyle w:val="ConsPlusNormal"/>
        <w:ind w:firstLine="540"/>
        <w:jc w:val="both"/>
      </w:pPr>
      <w:r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9952A2" w:rsidRDefault="009952A2">
      <w:pPr>
        <w:pStyle w:val="ConsPlusNormal"/>
        <w:ind w:firstLine="540"/>
        <w:jc w:val="both"/>
      </w:pPr>
      <w: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jc w:val="center"/>
      </w:pPr>
      <w:r>
        <w:t>II. Основные направления деятельности и права комиссии</w:t>
      </w:r>
    </w:p>
    <w:p w:rsidR="009952A2" w:rsidRDefault="009952A2">
      <w:pPr>
        <w:pStyle w:val="ConsPlusNormal"/>
        <w:jc w:val="center"/>
      </w:pPr>
    </w:p>
    <w:p w:rsidR="009952A2" w:rsidRDefault="009952A2">
      <w:pPr>
        <w:pStyle w:val="ConsPlusNormal"/>
        <w:ind w:firstLine="540"/>
        <w:jc w:val="both"/>
      </w:pPr>
      <w:bookmarkStart w:id="1" w:name="P50"/>
      <w:bookmarkEnd w:id="1"/>
      <w:r>
        <w:t>10. Основными направлениями деятельности комиссии являются:</w:t>
      </w:r>
    </w:p>
    <w:p w:rsidR="009952A2" w:rsidRDefault="009952A2">
      <w:pPr>
        <w:pStyle w:val="ConsPlusNormal"/>
        <w:ind w:firstLine="540"/>
        <w:jc w:val="both"/>
      </w:pPr>
      <w:proofErr w:type="gramStart"/>
      <w: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  <w:proofErr w:type="gramEnd"/>
    </w:p>
    <w:p w:rsidR="009952A2" w:rsidRDefault="009952A2">
      <w:pPr>
        <w:pStyle w:val="ConsPlusNormal"/>
        <w:ind w:firstLine="540"/>
        <w:jc w:val="both"/>
      </w:pPr>
      <w:r>
        <w:t>б) 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9952A2" w:rsidRDefault="009952A2">
      <w:pPr>
        <w:pStyle w:val="ConsPlusNormal"/>
        <w:ind w:firstLine="540"/>
        <w:jc w:val="both"/>
      </w:pPr>
      <w:r>
        <w:t xml:space="preserve">в) оказание консультативной помощи родителям </w:t>
      </w:r>
      <w:hyperlink r:id="rId10" w:history="1">
        <w:r>
          <w:rPr>
            <w:color w:val="0000FF"/>
          </w:rPr>
          <w:t>(законным представителям)</w:t>
        </w:r>
      </w:hyperlink>
      <w:r>
        <w:t xml:space="preserve"> детей, работникам образовательных организаций, организаций, осуществляющих социальное </w:t>
      </w:r>
      <w:r>
        <w:lastRenderedPageBreak/>
        <w:t>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9952A2" w:rsidRDefault="009952A2">
      <w:pPr>
        <w:pStyle w:val="ConsPlusNormal"/>
        <w:ind w:firstLine="540"/>
        <w:jc w:val="both"/>
      </w:pPr>
      <w:r>
        <w:t xml:space="preserve">г) оказание федеральным учреждениям </w:t>
      </w:r>
      <w:proofErr w:type="gramStart"/>
      <w:r>
        <w:t>медико-социальной</w:t>
      </w:r>
      <w:proofErr w:type="gramEnd"/>
      <w:r>
        <w:t xml:space="preserve"> экспертизы содействия в разработке индивидуальной программы реабилитации ребенка-инвалида;</w:t>
      </w:r>
    </w:p>
    <w:p w:rsidR="009952A2" w:rsidRDefault="009952A2">
      <w:pPr>
        <w:pStyle w:val="ConsPlusNormal"/>
        <w:ind w:firstLine="540"/>
        <w:jc w:val="both"/>
      </w:pPr>
      <w:r>
        <w:t>д) осуществление 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</w:t>
      </w:r>
    </w:p>
    <w:p w:rsidR="009952A2" w:rsidRDefault="009952A2">
      <w:pPr>
        <w:pStyle w:val="ConsPlusNormal"/>
        <w:ind w:firstLine="540"/>
        <w:jc w:val="both"/>
      </w:pPr>
      <w: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9952A2" w:rsidRDefault="009952A2">
      <w:pPr>
        <w:pStyle w:val="ConsPlusNormal"/>
        <w:ind w:firstLine="540"/>
        <w:jc w:val="both"/>
      </w:pPr>
      <w:r>
        <w:t xml:space="preserve">11. Центральная комиссия, кроме установленных </w:t>
      </w:r>
      <w:hyperlink w:anchor="P50" w:history="1">
        <w:r>
          <w:rPr>
            <w:color w:val="0000FF"/>
          </w:rPr>
          <w:t>пунктом 10</w:t>
        </w:r>
      </w:hyperlink>
      <w:r>
        <w:t xml:space="preserve"> настоящего положения основных направлений деятельности, осуществляет:</w:t>
      </w:r>
    </w:p>
    <w:p w:rsidR="009952A2" w:rsidRDefault="009952A2">
      <w:pPr>
        <w:pStyle w:val="ConsPlusNormal"/>
        <w:ind w:firstLine="540"/>
        <w:jc w:val="both"/>
      </w:pPr>
      <w:r>
        <w:t>а) координацию и организационно-методическое обеспечение деятельности территориальных комиссий;</w:t>
      </w:r>
    </w:p>
    <w:p w:rsidR="009952A2" w:rsidRDefault="009952A2">
      <w:pPr>
        <w:pStyle w:val="ConsPlusNormal"/>
        <w:ind w:firstLine="540"/>
        <w:jc w:val="both"/>
      </w:pPr>
      <w:r>
        <w:t xml:space="preserve">б) проведение обследования детей по направлению территориальной комиссии, а также в случае обжалования родителями </w:t>
      </w:r>
      <w:hyperlink r:id="rId11" w:history="1">
        <w:r>
          <w:rPr>
            <w:color w:val="0000FF"/>
          </w:rPr>
          <w:t>(законными представителями)</w:t>
        </w:r>
      </w:hyperlink>
      <w:r>
        <w:t xml:space="preserve"> детей заключения территориальной комиссии.</w:t>
      </w:r>
    </w:p>
    <w:p w:rsidR="009952A2" w:rsidRDefault="009952A2">
      <w:pPr>
        <w:pStyle w:val="ConsPlusNormal"/>
        <w:ind w:firstLine="540"/>
        <w:jc w:val="both"/>
      </w:pPr>
      <w:r>
        <w:t>12. Комиссия имеет право:</w:t>
      </w:r>
    </w:p>
    <w:p w:rsidR="009952A2" w:rsidRDefault="009952A2">
      <w:pPr>
        <w:pStyle w:val="ConsPlusNormal"/>
        <w:ind w:firstLine="540"/>
        <w:jc w:val="both"/>
      </w:pPr>
      <w: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9952A2" w:rsidRDefault="009952A2">
      <w:pPr>
        <w:pStyle w:val="ConsPlusNormal"/>
        <w:ind w:firstLine="540"/>
        <w:jc w:val="both"/>
      </w:pPr>
      <w: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9952A2" w:rsidRDefault="009952A2">
      <w:pPr>
        <w:pStyle w:val="ConsPlusNormal"/>
        <w:ind w:firstLine="540"/>
        <w:jc w:val="both"/>
      </w:pPr>
      <w: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9952A2" w:rsidRDefault="009952A2">
      <w:pPr>
        <w:pStyle w:val="ConsPlusNormal"/>
        <w:ind w:firstLine="540"/>
        <w:jc w:val="both"/>
      </w:pPr>
      <w:r>
        <w:t>13. Комиссия имеет печать и бланки со своим наименованием.</w:t>
      </w:r>
    </w:p>
    <w:p w:rsidR="009952A2" w:rsidRDefault="009952A2">
      <w:pPr>
        <w:pStyle w:val="ConsPlusNormal"/>
        <w:ind w:firstLine="540"/>
        <w:jc w:val="both"/>
      </w:pPr>
      <w:r>
        <w:t xml:space="preserve">14. </w:t>
      </w:r>
      <w:proofErr w:type="gramStart"/>
      <w:r>
        <w:t xml:space="preserve"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</w:t>
      </w:r>
      <w:hyperlink r:id="rId12" w:history="1">
        <w:r>
          <w:rPr>
            <w:color w:val="0000FF"/>
          </w:rPr>
          <w:t>(законных представителей)</w:t>
        </w:r>
      </w:hyperlink>
      <w:r>
        <w:t xml:space="preserve">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p w:rsidR="009952A2" w:rsidRDefault="009952A2">
      <w:pPr>
        <w:pStyle w:val="ConsPlusNormal"/>
        <w:ind w:firstLine="540"/>
        <w:jc w:val="both"/>
      </w:pPr>
      <w:r>
        <w:t xml:space="preserve">Медицинское обследование детей, достигших возраста 15 лет, проводится с их согласия, если иное не установлено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952A2" w:rsidRDefault="009952A2">
      <w:pPr>
        <w:pStyle w:val="ConsPlusNormal"/>
        <w:ind w:firstLine="540"/>
        <w:jc w:val="both"/>
      </w:pPr>
      <w: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9952A2" w:rsidRDefault="009952A2">
      <w:pPr>
        <w:pStyle w:val="ConsPlusNormal"/>
        <w:ind w:firstLine="540"/>
        <w:jc w:val="both"/>
      </w:pPr>
      <w:r>
        <w:t xml:space="preserve">15. Для проведения обследования ребенка его родители </w:t>
      </w:r>
      <w:hyperlink r:id="rId14" w:history="1">
        <w:r>
          <w:rPr>
            <w:color w:val="0000FF"/>
          </w:rPr>
          <w:t>(законные представители)</w:t>
        </w:r>
      </w:hyperlink>
      <w:r>
        <w:t xml:space="preserve">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9952A2" w:rsidRDefault="009952A2">
      <w:pPr>
        <w:pStyle w:val="ConsPlusNormal"/>
        <w:ind w:firstLine="540"/>
        <w:jc w:val="both"/>
      </w:pPr>
      <w:r>
        <w:t>а) заявление о проведении или согласие на проведение обследования ребенка в комиссии;</w:t>
      </w:r>
    </w:p>
    <w:p w:rsidR="009952A2" w:rsidRDefault="009952A2">
      <w:pPr>
        <w:pStyle w:val="ConsPlusNormal"/>
        <w:ind w:firstLine="540"/>
        <w:jc w:val="both"/>
      </w:pPr>
      <w: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9952A2" w:rsidRDefault="009952A2">
      <w:pPr>
        <w:pStyle w:val="ConsPlusNormal"/>
        <w:ind w:firstLine="540"/>
        <w:jc w:val="both"/>
      </w:pPr>
      <w: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9952A2" w:rsidRDefault="009952A2">
      <w:pPr>
        <w:pStyle w:val="ConsPlusNormal"/>
        <w:ind w:firstLine="540"/>
        <w:jc w:val="both"/>
      </w:pPr>
      <w:proofErr w:type="gramStart"/>
      <w:r>
        <w:t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9952A2" w:rsidRDefault="009952A2">
      <w:pPr>
        <w:pStyle w:val="ConsPlusNormal"/>
        <w:ind w:firstLine="540"/>
        <w:jc w:val="both"/>
      </w:pPr>
      <w:r>
        <w:t>д) заключение (заключения) комиссии о результатах ранее проведенного обследования ребенка (при наличии);</w:t>
      </w:r>
    </w:p>
    <w:p w:rsidR="009952A2" w:rsidRDefault="009952A2">
      <w:pPr>
        <w:pStyle w:val="ConsPlusNormal"/>
        <w:ind w:firstLine="540"/>
        <w:jc w:val="both"/>
      </w:pPr>
      <w:r>
        <w:lastRenderedPageBreak/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9952A2" w:rsidRDefault="009952A2">
      <w:pPr>
        <w:pStyle w:val="ConsPlusNormal"/>
        <w:ind w:firstLine="540"/>
        <w:jc w:val="both"/>
      </w:pPr>
      <w:r>
        <w:t xml:space="preserve">ж) характеристику </w:t>
      </w:r>
      <w:proofErr w:type="gramStart"/>
      <w:r>
        <w:t>обучающегося</w:t>
      </w:r>
      <w:proofErr w:type="gramEnd"/>
      <w:r>
        <w:t>, выданную образовательной организацией (для обучающихся образовательных организаций);</w:t>
      </w:r>
    </w:p>
    <w:p w:rsidR="009952A2" w:rsidRDefault="009952A2">
      <w:pPr>
        <w:pStyle w:val="ConsPlusNormal"/>
        <w:ind w:firstLine="540"/>
        <w:jc w:val="both"/>
      </w:pPr>
      <w:r>
        <w:t>з) письменные работы по русскому (родному) языку, математике, результаты самостоятельной продуктивной деятельности ребенка.</w:t>
      </w:r>
    </w:p>
    <w:p w:rsidR="009952A2" w:rsidRDefault="009952A2">
      <w:pPr>
        <w:pStyle w:val="ConsPlusNormal"/>
        <w:ind w:firstLine="540"/>
        <w:jc w:val="both"/>
      </w:pPr>
      <w:r>
        <w:t xml:space="preserve">При необходимости комиссия запрашивает у соответствующих органов и организаций или у родителей </w:t>
      </w:r>
      <w:hyperlink r:id="rId15" w:history="1">
        <w:r>
          <w:rPr>
            <w:color w:val="0000FF"/>
          </w:rPr>
          <w:t>(законных представителей)</w:t>
        </w:r>
      </w:hyperlink>
      <w:r>
        <w:t xml:space="preserve"> дополнительную информацию о ребенке.</w:t>
      </w:r>
    </w:p>
    <w:p w:rsidR="009952A2" w:rsidRDefault="009952A2">
      <w:pPr>
        <w:pStyle w:val="ConsPlusNormal"/>
        <w:ind w:firstLine="540"/>
        <w:jc w:val="both"/>
      </w:pPr>
      <w:r>
        <w:t>Запись на проведение обследования ребенка в комиссии осуществляется при подаче документов.</w:t>
      </w:r>
    </w:p>
    <w:p w:rsidR="009952A2" w:rsidRDefault="009952A2">
      <w:pPr>
        <w:pStyle w:val="ConsPlusNormal"/>
        <w:ind w:firstLine="540"/>
        <w:jc w:val="both"/>
      </w:pPr>
      <w:r>
        <w:t>16. Комиссией ведется следующая документация:</w:t>
      </w:r>
    </w:p>
    <w:p w:rsidR="009952A2" w:rsidRDefault="009952A2">
      <w:pPr>
        <w:pStyle w:val="ConsPlusNormal"/>
        <w:ind w:firstLine="540"/>
        <w:jc w:val="both"/>
      </w:pPr>
      <w:r>
        <w:t>а) журнал записи детей на обследование;</w:t>
      </w:r>
    </w:p>
    <w:p w:rsidR="009952A2" w:rsidRDefault="009952A2">
      <w:pPr>
        <w:pStyle w:val="ConsPlusNormal"/>
        <w:ind w:firstLine="540"/>
        <w:jc w:val="both"/>
      </w:pPr>
      <w:r>
        <w:t>б) журнал учета детей, прошедших обследование;</w:t>
      </w:r>
    </w:p>
    <w:p w:rsidR="009952A2" w:rsidRDefault="009952A2">
      <w:pPr>
        <w:pStyle w:val="ConsPlusNormal"/>
        <w:ind w:firstLine="540"/>
        <w:jc w:val="both"/>
      </w:pPr>
      <w:r>
        <w:t>в) карта ребенка, прошедшего обследование;</w:t>
      </w:r>
    </w:p>
    <w:p w:rsidR="009952A2" w:rsidRDefault="009952A2">
      <w:pPr>
        <w:pStyle w:val="ConsPlusNormal"/>
        <w:ind w:firstLine="540"/>
        <w:jc w:val="both"/>
      </w:pPr>
      <w:r>
        <w:t>г) протокол обследования ребенка (далее - протокол).</w:t>
      </w:r>
    </w:p>
    <w:p w:rsidR="009952A2" w:rsidRDefault="009952A2">
      <w:pPr>
        <w:pStyle w:val="ConsPlusNormal"/>
        <w:ind w:firstLine="540"/>
        <w:jc w:val="both"/>
      </w:pPr>
      <w:r>
        <w:t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комиссией в 5-дневный срок с момента подачи документов для проведения обследования.</w:t>
      </w:r>
    </w:p>
    <w:p w:rsidR="009952A2" w:rsidRDefault="009952A2">
      <w:pPr>
        <w:pStyle w:val="ConsPlusNormal"/>
        <w:ind w:firstLine="540"/>
        <w:jc w:val="both"/>
      </w:pPr>
      <w: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9952A2" w:rsidRDefault="009952A2">
      <w:pPr>
        <w:pStyle w:val="ConsPlusNormal"/>
        <w:ind w:firstLine="540"/>
        <w:jc w:val="both"/>
      </w:pPr>
      <w: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9952A2" w:rsidRDefault="009952A2">
      <w:pPr>
        <w:pStyle w:val="ConsPlusNormal"/>
        <w:ind w:firstLine="540"/>
        <w:jc w:val="both"/>
      </w:pPr>
      <w:r>
        <w:t>При решении комиссии о дополнительном обследовании оно проводится в другой день.</w:t>
      </w:r>
    </w:p>
    <w:p w:rsidR="009952A2" w:rsidRDefault="009952A2">
      <w:pPr>
        <w:pStyle w:val="ConsPlusNormal"/>
        <w:ind w:firstLine="540"/>
        <w:jc w:val="both"/>
      </w:pPr>
      <w: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9952A2" w:rsidRDefault="009952A2">
      <w:pPr>
        <w:pStyle w:val="ConsPlusNormal"/>
        <w:ind w:firstLine="540"/>
        <w:jc w:val="both"/>
      </w:pPr>
      <w: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9952A2" w:rsidRDefault="009952A2">
      <w:pPr>
        <w:pStyle w:val="ConsPlusNormal"/>
        <w:ind w:firstLine="540"/>
        <w:jc w:val="both"/>
      </w:pPr>
      <w:r>
        <w:t>21. В заключени</w:t>
      </w:r>
      <w:proofErr w:type="gramStart"/>
      <w:r>
        <w:t>и</w:t>
      </w:r>
      <w:proofErr w:type="gramEnd"/>
      <w:r>
        <w:t xml:space="preserve"> комиссии, заполненном на бланке, указываются:</w:t>
      </w:r>
    </w:p>
    <w:p w:rsidR="009952A2" w:rsidRDefault="009952A2">
      <w:pPr>
        <w:pStyle w:val="ConsPlusNormal"/>
        <w:ind w:firstLine="540"/>
        <w:jc w:val="both"/>
      </w:pPr>
      <w: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9952A2" w:rsidRDefault="009952A2">
      <w:pPr>
        <w:pStyle w:val="ConsPlusNormal"/>
        <w:ind w:firstLine="540"/>
        <w:jc w:val="both"/>
      </w:pPr>
      <w:r>
        <w:t>рекомендации по определению формы получения образования, образовательной программы, которую ребенок может освоить, форм и методов психолого-медико-педагогической помощи, созданию специальных условий для получения образования.</w:t>
      </w:r>
    </w:p>
    <w:p w:rsidR="009952A2" w:rsidRDefault="009952A2">
      <w:pPr>
        <w:pStyle w:val="ConsPlusNormal"/>
        <w:ind w:firstLine="540"/>
        <w:jc w:val="both"/>
      </w:pPr>
      <w:r>
        <w:t>Обсуждение результатов обследования и вынесение заключения комиссии производятся в отсутствие детей.</w:t>
      </w:r>
    </w:p>
    <w:p w:rsidR="009952A2" w:rsidRDefault="009952A2">
      <w:pPr>
        <w:pStyle w:val="ConsPlusNormal"/>
        <w:ind w:firstLine="540"/>
        <w:jc w:val="both"/>
      </w:pPr>
      <w: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9952A2" w:rsidRDefault="009952A2">
      <w:pPr>
        <w:pStyle w:val="ConsPlusNormal"/>
        <w:ind w:firstLine="540"/>
        <w:jc w:val="both"/>
      </w:pPr>
      <w: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</w:t>
      </w:r>
    </w:p>
    <w:p w:rsidR="009952A2" w:rsidRDefault="009952A2">
      <w:pPr>
        <w:pStyle w:val="ConsPlusNormal"/>
        <w:ind w:firstLine="540"/>
        <w:jc w:val="both"/>
      </w:pPr>
      <w:r>
        <w:t xml:space="preserve">Копия заключения комиссии и копии особых мнений специалистов (при их наличии) по согласованию с родителями </w:t>
      </w:r>
      <w:hyperlink r:id="rId16" w:history="1">
        <w:r>
          <w:rPr>
            <w:color w:val="0000FF"/>
          </w:rPr>
          <w:t>(законными представителями)</w:t>
        </w:r>
      </w:hyperlink>
      <w:r>
        <w:t xml:space="preserve"> детей выдаются им под роспись или направляются по почте с уведомлением о вручении.</w:t>
      </w:r>
    </w:p>
    <w:p w:rsidR="009952A2" w:rsidRDefault="009952A2">
      <w:pPr>
        <w:pStyle w:val="ConsPlusNormal"/>
        <w:ind w:firstLine="540"/>
        <w:jc w:val="both"/>
      </w:pPr>
      <w:r>
        <w:t>23. Заключение комиссии носит для родителей (законных представителей) детей рекомендательный характер.</w:t>
      </w:r>
    </w:p>
    <w:p w:rsidR="009952A2" w:rsidRDefault="009952A2">
      <w:pPr>
        <w:pStyle w:val="ConsPlusNormal"/>
        <w:ind w:firstLine="540"/>
        <w:jc w:val="both"/>
      </w:pPr>
      <w:r>
        <w:lastRenderedPageBreak/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>
        <w:t>и</w:t>
      </w:r>
      <w:proofErr w:type="gramEnd"/>
      <w:r>
        <w:t xml:space="preserve"> условий для обучения и воспитания детей.</w:t>
      </w:r>
    </w:p>
    <w:p w:rsidR="009952A2" w:rsidRDefault="009952A2">
      <w:pPr>
        <w:pStyle w:val="ConsPlusNormal"/>
        <w:ind w:firstLine="540"/>
        <w:jc w:val="both"/>
      </w:pPr>
      <w: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>
        <w:t>с даты</w:t>
      </w:r>
      <w:proofErr w:type="gramEnd"/>
      <w:r>
        <w:t xml:space="preserve"> его подписания.</w:t>
      </w:r>
    </w:p>
    <w:p w:rsidR="009952A2" w:rsidRDefault="009952A2">
      <w:pPr>
        <w:pStyle w:val="ConsPlusNormal"/>
        <w:ind w:firstLine="540"/>
        <w:jc w:val="both"/>
      </w:pPr>
      <w:r>
        <w:t>24. Комиссия оказывает детям, самостоятельно обратившимся в комиссию, консультативную помощь по вопросам оказания психолого-медико-педагогической помощи детям, в том числе информацию об их правах.</w:t>
      </w:r>
    </w:p>
    <w:p w:rsidR="009952A2" w:rsidRDefault="009952A2">
      <w:pPr>
        <w:pStyle w:val="ConsPlusNormal"/>
        <w:ind w:firstLine="540"/>
        <w:jc w:val="both"/>
      </w:pPr>
      <w:r>
        <w:t xml:space="preserve">25. Родители </w:t>
      </w:r>
      <w:hyperlink r:id="rId17" w:history="1">
        <w:r>
          <w:rPr>
            <w:color w:val="0000FF"/>
          </w:rPr>
          <w:t>(законные представители)</w:t>
        </w:r>
      </w:hyperlink>
      <w:r>
        <w:t xml:space="preserve"> детей имеют право:</w:t>
      </w:r>
    </w:p>
    <w:p w:rsidR="009952A2" w:rsidRDefault="009952A2">
      <w:pPr>
        <w:pStyle w:val="ConsPlusNormal"/>
        <w:ind w:firstLine="540"/>
        <w:jc w:val="both"/>
      </w:pPr>
      <w:r>
        <w:t>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</w:p>
    <w:p w:rsidR="009952A2" w:rsidRDefault="009952A2">
      <w:pPr>
        <w:pStyle w:val="ConsPlusNormal"/>
        <w:ind w:firstLine="540"/>
        <w:jc w:val="both"/>
      </w:pPr>
      <w:r>
        <w:t>получать консультации специалистов комиссии по вопросам обследования детей в комиссии и оказания им психолого-медико-педагогической помощи, в том числе информацию о своих правах и правах детей;</w:t>
      </w:r>
    </w:p>
    <w:p w:rsidR="009952A2" w:rsidRDefault="009952A2">
      <w:pPr>
        <w:pStyle w:val="ConsPlusNormal"/>
        <w:ind w:firstLine="540"/>
        <w:jc w:val="both"/>
      </w:pPr>
      <w:r>
        <w:t>в случае несогласия с заключением территориальной комиссии обжаловать его в центральную комиссию.</w:t>
      </w: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ind w:firstLine="540"/>
        <w:jc w:val="both"/>
      </w:pPr>
    </w:p>
    <w:p w:rsidR="009952A2" w:rsidRDefault="009952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2" w:name="_GoBack"/>
      <w:bookmarkEnd w:id="2"/>
    </w:p>
    <w:sectPr w:rsidR="00023A62" w:rsidSect="00A8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A2"/>
    <w:rsid w:val="00023A62"/>
    <w:rsid w:val="0099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52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5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52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95693A6DC2FDABE51A9B5B83744B53C849E50D14E216C243B4124EL4e6N" TargetMode="External"/><Relationship Id="rId13" Type="http://schemas.openxmlformats.org/officeDocument/2006/relationships/hyperlink" Target="consultantplus://offline/ref=C195693A6DC2FDABE51A9B5B83744B53C148EB0617E84BC84BED1E4C411355943CDE58229CA6F379LEeD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95693A6DC2FDABE51A9B5B83744B53C148E80610EC4BC84BED1E4C411355943CDE58229CA6F674LEeBN" TargetMode="External"/><Relationship Id="rId12" Type="http://schemas.openxmlformats.org/officeDocument/2006/relationships/hyperlink" Target="consultantplus://offline/ref=C195693A6DC2FDABE51A9B5B83744B53C948EA0211E216C243B4124E461C0A833B9754239CA6F6L7e8N" TargetMode="External"/><Relationship Id="rId17" Type="http://schemas.openxmlformats.org/officeDocument/2006/relationships/hyperlink" Target="consultantplus://offline/ref=C195693A6DC2FDABE51A9B5B83744B53C948EA0211E216C243B4124E461C0A833B9754239CA6F6L7e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95693A6DC2FDABE51A9B5B83744B53C948EA0211E216C243B4124E461C0A833B9754239CA6F6L7e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95693A6DC2FDABE51A9B5B83744B53C148E50414E04BC84BED1E4C411355943CDE58229CA6F375LEeBN" TargetMode="External"/><Relationship Id="rId11" Type="http://schemas.openxmlformats.org/officeDocument/2006/relationships/hyperlink" Target="consultantplus://offline/ref=C195693A6DC2FDABE51A9B5B83744B53C948EA0211E216C243B4124E461C0A833B9754239CA6F6L7e8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195693A6DC2FDABE51A9B5B83744B53C948EA0211E216C243B4124E461C0A833B9754239CA6F6L7e8N" TargetMode="External"/><Relationship Id="rId10" Type="http://schemas.openxmlformats.org/officeDocument/2006/relationships/hyperlink" Target="consultantplus://offline/ref=C195693A6DC2FDABE51A9B5B83744B53C948EA0211E216C243B4124E461C0A833B9754239CA6F6L7e8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95693A6DC2FDABE51A9B5B83744B53C948EA0211E216C243B4124E461C0A833B9754239CA6F6L7e8N" TargetMode="External"/><Relationship Id="rId14" Type="http://schemas.openxmlformats.org/officeDocument/2006/relationships/hyperlink" Target="consultantplus://offline/ref=C195693A6DC2FDABE51A9B5B83744B53C948EA0211E216C243B4124E461C0A833B9754239CA6F6L7e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2016-06-29T13:30:00Z</dcterms:created>
  <dcterms:modified xsi:type="dcterms:W3CDTF">2016-06-29T13:30:00Z</dcterms:modified>
</cp:coreProperties>
</file>