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42" w:rsidRDefault="00462642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7 июля 2014 г. N 32997</w:t>
      </w:r>
    </w:p>
    <w:p w:rsidR="00462642" w:rsidRDefault="004626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642" w:rsidRDefault="00462642">
      <w:pPr>
        <w:pStyle w:val="ConsPlusNormal"/>
      </w:pPr>
    </w:p>
    <w:p w:rsidR="00462642" w:rsidRDefault="0046264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62642" w:rsidRDefault="00462642">
      <w:pPr>
        <w:pStyle w:val="ConsPlusTitle"/>
        <w:jc w:val="center"/>
      </w:pPr>
    </w:p>
    <w:p w:rsidR="00462642" w:rsidRDefault="00462642">
      <w:pPr>
        <w:pStyle w:val="ConsPlusTitle"/>
        <w:jc w:val="center"/>
      </w:pPr>
      <w:r>
        <w:t>ПРИКАЗ</w:t>
      </w:r>
    </w:p>
    <w:p w:rsidR="00462642" w:rsidRDefault="00462642">
      <w:pPr>
        <w:pStyle w:val="ConsPlusTitle"/>
        <w:jc w:val="center"/>
      </w:pPr>
      <w:r>
        <w:t>от 23 июня 2014 г. N 685</w:t>
      </w:r>
    </w:p>
    <w:p w:rsidR="00462642" w:rsidRDefault="00462642">
      <w:pPr>
        <w:pStyle w:val="ConsPlusTitle"/>
        <w:jc w:val="center"/>
      </w:pPr>
    </w:p>
    <w:p w:rsidR="00462642" w:rsidRDefault="00462642">
      <w:pPr>
        <w:pStyle w:val="ConsPlusTitle"/>
        <w:jc w:val="center"/>
      </w:pPr>
      <w:r>
        <w:t>ОБ УТВЕРЖДЕНИИ ПОРЯДКА</w:t>
      </w:r>
    </w:p>
    <w:p w:rsidR="00462642" w:rsidRDefault="00462642">
      <w:pPr>
        <w:pStyle w:val="ConsPlusTitle"/>
        <w:jc w:val="center"/>
      </w:pPr>
      <w:r>
        <w:t>ВЫДАЧИ МЕДАЛИ "ЗА ОСОБЫЕ УСПЕХИ В УЧЕНИИ"</w:t>
      </w:r>
    </w:p>
    <w:p w:rsidR="00462642" w:rsidRDefault="004626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26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642" w:rsidRDefault="00462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642" w:rsidRDefault="00462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14.04.2023 N 270,</w:t>
            </w:r>
            <w:proofErr w:type="gramEnd"/>
          </w:p>
          <w:p w:rsidR="00462642" w:rsidRDefault="0046264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Приказами Минпросвещения России от 11.06.2020 </w:t>
            </w:r>
            <w:hyperlink r:id="rId6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 w:rsidR="00462642" w:rsidRDefault="00462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22.03.2021 </w:t>
            </w:r>
            <w:hyperlink r:id="rId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</w:tr>
    </w:tbl>
    <w:p w:rsidR="00462642" w:rsidRDefault="00462642">
      <w:pPr>
        <w:pStyle w:val="ConsPlusNormal"/>
        <w:jc w:val="center"/>
      </w:pPr>
    </w:p>
    <w:p w:rsidR="00462642" w:rsidRDefault="0046264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2933) приказываю:</w:t>
      </w:r>
      <w:proofErr w:type="gramEnd"/>
    </w:p>
    <w:p w:rsidR="00462642" w:rsidRDefault="00462642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выдачи медали "За особые успехи в учении".</w:t>
      </w:r>
    </w:p>
    <w:p w:rsidR="00462642" w:rsidRDefault="00462642">
      <w:pPr>
        <w:pStyle w:val="ConsPlusNormal"/>
        <w:ind w:firstLine="540"/>
        <w:jc w:val="both"/>
      </w:pPr>
    </w:p>
    <w:p w:rsidR="00462642" w:rsidRDefault="00462642">
      <w:pPr>
        <w:pStyle w:val="ConsPlusNormal"/>
        <w:jc w:val="right"/>
      </w:pPr>
      <w:r>
        <w:t>Министр</w:t>
      </w:r>
    </w:p>
    <w:p w:rsidR="00462642" w:rsidRDefault="00462642">
      <w:pPr>
        <w:pStyle w:val="ConsPlusNormal"/>
        <w:jc w:val="right"/>
      </w:pPr>
      <w:r>
        <w:t>Д.В.ЛИВАНОВ</w:t>
      </w: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  <w:outlineLvl w:val="0"/>
      </w:pPr>
      <w:r>
        <w:t>Приложение</w:t>
      </w:r>
    </w:p>
    <w:p w:rsidR="00462642" w:rsidRDefault="00462642">
      <w:pPr>
        <w:pStyle w:val="ConsPlusNormal"/>
        <w:jc w:val="right"/>
      </w:pPr>
    </w:p>
    <w:p w:rsidR="00462642" w:rsidRDefault="00462642">
      <w:pPr>
        <w:pStyle w:val="ConsPlusNormal"/>
        <w:jc w:val="right"/>
      </w:pPr>
      <w:r>
        <w:t>Утвержден</w:t>
      </w:r>
    </w:p>
    <w:p w:rsidR="00462642" w:rsidRDefault="00462642">
      <w:pPr>
        <w:pStyle w:val="ConsPlusNormal"/>
        <w:jc w:val="right"/>
      </w:pPr>
      <w:r>
        <w:t>приказом Министерства образования</w:t>
      </w:r>
    </w:p>
    <w:p w:rsidR="00462642" w:rsidRDefault="00462642">
      <w:pPr>
        <w:pStyle w:val="ConsPlusNormal"/>
        <w:jc w:val="right"/>
      </w:pPr>
      <w:r>
        <w:t>и науки Российской Федерации</w:t>
      </w:r>
    </w:p>
    <w:p w:rsidR="00462642" w:rsidRDefault="00462642">
      <w:pPr>
        <w:pStyle w:val="ConsPlusNormal"/>
        <w:jc w:val="right"/>
      </w:pPr>
      <w:r>
        <w:t>от 23 июня 2014 г. N 685</w:t>
      </w:r>
    </w:p>
    <w:p w:rsidR="00462642" w:rsidRDefault="00462642">
      <w:pPr>
        <w:pStyle w:val="ConsPlusNormal"/>
        <w:jc w:val="center"/>
      </w:pPr>
    </w:p>
    <w:p w:rsidR="00462642" w:rsidRDefault="00462642">
      <w:pPr>
        <w:pStyle w:val="ConsPlusTitle"/>
        <w:jc w:val="center"/>
      </w:pPr>
      <w:bookmarkStart w:id="1" w:name="P33"/>
      <w:bookmarkEnd w:id="1"/>
      <w:r>
        <w:t>ПОРЯДОК ВЫДАЧИ МЕДАЛИ "ЗА ОСОБЫЕ УСПЕХИ В УЧЕНИИ"</w:t>
      </w:r>
    </w:p>
    <w:p w:rsidR="00462642" w:rsidRDefault="004626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26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642" w:rsidRDefault="00462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642" w:rsidRDefault="004626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14.04.2023 N 270)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42" w:rsidRDefault="00462642">
            <w:pPr>
              <w:pStyle w:val="ConsPlusNormal"/>
            </w:pPr>
          </w:p>
        </w:tc>
      </w:tr>
    </w:tbl>
    <w:p w:rsidR="00462642" w:rsidRDefault="00462642">
      <w:pPr>
        <w:pStyle w:val="ConsPlusNormal"/>
        <w:jc w:val="center"/>
      </w:pPr>
    </w:p>
    <w:p w:rsidR="00462642" w:rsidRDefault="00462642">
      <w:pPr>
        <w:pStyle w:val="ConsPlusNormal"/>
        <w:ind w:firstLine="540"/>
        <w:jc w:val="both"/>
      </w:pPr>
      <w:r>
        <w:t xml:space="preserve">1. Настоящий Порядок определяет правила выдачи медали "За особые успехи в учении" (далее - медаль), </w:t>
      </w:r>
      <w:hyperlink r:id="rId10">
        <w:r>
          <w:rPr>
            <w:color w:val="0000FF"/>
          </w:rPr>
          <w:t>образец</w:t>
        </w:r>
      </w:hyperlink>
      <w:r>
        <w:t xml:space="preserve"> которой утверждается Министерством образования и науки Российской Федерации &lt;1&gt;.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2642" w:rsidRDefault="00462642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>
        <w:r>
          <w:rPr>
            <w:color w:val="0000FF"/>
          </w:rPr>
          <w:t>Часть 10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2933).</w:t>
      </w:r>
      <w:proofErr w:type="gramEnd"/>
    </w:p>
    <w:p w:rsidR="00462642" w:rsidRDefault="00462642">
      <w:pPr>
        <w:pStyle w:val="ConsPlusNormal"/>
        <w:ind w:firstLine="540"/>
        <w:jc w:val="both"/>
      </w:pPr>
    </w:p>
    <w:p w:rsidR="00462642" w:rsidRDefault="00462642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 xml:space="preserve">Медаль вручается лицам, завершившим освоение образовательных программ среднего общего образования (далее - выпускники),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>
        <w:t>изучавшимся</w:t>
      </w:r>
      <w:proofErr w:type="spellEnd"/>
      <w:r>
        <w:t xml:space="preserve"> в соответствии с учебным планом, организациями, осуществляющими образовательную деятельность, в которых они проходили государственную итоговую аттестацию, за исключением случаев, указанных в </w:t>
      </w:r>
      <w:hyperlink w:anchor="P47">
        <w:r>
          <w:rPr>
            <w:color w:val="0000FF"/>
          </w:rPr>
          <w:t>пункте 2(1)</w:t>
        </w:r>
      </w:hyperlink>
      <w:r>
        <w:t xml:space="preserve"> настоящего Порядка.</w:t>
      </w:r>
      <w:proofErr w:type="gramEnd"/>
    </w:p>
    <w:p w:rsidR="00462642" w:rsidRDefault="0046264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Минпросвещения России от 14.04.2023 N 270)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 xml:space="preserve">Медаль вручается выпускникам в торжественной обстановке одновременно с </w:t>
      </w:r>
      <w:hyperlink r:id="rId13">
        <w:r>
          <w:rPr>
            <w:color w:val="0000FF"/>
          </w:rPr>
          <w:t>выдачей</w:t>
        </w:r>
      </w:hyperlink>
      <w:r>
        <w:t xml:space="preserve"> аттестата о среднем общем образовании с отличием &lt;1&gt;.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2014 году лицам, имеющим право на получение медали "За особые успехи в учении" в соответствии с </w:t>
      </w:r>
      <w:hyperlink r:id="rId14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Федерации", указанная медаль вручается не позднее 1 октября 2014 г. (</w:t>
      </w:r>
      <w:hyperlink r:id="rId15">
        <w:r>
          <w:rPr>
            <w:color w:val="0000FF"/>
          </w:rPr>
          <w:t>статья 2</w:t>
        </w:r>
      </w:hyperlink>
      <w:r>
        <w:t xml:space="preserve"> Федерального закона от 27 мая 2014 г. N 135-ФЗ "О внесении изменений в статьи 28 и 34 Федерального закона "Об образовании в Российской Федерации" (Собрание законодательства Российской Федерации, 2014, N 22, ст. 2769).</w:t>
      </w:r>
    </w:p>
    <w:p w:rsidR="00462642" w:rsidRDefault="00462642">
      <w:pPr>
        <w:pStyle w:val="ConsPlusNormal"/>
        <w:ind w:firstLine="540"/>
        <w:jc w:val="both"/>
      </w:pPr>
    </w:p>
    <w:p w:rsidR="00462642" w:rsidRDefault="00462642">
      <w:pPr>
        <w:pStyle w:val="ConsPlusNormal"/>
        <w:ind w:firstLine="540"/>
        <w:jc w:val="both"/>
      </w:pPr>
      <w:bookmarkStart w:id="2" w:name="P47"/>
      <w:bookmarkEnd w:id="2"/>
      <w:r>
        <w:t xml:space="preserve">2(1). </w:t>
      </w:r>
      <w:proofErr w:type="gramStart"/>
      <w:r>
        <w:t>В 2023 году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</w:t>
      </w:r>
      <w:proofErr w:type="gramEnd"/>
      <w:r>
        <w:t xml:space="preserve"> </w:t>
      </w:r>
      <w:proofErr w:type="gramStart"/>
      <w:r>
        <w:t xml:space="preserve">имеющим государственную аккредитацию образовательным программам основного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и завершившим обучение по образовательным программам среднего общего образования, медаль вручается при наличии у указанных лиц итоговых отметок "отлично" по всем учебным предметам учебного плана, </w:t>
      </w:r>
      <w:proofErr w:type="spellStart"/>
      <w:r>
        <w:t>изучавшимся</w:t>
      </w:r>
      <w:proofErr w:type="spellEnd"/>
      <w:proofErr w:type="gramEnd"/>
      <w:r>
        <w:t xml:space="preserve"> на уровне среднего общего образования в 2022/23 учебном году.</w:t>
      </w:r>
    </w:p>
    <w:p w:rsidR="00462642" w:rsidRDefault="00462642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Приказом</w:t>
        </w:r>
      </w:hyperlink>
      <w:r>
        <w:t xml:space="preserve"> Минпросвещения России от 14.04.2023 N 270)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>3. О выдаче медали делается соответствующая запись в книге регистрации выданных медалей, которая ведется в организации, осуществляющей образовательную деятельность.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 xml:space="preserve">4. Медаль выдается выпускнику лично или другому лицу при предъявлении им </w:t>
      </w:r>
      <w:hyperlink r:id="rId17">
        <w:r>
          <w:rPr>
            <w:color w:val="0000FF"/>
          </w:rPr>
          <w:t>документа</w:t>
        </w:r>
      </w:hyperlink>
      <w:r>
        <w:t xml:space="preserve">, удостоверяющего личность, и оформленной в установленном </w:t>
      </w:r>
      <w:hyperlink r:id="rId18">
        <w:r>
          <w:rPr>
            <w:color w:val="0000FF"/>
          </w:rPr>
          <w:t>порядке</w:t>
        </w:r>
      </w:hyperlink>
      <w:r>
        <w:t xml:space="preserve">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</w:t>
      </w:r>
      <w:proofErr w:type="gramStart"/>
      <w:r>
        <w:t xml:space="preserve">направлена) </w:t>
      </w:r>
      <w:proofErr w:type="gramEnd"/>
      <w:r>
        <w:t>медаль, хранятся в личном деле выпускника.</w:t>
      </w:r>
    </w:p>
    <w:p w:rsidR="00462642" w:rsidRDefault="00462642">
      <w:pPr>
        <w:pStyle w:val="ConsPlusNormal"/>
        <w:spacing w:before="220"/>
        <w:ind w:firstLine="540"/>
        <w:jc w:val="both"/>
      </w:pPr>
      <w:r>
        <w:t>5. При утрате медали дубликат не выдается.</w:t>
      </w:r>
    </w:p>
    <w:p w:rsidR="00462642" w:rsidRDefault="00462642">
      <w:pPr>
        <w:pStyle w:val="ConsPlusNormal"/>
        <w:ind w:firstLine="540"/>
        <w:jc w:val="both"/>
      </w:pPr>
    </w:p>
    <w:p w:rsidR="00462642" w:rsidRDefault="00462642">
      <w:pPr>
        <w:pStyle w:val="ConsPlusNormal"/>
        <w:ind w:firstLine="540"/>
        <w:jc w:val="both"/>
      </w:pPr>
    </w:p>
    <w:p w:rsidR="00462642" w:rsidRDefault="004626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415" w:rsidRDefault="00FD7415"/>
    <w:sectPr w:rsidR="00FD7415" w:rsidSect="006C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42"/>
    <w:rsid w:val="001E3626"/>
    <w:rsid w:val="00462642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2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6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26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6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123E8D49533D5F6EE084B4AC39EF8FD73E32CDE305D7DEAE7FAF7BC9AE464BC43960166CA5C2063DF91FE2E64770C1C2CFAE5f6m2H" TargetMode="External"/><Relationship Id="rId13" Type="http://schemas.openxmlformats.org/officeDocument/2006/relationships/hyperlink" Target="consultantplus://offline/ref=5D1123E8D49533D5F6EE084B4AC39EF8FD74EC2ED6305D7DEAE7FAF7BC9AE464BC43960267C109732381C8AE692F7A040130FAEE7F09AE67f1mBH" TargetMode="External"/><Relationship Id="rId18" Type="http://schemas.openxmlformats.org/officeDocument/2006/relationships/hyperlink" Target="consultantplus://offline/ref=5D1123E8D49533D5F6EE084B4AC39EF8FD75E621DC3D5D7DEAE7FAF7BC9AE464BC43960761C4032576CEC9F22C7969050B30F8E763f0m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1123E8D49533D5F6EE084B4AC39EF8FA78E521D8395D7DEAE7FAF7BC9AE464BC43960267C108712081C8AE692F7A040130FAEE7F09AE67f1mBH" TargetMode="External"/><Relationship Id="rId12" Type="http://schemas.openxmlformats.org/officeDocument/2006/relationships/hyperlink" Target="consultantplus://offline/ref=5D1123E8D49533D5F6EE084B4AC39EF8FD74EC28DC3D5D7DEAE7FAF7BC9AE464BC43960267C108702781C8AE692F7A040130FAEE7F09AE67f1mBH" TargetMode="External"/><Relationship Id="rId17" Type="http://schemas.openxmlformats.org/officeDocument/2006/relationships/hyperlink" Target="consultantplus://offline/ref=5D1123E8D49533D5F6EE084B4AC39EF8F874ED2ADA3D5D7DEAE7FAF7BC9AE464AE43CE0E66C216712E949EFF2Ff7m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1123E8D49533D5F6EE084B4AC39EF8FD74EC28DC3D5D7DEAE7FAF7BC9AE464BC43960267C108702681C8AE692F7A040130FAEE7F09AE67f1mB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1123E8D49533D5F6EE084B4AC39EF8FA75E020DB3C5D7DEAE7FAF7BC9AE464BC43960267C108712F81C8AE692F7A040130FAEE7F09AE67f1mBH" TargetMode="External"/><Relationship Id="rId11" Type="http://schemas.openxmlformats.org/officeDocument/2006/relationships/hyperlink" Target="consultantplus://offline/ref=5D1123E8D49533D5F6EE084B4AC39EF8FD73E32CDE305D7DEAE7FAF7BC9AE464BC43960166CA5C2063DF91FE2E64770C1C2CFAE5f6m2H" TargetMode="External"/><Relationship Id="rId5" Type="http://schemas.openxmlformats.org/officeDocument/2006/relationships/hyperlink" Target="consultantplus://offline/ref=5D1123E8D49533D5F6EE084B4AC39EF8FD74EC28DC3D5D7DEAE7FAF7BC9AE464BC43960267C108712181C8AE692F7A040130FAEE7F09AE67f1mBH" TargetMode="External"/><Relationship Id="rId15" Type="http://schemas.openxmlformats.org/officeDocument/2006/relationships/hyperlink" Target="consultantplus://offline/ref=5D1123E8D49533D5F6EE084B4AC39EF8F876E72DDF3A5D7DEAE7FAF7BC9AE464BC43960267C108702081C8AE692F7A040130FAEE7F09AE67f1mBH" TargetMode="External"/><Relationship Id="rId10" Type="http://schemas.openxmlformats.org/officeDocument/2006/relationships/hyperlink" Target="consultantplus://offline/ref=5D1123E8D49533D5F6EE084B4AC39EF8FA76E12EDB395D7DEAE7FAF7BC9AE464BC43960267C108702481C8AE692F7A040130FAEE7F09AE67f1mB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1123E8D49533D5F6EE084B4AC39EF8FD74EC28DC3D5D7DEAE7FAF7BC9AE464BC43960267C108712181C8AE692F7A040130FAEE7F09AE67f1mBH" TargetMode="External"/><Relationship Id="rId14" Type="http://schemas.openxmlformats.org/officeDocument/2006/relationships/hyperlink" Target="consultantplus://offline/ref=5D1123E8D49533D5F6EE084B4AC39EF8FD73E32CDE305D7DEAE7FAF7BC9AE464BC43960166CA5C2063DF91FE2E64770C1C2CFAE5f6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Марина Анатольевна</dc:creator>
  <cp:lastModifiedBy>Антонюк Марина Анатольевна</cp:lastModifiedBy>
  <cp:revision>1</cp:revision>
  <dcterms:created xsi:type="dcterms:W3CDTF">2023-09-13T07:38:00Z</dcterms:created>
  <dcterms:modified xsi:type="dcterms:W3CDTF">2023-09-13T07:39:00Z</dcterms:modified>
</cp:coreProperties>
</file>