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240" w:rsidRPr="00702DFA" w:rsidRDefault="00394240" w:rsidP="00394240">
      <w:pPr>
        <w:overflowPunct w:val="0"/>
        <w:autoSpaceDE w:val="0"/>
        <w:autoSpaceDN w:val="0"/>
        <w:adjustRightInd w:val="0"/>
        <w:ind w:left="4678" w:right="-1"/>
        <w:jc w:val="center"/>
        <w:textAlignment w:val="baseline"/>
        <w:rPr>
          <w:rFonts w:eastAsiaTheme="minorHAnsi"/>
          <w:lang w:eastAsia="en-US"/>
        </w:rPr>
      </w:pPr>
      <w:r w:rsidRPr="00702DFA">
        <w:rPr>
          <w:rFonts w:eastAsiaTheme="minorHAnsi"/>
          <w:lang w:eastAsia="en-US"/>
        </w:rPr>
        <w:t xml:space="preserve">ПРИЛОЖЕНИЕ № </w:t>
      </w:r>
      <w:r>
        <w:rPr>
          <w:rFonts w:eastAsiaTheme="minorHAnsi"/>
          <w:lang w:eastAsia="en-US"/>
        </w:rPr>
        <w:t>2</w:t>
      </w:r>
    </w:p>
    <w:p w:rsidR="00394240" w:rsidRPr="00702DFA" w:rsidRDefault="00394240" w:rsidP="00394240">
      <w:pPr>
        <w:ind w:left="4678"/>
        <w:jc w:val="center"/>
        <w:rPr>
          <w:rFonts w:eastAsia="Times New Roman"/>
          <w:lang w:eastAsia="ru-RU"/>
        </w:rPr>
      </w:pPr>
      <w:r w:rsidRPr="00702DFA">
        <w:rPr>
          <w:rFonts w:eastAsia="Times New Roman"/>
          <w:lang w:eastAsia="ru-RU"/>
        </w:rPr>
        <w:t>к постановлению Администрации городского округа "Город Архангельск"</w:t>
      </w:r>
    </w:p>
    <w:p w:rsidR="005858D5" w:rsidRDefault="005858D5" w:rsidP="005858D5">
      <w:pPr>
        <w:ind w:left="4678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13 мая 2022 г. № 910</w:t>
      </w:r>
    </w:p>
    <w:p w:rsidR="00394240" w:rsidRPr="005C2EDC" w:rsidRDefault="00394240" w:rsidP="00394240">
      <w:pPr>
        <w:rPr>
          <w:rFonts w:eastAsia="Times New Roman"/>
          <w:sz w:val="56"/>
          <w:szCs w:val="56"/>
          <w:lang w:eastAsia="ru-RU"/>
        </w:rPr>
      </w:pPr>
      <w:bookmarkStart w:id="0" w:name="_GoBack"/>
      <w:bookmarkEnd w:id="0"/>
    </w:p>
    <w:p w:rsidR="00394240" w:rsidRPr="001E3EE6" w:rsidRDefault="00394240" w:rsidP="00394240">
      <w:pPr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ПОЛОЖЕНИЕ</w:t>
      </w:r>
    </w:p>
    <w:p w:rsidR="00394240" w:rsidRDefault="00394240" w:rsidP="00394240">
      <w:pPr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="Times New Roman"/>
          <w:b/>
          <w:lang w:eastAsia="ru-RU"/>
        </w:rPr>
        <w:t xml:space="preserve">о </w:t>
      </w:r>
      <w:r w:rsidRPr="001E3EE6">
        <w:rPr>
          <w:rFonts w:eastAsia="Times New Roman"/>
          <w:b/>
          <w:lang w:eastAsia="ru-RU"/>
        </w:rPr>
        <w:t>рабочей групп</w:t>
      </w:r>
      <w:r>
        <w:rPr>
          <w:rFonts w:eastAsia="Times New Roman"/>
          <w:b/>
          <w:lang w:eastAsia="ru-RU"/>
        </w:rPr>
        <w:t>е</w:t>
      </w:r>
      <w:r w:rsidRPr="001E3EE6">
        <w:rPr>
          <w:rFonts w:eastAsia="Times New Roman"/>
          <w:b/>
          <w:lang w:eastAsia="ru-RU"/>
        </w:rPr>
        <w:t xml:space="preserve"> по размещению </w:t>
      </w:r>
      <w:r w:rsidRPr="00215993">
        <w:rPr>
          <w:rFonts w:eastAsia="Times New Roman"/>
          <w:b/>
          <w:lang w:eastAsia="ru-RU"/>
        </w:rPr>
        <w:t>гаражей, являющихся некапитальными сооружениями, возводимых гражданами на землях 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 на территории городского округа "Город Архангельск"</w:t>
      </w:r>
    </w:p>
    <w:p w:rsidR="00394240" w:rsidRDefault="00394240" w:rsidP="00394240">
      <w:pPr>
        <w:overflowPunct w:val="0"/>
        <w:autoSpaceDE w:val="0"/>
        <w:autoSpaceDN w:val="0"/>
        <w:adjustRightInd w:val="0"/>
        <w:ind w:right="-1"/>
        <w:jc w:val="both"/>
        <w:textAlignment w:val="baseline"/>
        <w:rPr>
          <w:rFonts w:eastAsiaTheme="minorHAnsi"/>
          <w:sz w:val="24"/>
          <w:szCs w:val="24"/>
          <w:lang w:eastAsia="en-US"/>
        </w:rPr>
      </w:pPr>
    </w:p>
    <w:p w:rsidR="00394240" w:rsidRPr="00AE5B6C" w:rsidRDefault="00394240" w:rsidP="00394240">
      <w:pPr>
        <w:jc w:val="center"/>
        <w:rPr>
          <w:rFonts w:eastAsia="Times New Roman"/>
          <w:b/>
          <w:bCs/>
          <w:lang w:eastAsia="ru-RU"/>
        </w:rPr>
      </w:pPr>
      <w:r w:rsidRPr="00AE5B6C">
        <w:rPr>
          <w:rFonts w:eastAsia="Times New Roman"/>
          <w:b/>
          <w:bCs/>
          <w:lang w:val="en-US" w:eastAsia="ru-RU"/>
        </w:rPr>
        <w:t>I</w:t>
      </w:r>
      <w:r w:rsidRPr="00AE5B6C">
        <w:rPr>
          <w:rFonts w:eastAsia="Times New Roman"/>
          <w:b/>
          <w:bCs/>
          <w:lang w:eastAsia="ru-RU"/>
        </w:rPr>
        <w:t>. Общие положения</w:t>
      </w:r>
    </w:p>
    <w:p w:rsidR="00394240" w:rsidRPr="00462892" w:rsidRDefault="00394240" w:rsidP="00394240">
      <w:pPr>
        <w:rPr>
          <w:rFonts w:eastAsia="Times New Roman"/>
          <w:lang w:eastAsia="ru-RU"/>
        </w:rPr>
      </w:pPr>
    </w:p>
    <w:p w:rsidR="00394240" w:rsidRPr="006549A4" w:rsidRDefault="00394240" w:rsidP="005C2EDC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6549A4">
        <w:rPr>
          <w:rFonts w:eastAsia="Times New Roman"/>
          <w:lang w:eastAsia="ru-RU"/>
        </w:rPr>
        <w:t>Рабочая группа по размещению гаражей, являющихся некапитальными сооружениями, возводимых гражданами на землях 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 на территории городского округа "Город Архангельск" создана в целях:</w:t>
      </w:r>
    </w:p>
    <w:p w:rsidR="00394240" w:rsidRPr="006549A4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6549A4">
        <w:rPr>
          <w:rFonts w:eastAsia="Times New Roman"/>
          <w:lang w:eastAsia="ru-RU"/>
        </w:rPr>
        <w:t xml:space="preserve">упорядочивания размещения гаражей, являющихся некапитальными сооружениями, либо стоянок технических или других средств передвижения инвалидов вблизи их места жительства (далее </w:t>
      </w:r>
      <w:r w:rsidR="0099767C">
        <w:rPr>
          <w:rFonts w:eastAsia="Times New Roman"/>
          <w:lang w:eastAsia="ru-RU"/>
        </w:rPr>
        <w:t>–</w:t>
      </w:r>
      <w:r w:rsidRPr="006549A4">
        <w:rPr>
          <w:rFonts w:eastAsia="Times New Roman"/>
          <w:lang w:eastAsia="ru-RU"/>
        </w:rPr>
        <w:t xml:space="preserve"> временный гараж); </w:t>
      </w:r>
    </w:p>
    <w:p w:rsidR="00394240" w:rsidRPr="006549A4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6549A4">
        <w:rPr>
          <w:rFonts w:eastAsia="Times New Roman"/>
          <w:lang w:eastAsia="ru-RU"/>
        </w:rPr>
        <w:t xml:space="preserve">рассмотрения вопросов о включении в Схему гаражей, являющихся некапитальными сооружениями, возводимых гражданами на землях или </w:t>
      </w:r>
      <w:proofErr w:type="gramStart"/>
      <w:r w:rsidRPr="006549A4">
        <w:rPr>
          <w:rFonts w:eastAsia="Times New Roman"/>
          <w:lang w:eastAsia="ru-RU"/>
        </w:rPr>
        <w:t>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 на территории городского округа "Город Архангельск"</w:t>
      </w:r>
      <w:r>
        <w:t xml:space="preserve"> </w:t>
      </w:r>
      <w:r w:rsidRPr="006549A4">
        <w:rPr>
          <w:rFonts w:eastAsia="Times New Roman"/>
          <w:lang w:eastAsia="ru-RU"/>
        </w:rPr>
        <w:t xml:space="preserve">(далее </w:t>
      </w:r>
      <w:r w:rsidR="0099767C">
        <w:rPr>
          <w:rFonts w:eastAsia="Times New Roman"/>
          <w:lang w:eastAsia="ru-RU"/>
        </w:rPr>
        <w:t>–</w:t>
      </w:r>
      <w:r w:rsidRPr="006549A4">
        <w:rPr>
          <w:rFonts w:eastAsia="Times New Roman"/>
          <w:lang w:eastAsia="ru-RU"/>
        </w:rPr>
        <w:t xml:space="preserve"> Схема), предполагаемых к размещению временных гаражей, об исключении из нее объектов и последующего утверждения Схемы постановлением Главы городского округа "Город Архангельск".</w:t>
      </w:r>
      <w:proofErr w:type="gramEnd"/>
    </w:p>
    <w:p w:rsidR="00394240" w:rsidRPr="006549A4" w:rsidRDefault="00394240" w:rsidP="005C2EDC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6549A4">
        <w:rPr>
          <w:rFonts w:eastAsia="Times New Roman"/>
          <w:lang w:eastAsia="ru-RU"/>
        </w:rPr>
        <w:t xml:space="preserve">В своей деятельности рабочая группа руководствуется Земельным </w:t>
      </w:r>
      <w:r w:rsidR="0099767C">
        <w:rPr>
          <w:rFonts w:eastAsia="Times New Roman"/>
          <w:lang w:eastAsia="ru-RU"/>
        </w:rPr>
        <w:t>к</w:t>
      </w:r>
      <w:r w:rsidRPr="006549A4">
        <w:rPr>
          <w:rFonts w:eastAsia="Times New Roman"/>
          <w:lang w:eastAsia="ru-RU"/>
        </w:rPr>
        <w:t xml:space="preserve">одексом Российской Федерации, Градостроительным кодексом Российской Федерации, иными нормативными актами Российской Федерации и области, Правилами землепользования и застройки </w:t>
      </w:r>
      <w:r w:rsidRPr="006B60E6">
        <w:t>городского округа "Город Архангельск"</w:t>
      </w:r>
      <w:r w:rsidRPr="006549A4">
        <w:rPr>
          <w:rFonts w:eastAsia="Times New Roman"/>
          <w:lang w:eastAsia="ru-RU"/>
        </w:rPr>
        <w:t>, иными муниципальными правовыми актами городского округа "Город Архангельск", настоящим Положением.</w:t>
      </w:r>
    </w:p>
    <w:p w:rsidR="00394240" w:rsidRPr="00462892" w:rsidRDefault="00394240" w:rsidP="00394240">
      <w:pPr>
        <w:ind w:firstLine="709"/>
        <w:contextualSpacing/>
        <w:jc w:val="both"/>
        <w:rPr>
          <w:rFonts w:eastAsia="Times New Roman"/>
          <w:lang w:eastAsia="ru-RU"/>
        </w:rPr>
      </w:pPr>
    </w:p>
    <w:p w:rsidR="00394240" w:rsidRPr="00AE5B6C" w:rsidRDefault="00394240" w:rsidP="00394240">
      <w:pPr>
        <w:ind w:firstLine="709"/>
        <w:contextualSpacing/>
        <w:jc w:val="center"/>
        <w:rPr>
          <w:rFonts w:eastAsia="Times New Roman"/>
          <w:b/>
          <w:bCs/>
          <w:lang w:eastAsia="ru-RU"/>
        </w:rPr>
      </w:pPr>
      <w:r w:rsidRPr="00AE5B6C">
        <w:rPr>
          <w:rFonts w:eastAsia="Times New Roman"/>
          <w:b/>
          <w:bCs/>
          <w:lang w:val="en-US" w:eastAsia="ru-RU"/>
        </w:rPr>
        <w:t>II</w:t>
      </w:r>
      <w:r w:rsidRPr="00AE5B6C">
        <w:rPr>
          <w:rFonts w:eastAsia="Times New Roman"/>
          <w:b/>
          <w:bCs/>
          <w:lang w:eastAsia="ru-RU"/>
        </w:rPr>
        <w:t>. Состав рабочей группы</w:t>
      </w:r>
    </w:p>
    <w:p w:rsidR="00394240" w:rsidRDefault="00394240" w:rsidP="00394240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394240" w:rsidRPr="00A40481" w:rsidRDefault="00394240" w:rsidP="005C2EDC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proofErr w:type="gramStart"/>
      <w:r w:rsidRPr="006549A4">
        <w:rPr>
          <w:rFonts w:eastAsia="Times New Roman"/>
          <w:lang w:eastAsia="ru-RU"/>
        </w:rPr>
        <w:t xml:space="preserve">В состав рабочей группы входят представители департамента муниципального имущества Администрации </w:t>
      </w:r>
      <w:r w:rsidRPr="006B60E6">
        <w:t xml:space="preserve">городского округа "Город </w:t>
      </w:r>
      <w:r w:rsidRPr="006B60E6">
        <w:lastRenderedPageBreak/>
        <w:t>Архангельск"</w:t>
      </w:r>
      <w:r w:rsidRPr="006549A4">
        <w:rPr>
          <w:rFonts w:eastAsia="Times New Roman"/>
          <w:lang w:eastAsia="ru-RU"/>
        </w:rPr>
        <w:t xml:space="preserve">, департамента градостроительства Администрации </w:t>
      </w:r>
      <w:r w:rsidRPr="006B60E6">
        <w:t>городского округа "Город Архангельск"</w:t>
      </w:r>
      <w:r w:rsidRPr="006549A4">
        <w:rPr>
          <w:rFonts w:eastAsia="Times New Roman"/>
          <w:lang w:eastAsia="ru-RU"/>
        </w:rPr>
        <w:t xml:space="preserve">, </w:t>
      </w:r>
      <w:proofErr w:type="spellStart"/>
      <w:r w:rsidRPr="006549A4">
        <w:rPr>
          <w:rFonts w:eastAsia="Times New Roman"/>
          <w:lang w:eastAsia="ru-RU"/>
        </w:rPr>
        <w:t>муниципально</w:t>
      </w:r>
      <w:proofErr w:type="spellEnd"/>
      <w:r w:rsidRPr="006549A4">
        <w:rPr>
          <w:rFonts w:eastAsia="Times New Roman"/>
          <w:lang w:eastAsia="ru-RU"/>
        </w:rPr>
        <w:t xml:space="preserve">-правового департамента Администрации </w:t>
      </w:r>
      <w:r w:rsidRPr="006B60E6">
        <w:t>городского округа "Город Архангельск"</w:t>
      </w:r>
      <w:r w:rsidR="0099767C">
        <w:rPr>
          <w:rFonts w:eastAsia="Times New Roman"/>
          <w:lang w:eastAsia="ru-RU"/>
        </w:rPr>
        <w:t xml:space="preserve">, </w:t>
      </w:r>
      <w:r w:rsidRPr="006549A4">
        <w:rPr>
          <w:rFonts w:eastAsia="Times New Roman"/>
          <w:lang w:eastAsia="ru-RU"/>
        </w:rPr>
        <w:t xml:space="preserve">департамента городского хозяйства Администрации </w:t>
      </w:r>
      <w:r w:rsidRPr="006B60E6">
        <w:t>городского округа "Город Архангельск"</w:t>
      </w:r>
      <w:r w:rsidRPr="006549A4">
        <w:rPr>
          <w:rFonts w:eastAsia="Times New Roman"/>
          <w:lang w:eastAsia="ru-RU"/>
        </w:rPr>
        <w:t xml:space="preserve">, департамента транспорта, строительства и городской инфраструктуры Администрации </w:t>
      </w:r>
      <w:r w:rsidRPr="006B60E6">
        <w:t>городского округа "Город Архангельск"</w:t>
      </w:r>
      <w:r w:rsidRPr="006549A4">
        <w:rPr>
          <w:rFonts w:eastAsia="Times New Roman"/>
          <w:lang w:eastAsia="ru-RU"/>
        </w:rPr>
        <w:t>, администраций</w:t>
      </w:r>
      <w:r>
        <w:rPr>
          <w:rFonts w:eastAsia="Times New Roman"/>
          <w:lang w:eastAsia="ru-RU"/>
        </w:rPr>
        <w:t xml:space="preserve"> территориальных</w:t>
      </w:r>
      <w:r w:rsidRPr="006549A4">
        <w:rPr>
          <w:rFonts w:eastAsia="Times New Roman"/>
          <w:lang w:eastAsia="ru-RU"/>
        </w:rPr>
        <w:t xml:space="preserve"> округов Администрации </w:t>
      </w:r>
      <w:r w:rsidRPr="006B60E6">
        <w:t>городского округа "Город Архангельск"</w:t>
      </w:r>
      <w:r>
        <w:t>.</w:t>
      </w:r>
      <w:proofErr w:type="gramEnd"/>
    </w:p>
    <w:p w:rsidR="00394240" w:rsidRPr="00E1492F" w:rsidRDefault="00394240" w:rsidP="005C2EDC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E1492F">
        <w:rPr>
          <w:rFonts w:eastAsia="Times New Roman"/>
          <w:lang w:eastAsia="ru-RU"/>
        </w:rPr>
        <w:t>В рабочей группе участвуют представители администраци</w:t>
      </w:r>
      <w:r>
        <w:rPr>
          <w:rFonts w:eastAsia="Times New Roman"/>
          <w:lang w:eastAsia="ru-RU"/>
        </w:rPr>
        <w:t>й</w:t>
      </w:r>
      <w:r w:rsidRPr="00E1492F">
        <w:rPr>
          <w:rFonts w:eastAsia="Times New Roman"/>
          <w:lang w:eastAsia="ru-RU"/>
        </w:rPr>
        <w:t xml:space="preserve"> </w:t>
      </w:r>
      <w:r w:rsidRPr="00A40481">
        <w:t>территориальных округов Администрации городского округа "Город Архангельск"</w:t>
      </w:r>
      <w:r>
        <w:t>, на территории которых рассматривается возможность</w:t>
      </w:r>
      <w:r w:rsidRPr="00A40481">
        <w:t xml:space="preserve"> </w:t>
      </w:r>
      <w:r>
        <w:t xml:space="preserve">размещения </w:t>
      </w:r>
      <w:r w:rsidRPr="00A40481">
        <w:t>гаражей, являющихся некапитальными сооружениями, либо стоянок технических или других средств передвижения инвалидов вблизи их места жительства</w:t>
      </w:r>
      <w:r>
        <w:t>.</w:t>
      </w:r>
    </w:p>
    <w:p w:rsidR="00394240" w:rsidRPr="006549A4" w:rsidRDefault="00394240" w:rsidP="005C2EDC">
      <w:pPr>
        <w:pStyle w:val="a3"/>
        <w:numPr>
          <w:ilvl w:val="1"/>
          <w:numId w:val="1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6549A4">
        <w:rPr>
          <w:rFonts w:eastAsia="Times New Roman"/>
          <w:lang w:eastAsia="ru-RU"/>
        </w:rPr>
        <w:t>Председателем рабочей группы является заместитель Главы городского округа "Город Архангельск" по инфраструктурному развитию.</w:t>
      </w:r>
    </w:p>
    <w:p w:rsidR="00394240" w:rsidRPr="00126816" w:rsidRDefault="00394240" w:rsidP="00394240">
      <w:pPr>
        <w:ind w:firstLine="709"/>
        <w:contextualSpacing/>
        <w:jc w:val="both"/>
        <w:rPr>
          <w:rFonts w:eastAsia="Times New Roman"/>
          <w:bCs/>
          <w:lang w:eastAsia="ru-RU"/>
        </w:rPr>
      </w:pPr>
    </w:p>
    <w:p w:rsidR="00394240" w:rsidRPr="00AE5B6C" w:rsidRDefault="00394240" w:rsidP="00394240">
      <w:pPr>
        <w:ind w:firstLine="709"/>
        <w:contextualSpacing/>
        <w:jc w:val="center"/>
        <w:rPr>
          <w:rFonts w:eastAsia="Times New Roman"/>
          <w:b/>
          <w:bCs/>
          <w:lang w:eastAsia="ru-RU"/>
        </w:rPr>
      </w:pPr>
      <w:r>
        <w:rPr>
          <w:rFonts w:eastAsia="Times New Roman"/>
          <w:b/>
          <w:bCs/>
          <w:lang w:val="en-US" w:eastAsia="ru-RU"/>
        </w:rPr>
        <w:t>III</w:t>
      </w:r>
      <w:r w:rsidRPr="00AE5B6C">
        <w:rPr>
          <w:rFonts w:eastAsia="Times New Roman"/>
          <w:b/>
          <w:bCs/>
          <w:lang w:eastAsia="ru-RU"/>
        </w:rPr>
        <w:t>. Полномочия рабочей группы</w:t>
      </w:r>
    </w:p>
    <w:p w:rsidR="00394240" w:rsidRPr="00462892" w:rsidRDefault="00394240" w:rsidP="00394240">
      <w:pPr>
        <w:ind w:firstLine="709"/>
        <w:contextualSpacing/>
        <w:jc w:val="both"/>
        <w:rPr>
          <w:rFonts w:eastAsia="Times New Roman"/>
          <w:lang w:eastAsia="ru-RU"/>
        </w:rPr>
      </w:pPr>
    </w:p>
    <w:p w:rsidR="00394240" w:rsidRPr="0091088F" w:rsidRDefault="00394240" w:rsidP="005C2ED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Рабочая группа рассматривает обращения граждан о размещении </w:t>
      </w:r>
      <w:r w:rsidR="0099767C">
        <w:rPr>
          <w:rFonts w:eastAsia="Times New Roman"/>
          <w:lang w:eastAsia="ru-RU"/>
        </w:rPr>
        <w:br/>
      </w:r>
      <w:r w:rsidRPr="0091088F">
        <w:rPr>
          <w:rFonts w:eastAsia="Times New Roman"/>
          <w:lang w:eastAsia="ru-RU"/>
        </w:rPr>
        <w:t>на территории</w:t>
      </w:r>
      <w:r w:rsidRPr="00F91ED4">
        <w:t xml:space="preserve"> </w:t>
      </w:r>
      <w:r w:rsidRPr="006B60E6">
        <w:t>городского округа "Город Архангельск"</w:t>
      </w:r>
      <w:r w:rsidRPr="0091088F">
        <w:rPr>
          <w:rFonts w:eastAsia="Times New Roman"/>
          <w:lang w:eastAsia="ru-RU"/>
        </w:rPr>
        <w:t xml:space="preserve"> гаражей, являющихся некапитальными сооружениями, либо стоянок технических или других средств передвижения инвалидов вблизи их места жительства.</w:t>
      </w:r>
    </w:p>
    <w:p w:rsidR="00394240" w:rsidRDefault="00394240" w:rsidP="005C2ED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 w:rsidRPr="006549A4">
        <w:rPr>
          <w:rFonts w:eastAsia="Times New Roman"/>
          <w:lang w:eastAsia="ru-RU"/>
        </w:rPr>
        <w:t xml:space="preserve">Рабочая группа </w:t>
      </w:r>
      <w:r>
        <w:rPr>
          <w:rFonts w:eastAsia="Times New Roman"/>
          <w:lang w:eastAsia="ru-RU"/>
        </w:rPr>
        <w:t>п</w:t>
      </w:r>
      <w:r w:rsidRPr="0091088F">
        <w:rPr>
          <w:rFonts w:eastAsia="Times New Roman"/>
          <w:lang w:eastAsia="ru-RU"/>
        </w:rPr>
        <w:t xml:space="preserve">ринимает решение о возможности (невозможности) включения в Схему предполагаемых к размещению временных гаражей, </w:t>
      </w:r>
      <w:r w:rsidR="00126816">
        <w:rPr>
          <w:rFonts w:eastAsia="Times New Roman"/>
          <w:lang w:eastAsia="ru-RU"/>
        </w:rPr>
        <w:br/>
      </w:r>
      <w:r w:rsidRPr="0091088F">
        <w:rPr>
          <w:rFonts w:eastAsia="Times New Roman"/>
          <w:lang w:eastAsia="ru-RU"/>
        </w:rPr>
        <w:t xml:space="preserve">об исключении объектов из Схемы для последующего утверждения </w:t>
      </w:r>
      <w:r w:rsidRPr="00126816">
        <w:rPr>
          <w:rFonts w:eastAsia="Times New Roman"/>
          <w:spacing w:val="-6"/>
          <w:lang w:eastAsia="ru-RU"/>
        </w:rPr>
        <w:t>соответствующим постановлением Главы</w:t>
      </w:r>
      <w:r w:rsidRPr="00126816">
        <w:rPr>
          <w:spacing w:val="-6"/>
        </w:rPr>
        <w:t xml:space="preserve"> городского округа "Город Архангельск".</w:t>
      </w:r>
    </w:p>
    <w:p w:rsidR="00394240" w:rsidRPr="0091088F" w:rsidRDefault="00394240" w:rsidP="005C2ED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Рабочая группа правомочна принимать решения в случае, если </w:t>
      </w:r>
      <w:r w:rsidR="00126816">
        <w:rPr>
          <w:rFonts w:eastAsia="Times New Roman"/>
          <w:lang w:eastAsia="ru-RU"/>
        </w:rPr>
        <w:br/>
      </w:r>
      <w:r w:rsidRPr="0091088F">
        <w:rPr>
          <w:rFonts w:eastAsia="Times New Roman"/>
          <w:lang w:eastAsia="ru-RU"/>
        </w:rPr>
        <w:t>на заседании присутствуют не менее половины членов от общего состава.</w:t>
      </w:r>
    </w:p>
    <w:p w:rsidR="00394240" w:rsidRPr="0091088F" w:rsidRDefault="00394240" w:rsidP="005C2EDC">
      <w:pPr>
        <w:pStyle w:val="a3"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Председатель рабочей группы в </w:t>
      </w:r>
      <w:proofErr w:type="gramStart"/>
      <w:r w:rsidRPr="0091088F">
        <w:rPr>
          <w:rFonts w:eastAsia="Times New Roman"/>
          <w:lang w:eastAsia="ru-RU"/>
        </w:rPr>
        <w:t>рамках</w:t>
      </w:r>
      <w:proofErr w:type="gramEnd"/>
      <w:r w:rsidRPr="0091088F">
        <w:rPr>
          <w:rFonts w:eastAsia="Times New Roman"/>
          <w:lang w:eastAsia="ru-RU"/>
        </w:rPr>
        <w:t xml:space="preserve"> закрепленных за ним полномочий в соответствии с настоящим Положением осуществляет следующие функции: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руководит деятельностью рабочей группы;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определяет порядок рассмотрения вопросов;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выносит на обсуждение вопросы, касающиеся деятельности рабочей группы;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делегирует отдельные полномочия заместителю председателя рабочей группы.</w:t>
      </w:r>
    </w:p>
    <w:p w:rsidR="00394240" w:rsidRPr="0091088F" w:rsidRDefault="00394240" w:rsidP="00126816">
      <w:pPr>
        <w:pStyle w:val="a3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Секретарь рабочей группы: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по поручению председателя рабочей группы и его заместителя формирует повестку заседания;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оповещает членов рабочей группы о созыве очередного заседания </w:t>
      </w:r>
      <w:r w:rsidR="0099767C">
        <w:rPr>
          <w:rFonts w:eastAsia="Times New Roman"/>
          <w:lang w:eastAsia="ru-RU"/>
        </w:rPr>
        <w:br/>
      </w:r>
      <w:r w:rsidRPr="0091088F">
        <w:rPr>
          <w:rFonts w:eastAsia="Times New Roman"/>
          <w:lang w:eastAsia="ru-RU"/>
        </w:rPr>
        <w:t>и</w:t>
      </w:r>
      <w:r w:rsidR="0099767C">
        <w:rPr>
          <w:rFonts w:eastAsia="Times New Roman"/>
          <w:lang w:eastAsia="ru-RU"/>
        </w:rPr>
        <w:t xml:space="preserve"> </w:t>
      </w:r>
      <w:r w:rsidRPr="0091088F">
        <w:rPr>
          <w:rFonts w:eastAsia="Times New Roman"/>
          <w:lang w:eastAsia="ru-RU"/>
        </w:rPr>
        <w:t>повестке заседания;</w:t>
      </w:r>
    </w:p>
    <w:p w:rsidR="00394240" w:rsidRPr="0091088F" w:rsidRDefault="00394240" w:rsidP="005C2EDC">
      <w:pPr>
        <w:pStyle w:val="a3"/>
        <w:tabs>
          <w:tab w:val="left" w:pos="993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оформляет протокол рабочей группы;</w:t>
      </w:r>
    </w:p>
    <w:p w:rsidR="00394240" w:rsidRPr="0091088F" w:rsidRDefault="00394240" w:rsidP="00394240">
      <w:pPr>
        <w:pStyle w:val="a3"/>
        <w:tabs>
          <w:tab w:val="left" w:pos="1276"/>
        </w:tabs>
        <w:ind w:left="142" w:firstLine="567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доводит конкретные поручения рабочей группы до исполнителей.</w:t>
      </w:r>
    </w:p>
    <w:p w:rsidR="00394240" w:rsidRPr="008E58CE" w:rsidRDefault="00394240" w:rsidP="00394240">
      <w:pPr>
        <w:tabs>
          <w:tab w:val="left" w:pos="1276"/>
        </w:tabs>
        <w:ind w:left="142" w:firstLine="567"/>
        <w:contextualSpacing/>
        <w:jc w:val="center"/>
        <w:rPr>
          <w:rFonts w:eastAsia="Times New Roman"/>
          <w:b/>
          <w:bCs/>
          <w:lang w:eastAsia="ru-RU"/>
        </w:rPr>
      </w:pPr>
      <w:r w:rsidRPr="008E58CE">
        <w:rPr>
          <w:rFonts w:eastAsia="Times New Roman"/>
          <w:b/>
          <w:bCs/>
          <w:lang w:val="en-US" w:eastAsia="ru-RU"/>
        </w:rPr>
        <w:lastRenderedPageBreak/>
        <w:t>IV</w:t>
      </w:r>
      <w:r w:rsidRPr="008E58CE">
        <w:rPr>
          <w:rFonts w:eastAsia="Times New Roman"/>
          <w:b/>
          <w:bCs/>
          <w:lang w:eastAsia="ru-RU"/>
        </w:rPr>
        <w:t>. Организация деятельности рабочей группы</w:t>
      </w:r>
    </w:p>
    <w:p w:rsidR="00394240" w:rsidRPr="00462892" w:rsidRDefault="00394240" w:rsidP="00394240">
      <w:pPr>
        <w:tabs>
          <w:tab w:val="left" w:pos="1276"/>
        </w:tabs>
        <w:ind w:left="142" w:firstLine="567"/>
        <w:contextualSpacing/>
        <w:jc w:val="both"/>
        <w:rPr>
          <w:rFonts w:eastAsia="Times New Roman"/>
          <w:lang w:eastAsia="ru-RU"/>
        </w:rPr>
      </w:pPr>
    </w:p>
    <w:p w:rsidR="00394240" w:rsidRPr="0091088F" w:rsidRDefault="00394240" w:rsidP="00126816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Рабочая группа осуществляет свою деятельность в очной или  дистанционной форме заседаний. По итогам решений рабочей группы </w:t>
      </w:r>
      <w:r w:rsidR="00126816">
        <w:rPr>
          <w:rFonts w:eastAsia="Times New Roman"/>
          <w:lang w:eastAsia="ru-RU"/>
        </w:rPr>
        <w:br/>
      </w:r>
      <w:r w:rsidRPr="0091088F">
        <w:rPr>
          <w:rFonts w:eastAsia="Times New Roman"/>
          <w:lang w:eastAsia="ru-RU"/>
        </w:rPr>
        <w:t xml:space="preserve">в случаях, предусмотренных законодательством, готовятся проекты постановлений Администрации </w:t>
      </w:r>
      <w:r w:rsidRPr="006B60E6">
        <w:t>городского округа "Город Архангельск"</w:t>
      </w:r>
      <w:r>
        <w:t>.</w:t>
      </w:r>
    </w:p>
    <w:p w:rsidR="00394240" w:rsidRPr="0091088F" w:rsidRDefault="00394240" w:rsidP="00126816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>Периодичность заседаний определяется председателем рабочей группы по мере необходимости, исходя из соблюдения сроков рассмотрения обращений.</w:t>
      </w:r>
    </w:p>
    <w:p w:rsidR="00394240" w:rsidRPr="0091088F" w:rsidRDefault="00394240" w:rsidP="00126816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 w:rsidRPr="0091088F">
        <w:rPr>
          <w:rFonts w:eastAsia="Times New Roman"/>
          <w:lang w:eastAsia="ru-RU"/>
        </w:rPr>
        <w:t xml:space="preserve">Заседание рабочей группы проводит председатель, а в случае его отсутствия </w:t>
      </w:r>
      <w:r w:rsidR="0099767C">
        <w:rPr>
          <w:rFonts w:eastAsia="Times New Roman"/>
          <w:lang w:eastAsia="ru-RU"/>
        </w:rPr>
        <w:t>–</w:t>
      </w:r>
      <w:r w:rsidRPr="0091088F">
        <w:rPr>
          <w:rFonts w:eastAsia="Times New Roman"/>
          <w:lang w:eastAsia="ru-RU"/>
        </w:rPr>
        <w:t xml:space="preserve"> заместитель председателя.</w:t>
      </w:r>
    </w:p>
    <w:p w:rsidR="00467072" w:rsidRPr="005031E5" w:rsidRDefault="00394240" w:rsidP="005031E5">
      <w:pPr>
        <w:pStyle w:val="a3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rFonts w:eastAsia="Times New Roman"/>
          <w:lang w:eastAsia="ru-RU"/>
        </w:rPr>
      </w:pPr>
      <w:r w:rsidRPr="005031E5">
        <w:rPr>
          <w:rFonts w:eastAsia="Times New Roman"/>
          <w:lang w:eastAsia="ru-RU"/>
        </w:rPr>
        <w:t xml:space="preserve">Решения рабочей группы принимаются путем открытого голосования простым большинством голосов. В случае равенства голосов, решающим является голос председателя. Итоги каждого заседания оформляются протоколом, который подписывается председателем рабочей группы </w:t>
      </w:r>
      <w:r w:rsidR="0099767C" w:rsidRPr="005031E5">
        <w:rPr>
          <w:rFonts w:eastAsia="Times New Roman"/>
          <w:lang w:eastAsia="ru-RU"/>
        </w:rPr>
        <w:br/>
      </w:r>
      <w:r w:rsidRPr="005031E5">
        <w:rPr>
          <w:rFonts w:eastAsia="Times New Roman"/>
          <w:lang w:eastAsia="ru-RU"/>
        </w:rPr>
        <w:t xml:space="preserve">и секретарем, </w:t>
      </w:r>
      <w:proofErr w:type="gramStart"/>
      <w:r w:rsidRPr="005031E5">
        <w:rPr>
          <w:rFonts w:eastAsia="Times New Roman"/>
          <w:lang w:eastAsia="ru-RU"/>
        </w:rPr>
        <w:t>принимавшими</w:t>
      </w:r>
      <w:proofErr w:type="gramEnd"/>
      <w:r w:rsidRPr="005031E5">
        <w:rPr>
          <w:rFonts w:eastAsia="Times New Roman"/>
          <w:lang w:eastAsia="ru-RU"/>
        </w:rPr>
        <w:t xml:space="preserve"> в нем участие.</w:t>
      </w:r>
    </w:p>
    <w:p w:rsidR="00126816" w:rsidRDefault="00126816" w:rsidP="00126816">
      <w:pPr>
        <w:tabs>
          <w:tab w:val="left" w:pos="1134"/>
        </w:tabs>
        <w:ind w:firstLine="709"/>
        <w:jc w:val="both"/>
        <w:rPr>
          <w:rFonts w:eastAsia="Times New Roman"/>
          <w:lang w:eastAsia="ru-RU"/>
        </w:rPr>
      </w:pPr>
    </w:p>
    <w:p w:rsidR="00126816" w:rsidRDefault="00126816" w:rsidP="00126816">
      <w:pPr>
        <w:tabs>
          <w:tab w:val="left" w:pos="1134"/>
        </w:tabs>
        <w:ind w:firstLine="709"/>
        <w:jc w:val="both"/>
        <w:rPr>
          <w:rFonts w:eastAsia="Times New Roman"/>
          <w:lang w:eastAsia="ru-RU"/>
        </w:rPr>
      </w:pPr>
    </w:p>
    <w:p w:rsidR="00126816" w:rsidRPr="000F72AF" w:rsidRDefault="00126816" w:rsidP="00126816">
      <w:pPr>
        <w:tabs>
          <w:tab w:val="left" w:pos="1134"/>
        </w:tabs>
        <w:ind w:firstLine="709"/>
        <w:jc w:val="center"/>
      </w:pPr>
      <w:r>
        <w:rPr>
          <w:rFonts w:eastAsia="Times New Roman"/>
          <w:lang w:eastAsia="ru-RU"/>
        </w:rPr>
        <w:t>___________</w:t>
      </w:r>
    </w:p>
    <w:sectPr w:rsidR="00126816" w:rsidRPr="000F72AF" w:rsidSect="00126816">
      <w:headerReference w:type="defaul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816" w:rsidRDefault="00126816" w:rsidP="00126816">
      <w:r>
        <w:separator/>
      </w:r>
    </w:p>
  </w:endnote>
  <w:endnote w:type="continuationSeparator" w:id="0">
    <w:p w:rsidR="00126816" w:rsidRDefault="00126816" w:rsidP="0012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816" w:rsidRDefault="00126816" w:rsidP="00126816">
      <w:r>
        <w:separator/>
      </w:r>
    </w:p>
  </w:footnote>
  <w:footnote w:type="continuationSeparator" w:id="0">
    <w:p w:rsidR="00126816" w:rsidRDefault="00126816" w:rsidP="0012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941433"/>
      <w:docPartObj>
        <w:docPartGallery w:val="Page Numbers (Top of Page)"/>
        <w:docPartUnique/>
      </w:docPartObj>
    </w:sdtPr>
    <w:sdtEndPr/>
    <w:sdtContent>
      <w:p w:rsidR="00126816" w:rsidRDefault="0012681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58D5">
          <w:rPr>
            <w:noProof/>
          </w:rPr>
          <w:t>3</w:t>
        </w:r>
        <w:r>
          <w:fldChar w:fldCharType="end"/>
        </w:r>
      </w:p>
    </w:sdtContent>
  </w:sdt>
  <w:p w:rsidR="00126816" w:rsidRDefault="001268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E22AA"/>
    <w:multiLevelType w:val="multilevel"/>
    <w:tmpl w:val="2F86A7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1A7C2A"/>
    <w:multiLevelType w:val="multilevel"/>
    <w:tmpl w:val="5A26C5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4B27512D"/>
    <w:multiLevelType w:val="multilevel"/>
    <w:tmpl w:val="25F0E1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D4A575A"/>
    <w:multiLevelType w:val="multilevel"/>
    <w:tmpl w:val="5F1633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F72AF"/>
    <w:rsid w:val="00126816"/>
    <w:rsid w:val="00217D18"/>
    <w:rsid w:val="00394240"/>
    <w:rsid w:val="00467072"/>
    <w:rsid w:val="005031E5"/>
    <w:rsid w:val="005858D5"/>
    <w:rsid w:val="005C2EDC"/>
    <w:rsid w:val="009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40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68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6816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6">
    <w:name w:val="footer"/>
    <w:basedOn w:val="a"/>
    <w:link w:val="a7"/>
    <w:uiPriority w:val="99"/>
    <w:unhideWhenUsed/>
    <w:rsid w:val="001268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6816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5858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D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240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2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68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6816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6">
    <w:name w:val="footer"/>
    <w:basedOn w:val="a"/>
    <w:link w:val="a7"/>
    <w:uiPriority w:val="99"/>
    <w:unhideWhenUsed/>
    <w:rsid w:val="001268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6816"/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5858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58D5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Ольга Борисовна Александрова</cp:lastModifiedBy>
  <cp:revision>7</cp:revision>
  <cp:lastPrinted>2022-05-13T13:50:00Z</cp:lastPrinted>
  <dcterms:created xsi:type="dcterms:W3CDTF">2022-04-29T06:42:00Z</dcterms:created>
  <dcterms:modified xsi:type="dcterms:W3CDTF">2022-05-13T13:50:00Z</dcterms:modified>
</cp:coreProperties>
</file>