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5C03B6" w:rsidRPr="001B5970" w:rsidTr="00415382">
        <w:trPr>
          <w:trHeight w:val="1586"/>
          <w:jc w:val="right"/>
        </w:trPr>
        <w:tc>
          <w:tcPr>
            <w:tcW w:w="4076" w:type="dxa"/>
          </w:tcPr>
          <w:p w:rsidR="005C03B6" w:rsidRPr="005C03B6" w:rsidRDefault="005C03B6" w:rsidP="005C03B6">
            <w:pPr>
              <w:pStyle w:val="1"/>
              <w:spacing w:before="0" w:line="240" w:lineRule="atLeast"/>
              <w:jc w:val="center"/>
              <w:rPr>
                <w:rFonts w:ascii="Times New Roman" w:hAnsi="Times New Roman" w:cs="Times New Roman"/>
                <w:b w:val="0"/>
                <w:color w:val="000000"/>
                <w:szCs w:val="24"/>
              </w:rPr>
            </w:pPr>
            <w:r w:rsidRPr="005C03B6">
              <w:rPr>
                <w:rFonts w:ascii="Times New Roman" w:hAnsi="Times New Roman" w:cs="Times New Roman"/>
                <w:szCs w:val="24"/>
              </w:rPr>
              <w:br w:type="page"/>
            </w:r>
            <w:r w:rsidRPr="005C03B6">
              <w:rPr>
                <w:rFonts w:ascii="Times New Roman" w:hAnsi="Times New Roman" w:cs="Times New Roman"/>
                <w:b w:val="0"/>
                <w:color w:val="000000"/>
                <w:szCs w:val="24"/>
              </w:rPr>
              <w:t>УТВЕРЖДЕНО</w:t>
            </w:r>
          </w:p>
          <w:p w:rsidR="005C03B6" w:rsidRPr="005C03B6" w:rsidRDefault="005C03B6" w:rsidP="005C03B6">
            <w:pPr>
              <w:jc w:val="center"/>
              <w:rPr>
                <w:color w:val="000000"/>
                <w:szCs w:val="24"/>
              </w:rPr>
            </w:pPr>
            <w:r w:rsidRPr="005C03B6">
              <w:rPr>
                <w:color w:val="000000"/>
                <w:szCs w:val="24"/>
              </w:rPr>
              <w:t>распоряжением Главы</w:t>
            </w:r>
          </w:p>
          <w:p w:rsidR="005C03B6" w:rsidRPr="005C03B6" w:rsidRDefault="005C03B6" w:rsidP="005C03B6">
            <w:pPr>
              <w:jc w:val="center"/>
              <w:rPr>
                <w:color w:val="000000"/>
                <w:szCs w:val="24"/>
              </w:rPr>
            </w:pPr>
            <w:r w:rsidRPr="005C03B6">
              <w:rPr>
                <w:color w:val="000000"/>
                <w:szCs w:val="24"/>
              </w:rPr>
              <w:t>городского округа</w:t>
            </w:r>
          </w:p>
          <w:p w:rsidR="005C03B6" w:rsidRPr="005C03B6" w:rsidRDefault="005C03B6" w:rsidP="005C03B6">
            <w:pPr>
              <w:jc w:val="center"/>
              <w:rPr>
                <w:color w:val="000000"/>
                <w:szCs w:val="24"/>
              </w:rPr>
            </w:pPr>
            <w:r w:rsidRPr="005C03B6">
              <w:rPr>
                <w:color w:val="000000"/>
                <w:szCs w:val="24"/>
              </w:rPr>
              <w:t>"Город Архангельск"</w:t>
            </w:r>
          </w:p>
          <w:p w:rsidR="005C03B6" w:rsidRPr="005C03B6" w:rsidRDefault="005C03B6" w:rsidP="000E3D2B">
            <w:pPr>
              <w:jc w:val="center"/>
              <w:rPr>
                <w:b/>
                <w:color w:val="000000"/>
                <w:szCs w:val="24"/>
              </w:rPr>
            </w:pPr>
            <w:r w:rsidRPr="005C03B6">
              <w:rPr>
                <w:color w:val="000000"/>
                <w:szCs w:val="24"/>
              </w:rPr>
              <w:t xml:space="preserve">от </w:t>
            </w:r>
            <w:r w:rsidR="000E3D2B">
              <w:rPr>
                <w:color w:val="000000"/>
                <w:szCs w:val="24"/>
              </w:rPr>
              <w:t>18</w:t>
            </w:r>
            <w:r w:rsidR="0051340A">
              <w:rPr>
                <w:color w:val="000000"/>
                <w:szCs w:val="24"/>
              </w:rPr>
              <w:t xml:space="preserve"> февраля 2022 г.</w:t>
            </w:r>
            <w:r w:rsidRPr="005C03B6">
              <w:rPr>
                <w:color w:val="000000"/>
                <w:szCs w:val="24"/>
              </w:rPr>
              <w:t xml:space="preserve"> № </w:t>
            </w:r>
            <w:r w:rsidR="000E3D2B">
              <w:rPr>
                <w:color w:val="000000"/>
                <w:szCs w:val="24"/>
              </w:rPr>
              <w:t>891р</w:t>
            </w:r>
          </w:p>
        </w:tc>
      </w:tr>
    </w:tbl>
    <w:p w:rsidR="005C03B6" w:rsidRDefault="005C03B6" w:rsidP="001D358A">
      <w:pPr>
        <w:widowControl w:val="0"/>
        <w:jc w:val="center"/>
        <w:rPr>
          <w:b/>
          <w:sz w:val="26"/>
          <w:szCs w:val="26"/>
        </w:rPr>
      </w:pPr>
    </w:p>
    <w:p w:rsidR="0051340A" w:rsidRPr="000E3D2B" w:rsidRDefault="0051340A" w:rsidP="001D358A">
      <w:pPr>
        <w:widowControl w:val="0"/>
        <w:jc w:val="center"/>
        <w:rPr>
          <w:b/>
          <w:sz w:val="36"/>
          <w:szCs w:val="26"/>
        </w:rPr>
      </w:pPr>
      <w:bookmarkStart w:id="0" w:name="_GoBack"/>
      <w:bookmarkEnd w:id="0"/>
    </w:p>
    <w:p w:rsidR="001D358A" w:rsidRPr="0051340A" w:rsidRDefault="001D358A" w:rsidP="001D358A">
      <w:pPr>
        <w:widowControl w:val="0"/>
        <w:jc w:val="center"/>
        <w:rPr>
          <w:b/>
          <w:szCs w:val="28"/>
        </w:rPr>
      </w:pPr>
      <w:r w:rsidRPr="0051340A">
        <w:rPr>
          <w:b/>
          <w:szCs w:val="28"/>
        </w:rPr>
        <w:t>ЗАДАНИЕ</w:t>
      </w:r>
    </w:p>
    <w:p w:rsidR="001D358A" w:rsidRPr="0051340A" w:rsidRDefault="001D358A" w:rsidP="001D358A">
      <w:pPr>
        <w:pStyle w:val="ConsPlusNonformat"/>
        <w:jc w:val="center"/>
        <w:rPr>
          <w:rFonts w:ascii="Times New Roman" w:hAnsi="Times New Roman" w:cs="Times New Roman"/>
          <w:b/>
          <w:sz w:val="28"/>
          <w:szCs w:val="28"/>
        </w:rPr>
      </w:pPr>
      <w:proofErr w:type="gramStart"/>
      <w:r w:rsidRPr="0051340A">
        <w:rPr>
          <w:rFonts w:ascii="Times New Roman" w:hAnsi="Times New Roman" w:cs="Times New Roman"/>
          <w:b/>
          <w:sz w:val="28"/>
          <w:szCs w:val="28"/>
        </w:rPr>
        <w:t xml:space="preserve">на внесение изменений в проект планировки района "Майская горка" муниципального образования "Город Архангельск" в границах элемента планировочной структуры: ул. Стрелковая, просп. Московский, </w:t>
      </w:r>
      <w:r w:rsidR="0051340A">
        <w:rPr>
          <w:rFonts w:ascii="Times New Roman" w:hAnsi="Times New Roman" w:cs="Times New Roman"/>
          <w:b/>
          <w:sz w:val="28"/>
          <w:szCs w:val="28"/>
        </w:rPr>
        <w:br/>
      </w:r>
      <w:r w:rsidRPr="0051340A">
        <w:rPr>
          <w:rFonts w:ascii="Times New Roman" w:hAnsi="Times New Roman" w:cs="Times New Roman"/>
          <w:b/>
          <w:sz w:val="28"/>
          <w:szCs w:val="28"/>
        </w:rPr>
        <w:t>ул. Октябрят площадью 8,5264 га</w:t>
      </w:r>
      <w:proofErr w:type="gramEnd"/>
    </w:p>
    <w:p w:rsidR="001D358A" w:rsidRPr="000E3D2B" w:rsidRDefault="001D358A" w:rsidP="001D358A">
      <w:pPr>
        <w:pStyle w:val="ConsPlusNonformat"/>
        <w:jc w:val="center"/>
        <w:rPr>
          <w:rFonts w:ascii="Times New Roman" w:hAnsi="Times New Roman" w:cs="Times New Roman"/>
          <w:bCs/>
          <w:sz w:val="32"/>
          <w:szCs w:val="28"/>
        </w:rPr>
      </w:pP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1. Вид документа (документации)</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w:t>
      </w:r>
      <w:r w:rsidR="0051340A">
        <w:rPr>
          <w:rFonts w:ascii="Times New Roman" w:hAnsi="Times New Roman" w:cs="Times New Roman"/>
          <w:sz w:val="28"/>
          <w:szCs w:val="28"/>
        </w:rPr>
        <w:br/>
      </w:r>
      <w:r w:rsidRPr="0051340A">
        <w:rPr>
          <w:rFonts w:ascii="Times New Roman" w:hAnsi="Times New Roman" w:cs="Times New Roman"/>
          <w:sz w:val="28"/>
          <w:szCs w:val="28"/>
        </w:rPr>
        <w:t xml:space="preserve">(с изменениями), в границах элемента планировочной структуры: </w:t>
      </w:r>
      <w:r w:rsidR="0051340A">
        <w:rPr>
          <w:rFonts w:ascii="Times New Roman" w:hAnsi="Times New Roman" w:cs="Times New Roman"/>
          <w:sz w:val="28"/>
          <w:szCs w:val="28"/>
        </w:rPr>
        <w:br/>
      </w:r>
      <w:r w:rsidRPr="0051340A">
        <w:rPr>
          <w:rFonts w:ascii="Times New Roman" w:hAnsi="Times New Roman" w:cs="Times New Roman"/>
          <w:sz w:val="28"/>
          <w:szCs w:val="28"/>
        </w:rPr>
        <w:t xml:space="preserve">ул. Стрелковая, просп. Московский, ул. Октябрят площадью 8,5264 га </w:t>
      </w:r>
      <w:r w:rsidR="0051340A">
        <w:rPr>
          <w:rFonts w:ascii="Times New Roman" w:hAnsi="Times New Roman" w:cs="Times New Roman"/>
          <w:sz w:val="28"/>
          <w:szCs w:val="28"/>
        </w:rPr>
        <w:br/>
      </w:r>
      <w:r w:rsidRPr="0051340A">
        <w:rPr>
          <w:rFonts w:ascii="Times New Roman" w:hAnsi="Times New Roman" w:cs="Times New Roman"/>
          <w:sz w:val="28"/>
          <w:szCs w:val="28"/>
        </w:rPr>
        <w:t>(далее</w:t>
      </w:r>
      <w:r w:rsidR="0051340A">
        <w:rPr>
          <w:rFonts w:ascii="Times New Roman" w:hAnsi="Times New Roman" w:cs="Times New Roman"/>
          <w:sz w:val="28"/>
          <w:szCs w:val="28"/>
        </w:rPr>
        <w:t xml:space="preserve"> </w:t>
      </w:r>
      <w:r w:rsidRPr="0051340A">
        <w:rPr>
          <w:rFonts w:ascii="Times New Roman" w:hAnsi="Times New Roman" w:cs="Times New Roman"/>
          <w:sz w:val="28"/>
          <w:szCs w:val="28"/>
        </w:rPr>
        <w:t>– проект внесения изменений в проект планировки района "Майская горка").</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2. Технический заказчик</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Парфенов Виктор Николаевич</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Адрес регистрации: г. Архангельск, ул. Химиков, д. 5, кв. 32</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Источник финансирования работ – средства Парфенова В.Н.</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3. Разработчик документации</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Разработчик определяется техническим заказчиком</w:t>
      </w:r>
      <w:r w:rsidR="0051340A">
        <w:rPr>
          <w:rFonts w:ascii="Times New Roman" w:hAnsi="Times New Roman" w:cs="Times New Roman"/>
          <w:sz w:val="28"/>
          <w:szCs w:val="28"/>
        </w:rPr>
        <w:t>.</w:t>
      </w:r>
    </w:p>
    <w:p w:rsidR="001D358A" w:rsidRPr="0051340A" w:rsidRDefault="001D358A" w:rsidP="001D358A">
      <w:pPr>
        <w:pStyle w:val="ConsPlusNonformat"/>
        <w:tabs>
          <w:tab w:val="left" w:pos="284"/>
        </w:tabs>
        <w:ind w:firstLine="709"/>
        <w:rPr>
          <w:rFonts w:ascii="Times New Roman" w:hAnsi="Times New Roman" w:cs="Times New Roman"/>
          <w:sz w:val="28"/>
          <w:szCs w:val="28"/>
        </w:rPr>
      </w:pPr>
      <w:r w:rsidRPr="0051340A">
        <w:rPr>
          <w:rFonts w:ascii="Times New Roman" w:hAnsi="Times New Roman" w:cs="Times New Roman"/>
          <w:sz w:val="28"/>
          <w:szCs w:val="28"/>
        </w:rPr>
        <w:t>4. Основание для разработки документации</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Распоряжение Главы городского округа "Город Архангельск" </w:t>
      </w:r>
      <w:r w:rsidRPr="0051340A">
        <w:rPr>
          <w:rFonts w:ascii="Times New Roman" w:hAnsi="Times New Roman" w:cs="Times New Roman"/>
          <w:sz w:val="28"/>
          <w:szCs w:val="28"/>
        </w:rPr>
        <w:br/>
      </w:r>
      <w:r w:rsidR="0051340A" w:rsidRPr="0051340A">
        <w:rPr>
          <w:rFonts w:ascii="Times New Roman" w:hAnsi="Times New Roman" w:cs="Times New Roman"/>
          <w:sz w:val="28"/>
          <w:szCs w:val="28"/>
        </w:rPr>
        <w:t xml:space="preserve">от </w:t>
      </w:r>
      <w:r w:rsidR="000E3D2B">
        <w:rPr>
          <w:rFonts w:ascii="Times New Roman" w:hAnsi="Times New Roman" w:cs="Times New Roman"/>
          <w:sz w:val="28"/>
          <w:szCs w:val="28"/>
        </w:rPr>
        <w:t xml:space="preserve">18 </w:t>
      </w:r>
      <w:r w:rsidR="0051340A">
        <w:rPr>
          <w:rFonts w:ascii="Times New Roman" w:hAnsi="Times New Roman" w:cs="Times New Roman"/>
          <w:sz w:val="28"/>
          <w:szCs w:val="28"/>
        </w:rPr>
        <w:t>февраля 2022 года</w:t>
      </w:r>
      <w:r w:rsidR="0051340A" w:rsidRPr="0051340A">
        <w:rPr>
          <w:rFonts w:ascii="Times New Roman" w:hAnsi="Times New Roman" w:cs="Times New Roman"/>
          <w:sz w:val="28"/>
          <w:szCs w:val="28"/>
        </w:rPr>
        <w:t xml:space="preserve"> № </w:t>
      </w:r>
      <w:r w:rsidR="000E3D2B">
        <w:rPr>
          <w:rFonts w:ascii="Times New Roman" w:hAnsi="Times New Roman" w:cs="Times New Roman"/>
          <w:sz w:val="28"/>
          <w:szCs w:val="28"/>
        </w:rPr>
        <w:t>891р</w:t>
      </w:r>
      <w:r w:rsidR="0051340A">
        <w:rPr>
          <w:rFonts w:ascii="Times New Roman" w:hAnsi="Times New Roman" w:cs="Times New Roman"/>
          <w:sz w:val="28"/>
          <w:szCs w:val="28"/>
        </w:rPr>
        <w:t xml:space="preserve"> </w:t>
      </w:r>
      <w:r w:rsidRPr="0051340A">
        <w:rPr>
          <w:rFonts w:ascii="Times New Roman" w:hAnsi="Times New Roman" w:cs="Times New Roman"/>
          <w:sz w:val="28"/>
          <w:szCs w:val="28"/>
        </w:rPr>
        <w:t xml:space="preserve">"О подготовке проекта внесения изменений </w:t>
      </w:r>
      <w:r w:rsidR="000E3D2B">
        <w:rPr>
          <w:rFonts w:ascii="Times New Roman" w:hAnsi="Times New Roman" w:cs="Times New Roman"/>
          <w:sz w:val="28"/>
          <w:szCs w:val="28"/>
        </w:rPr>
        <w:br/>
      </w:r>
      <w:r w:rsidRPr="0051340A">
        <w:rPr>
          <w:rFonts w:ascii="Times New Roman" w:hAnsi="Times New Roman" w:cs="Times New Roman"/>
          <w:sz w:val="28"/>
          <w:szCs w:val="28"/>
        </w:rPr>
        <w:t xml:space="preserve">в проект планировки района "Майская горка" муниципального образования "Город Архангельск" в границах элемента планировочной структуры: </w:t>
      </w:r>
      <w:r w:rsidR="000E3D2B">
        <w:rPr>
          <w:rFonts w:ascii="Times New Roman" w:hAnsi="Times New Roman" w:cs="Times New Roman"/>
          <w:sz w:val="28"/>
          <w:szCs w:val="28"/>
        </w:rPr>
        <w:br/>
      </w:r>
      <w:r w:rsidRPr="0051340A">
        <w:rPr>
          <w:rFonts w:ascii="Times New Roman" w:hAnsi="Times New Roman" w:cs="Times New Roman"/>
          <w:sz w:val="28"/>
          <w:szCs w:val="28"/>
        </w:rPr>
        <w:t>ул. Стрелковая, просп. Московский, ул. Октябрят площадью 8,5264 га"</w:t>
      </w:r>
      <w:r w:rsidR="0051340A">
        <w:rPr>
          <w:rFonts w:ascii="Times New Roman" w:hAnsi="Times New Roman" w:cs="Times New Roman"/>
          <w:sz w:val="28"/>
          <w:szCs w:val="28"/>
        </w:rPr>
        <w:t>.</w:t>
      </w:r>
      <w:r w:rsidRPr="0051340A">
        <w:rPr>
          <w:rFonts w:ascii="Times New Roman" w:hAnsi="Times New Roman" w:cs="Times New Roman"/>
          <w:sz w:val="28"/>
          <w:szCs w:val="28"/>
        </w:rPr>
        <w:t xml:space="preserve"> </w:t>
      </w:r>
    </w:p>
    <w:p w:rsidR="001D358A" w:rsidRPr="0051340A" w:rsidRDefault="001D358A" w:rsidP="001D358A">
      <w:pPr>
        <w:pStyle w:val="ConsPlusNonformat"/>
        <w:ind w:firstLine="709"/>
        <w:jc w:val="both"/>
        <w:rPr>
          <w:rFonts w:ascii="Times New Roman" w:hAnsi="Times New Roman" w:cs="Times New Roman"/>
          <w:sz w:val="28"/>
          <w:szCs w:val="28"/>
        </w:rPr>
      </w:pPr>
      <w:r w:rsidRPr="0051340A">
        <w:rPr>
          <w:rFonts w:ascii="Times New Roman" w:hAnsi="Times New Roman" w:cs="Times New Roman"/>
          <w:sz w:val="28"/>
          <w:szCs w:val="28"/>
        </w:rPr>
        <w:t>5. Объект градостроительного планирования или застройки территор</w:t>
      </w:r>
      <w:r w:rsidR="0051340A">
        <w:rPr>
          <w:rFonts w:ascii="Times New Roman" w:hAnsi="Times New Roman" w:cs="Times New Roman"/>
          <w:sz w:val="28"/>
          <w:szCs w:val="28"/>
        </w:rPr>
        <w:t>ии, его основные характеристики</w:t>
      </w:r>
    </w:p>
    <w:p w:rsidR="001D358A" w:rsidRPr="0051340A" w:rsidRDefault="001D358A" w:rsidP="001D358A">
      <w:pPr>
        <w:suppressAutoHyphens/>
        <w:ind w:firstLine="709"/>
        <w:jc w:val="both"/>
        <w:rPr>
          <w:szCs w:val="28"/>
        </w:rPr>
      </w:pPr>
      <w:proofErr w:type="gramStart"/>
      <w:r w:rsidRPr="0051340A">
        <w:rPr>
          <w:szCs w:val="28"/>
        </w:rPr>
        <w:t xml:space="preserve">Элемент планировочной структуры: ул. Стрелковая, просп. Московский, </w:t>
      </w:r>
      <w:r w:rsidRPr="0051340A">
        <w:rPr>
          <w:szCs w:val="28"/>
        </w:rPr>
        <w:br/>
        <w:t>ул. Октябрят расположены в территориальном округе Майская горка города Архангельска.</w:t>
      </w:r>
      <w:proofErr w:type="gramEnd"/>
      <w:r w:rsidRPr="0051340A">
        <w:rPr>
          <w:szCs w:val="28"/>
        </w:rPr>
        <w:t xml:space="preserve"> Территория в границах разработки проекта внесения изменений </w:t>
      </w:r>
      <w:r w:rsidRPr="0051340A">
        <w:rPr>
          <w:szCs w:val="28"/>
        </w:rPr>
        <w:br/>
        <w:t xml:space="preserve">в проект планировки района "Майская горка" составляет площадью 8,5264 га. </w:t>
      </w:r>
    </w:p>
    <w:p w:rsidR="001D358A" w:rsidRPr="0051340A" w:rsidRDefault="001D358A" w:rsidP="001D358A">
      <w:pPr>
        <w:suppressAutoHyphens/>
        <w:ind w:firstLine="709"/>
        <w:jc w:val="both"/>
        <w:rPr>
          <w:szCs w:val="28"/>
        </w:rPr>
      </w:pPr>
      <w:r w:rsidRPr="0051340A">
        <w:rPr>
          <w:szCs w:val="28"/>
        </w:rPr>
        <w:t xml:space="preserve">Размещение элемента планировочной структуры: ул. </w:t>
      </w:r>
      <w:proofErr w:type="gramStart"/>
      <w:r w:rsidRPr="0051340A">
        <w:rPr>
          <w:szCs w:val="28"/>
        </w:rPr>
        <w:t>Стрелковая</w:t>
      </w:r>
      <w:proofErr w:type="gramEnd"/>
      <w:r w:rsidRPr="0051340A">
        <w:rPr>
          <w:szCs w:val="28"/>
        </w:rPr>
        <w:t xml:space="preserve">, </w:t>
      </w:r>
      <w:r w:rsidR="0051340A">
        <w:rPr>
          <w:szCs w:val="28"/>
        </w:rPr>
        <w:br/>
      </w:r>
      <w:r w:rsidRPr="0051340A">
        <w:rPr>
          <w:szCs w:val="28"/>
        </w:rPr>
        <w:t xml:space="preserve">просп. Московский, ул. Октябрят в соответствии со схемой, указанной </w:t>
      </w:r>
      <w:r w:rsidR="0051340A">
        <w:rPr>
          <w:szCs w:val="28"/>
        </w:rPr>
        <w:br/>
      </w:r>
      <w:r w:rsidRPr="0051340A">
        <w:rPr>
          <w:szCs w:val="28"/>
        </w:rPr>
        <w:t xml:space="preserve">в приложении № 1 к </w:t>
      </w:r>
      <w:r w:rsidR="0051340A">
        <w:rPr>
          <w:szCs w:val="28"/>
        </w:rPr>
        <w:t xml:space="preserve">настоящему </w:t>
      </w:r>
      <w:r w:rsidRPr="0051340A">
        <w:rPr>
          <w:szCs w:val="28"/>
        </w:rPr>
        <w:t xml:space="preserve">заданию. </w:t>
      </w:r>
    </w:p>
    <w:p w:rsidR="001D358A" w:rsidRPr="0051340A" w:rsidRDefault="001D358A" w:rsidP="001D358A">
      <w:pPr>
        <w:suppressAutoHyphens/>
        <w:ind w:firstLine="709"/>
        <w:jc w:val="both"/>
        <w:rPr>
          <w:szCs w:val="28"/>
        </w:rPr>
      </w:pPr>
      <w:r w:rsidRPr="0051340A">
        <w:rPr>
          <w:szCs w:val="28"/>
        </w:rPr>
        <w:t xml:space="preserve">Функциональные зоны согласно генеральному плану муниципального образования "Город Архангельск", утвержденному постановлением </w:t>
      </w:r>
      <w:r w:rsidRPr="0051340A">
        <w:rPr>
          <w:szCs w:val="28"/>
        </w:rPr>
        <w:lastRenderedPageBreak/>
        <w:t xml:space="preserve">министерства строительства и архитектуры Архангельской области от 2 апреля 2020 года № 37-п, в границах которых разрабатывается проект внесения изменений в проект планировки района "Майская горка": </w:t>
      </w:r>
    </w:p>
    <w:p w:rsidR="001D358A" w:rsidRPr="0051340A" w:rsidRDefault="001D358A" w:rsidP="001D358A">
      <w:pPr>
        <w:suppressAutoHyphens/>
        <w:ind w:firstLine="709"/>
        <w:jc w:val="both"/>
        <w:rPr>
          <w:szCs w:val="28"/>
        </w:rPr>
      </w:pPr>
      <w:r w:rsidRPr="0051340A">
        <w:rPr>
          <w:szCs w:val="28"/>
        </w:rPr>
        <w:t>зона смешанной и общественно-деловой застройки;</w:t>
      </w:r>
    </w:p>
    <w:p w:rsidR="001D358A" w:rsidRPr="0051340A" w:rsidRDefault="001D358A" w:rsidP="001D358A">
      <w:pPr>
        <w:suppressAutoHyphens/>
        <w:ind w:firstLine="709"/>
        <w:jc w:val="both"/>
        <w:rPr>
          <w:szCs w:val="28"/>
        </w:rPr>
      </w:pPr>
      <w:r w:rsidRPr="0051340A">
        <w:rPr>
          <w:szCs w:val="28"/>
        </w:rPr>
        <w:t>зона транспортной инфраструктуры.</w:t>
      </w:r>
    </w:p>
    <w:p w:rsidR="001D358A" w:rsidRPr="0051340A" w:rsidRDefault="001D358A" w:rsidP="001D358A">
      <w:pPr>
        <w:suppressAutoHyphens/>
        <w:ind w:firstLine="709"/>
        <w:jc w:val="both"/>
        <w:rPr>
          <w:szCs w:val="28"/>
        </w:rPr>
      </w:pPr>
      <w:r w:rsidRPr="0051340A">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51340A">
        <w:rPr>
          <w:szCs w:val="28"/>
        </w:rPr>
        <w:br/>
        <w:t xml:space="preserve">от </w:t>
      </w:r>
      <w:r w:rsidRPr="0051340A">
        <w:rPr>
          <w:szCs w:val="28"/>
        </w:rPr>
        <w:t>8 октября 2021 года № 60-п (с изменениями), в границах которых разрабатывается проект внесения изменений в проект планировки района "Майская горка":</w:t>
      </w:r>
    </w:p>
    <w:p w:rsidR="001D358A" w:rsidRPr="0051340A" w:rsidRDefault="001D358A" w:rsidP="001D358A">
      <w:pPr>
        <w:suppressAutoHyphens/>
        <w:ind w:firstLine="709"/>
        <w:jc w:val="both"/>
        <w:rPr>
          <w:szCs w:val="28"/>
        </w:rPr>
      </w:pPr>
      <w:r w:rsidRPr="0051340A">
        <w:rPr>
          <w:szCs w:val="28"/>
        </w:rPr>
        <w:t>зона смешанной и общественно-деловой застройки (кодовое обозначение</w:t>
      </w:r>
      <w:r w:rsidR="005C03B6" w:rsidRPr="0051340A">
        <w:rPr>
          <w:szCs w:val="28"/>
        </w:rPr>
        <w:br/>
      </w:r>
      <w:r w:rsidRPr="0051340A">
        <w:rPr>
          <w:szCs w:val="28"/>
        </w:rPr>
        <w:t xml:space="preserve">О1-1); </w:t>
      </w:r>
    </w:p>
    <w:p w:rsidR="001D358A" w:rsidRPr="0051340A" w:rsidRDefault="001D358A" w:rsidP="001D358A">
      <w:pPr>
        <w:suppressAutoHyphens/>
        <w:ind w:firstLine="709"/>
        <w:jc w:val="both"/>
        <w:rPr>
          <w:szCs w:val="28"/>
        </w:rPr>
      </w:pPr>
      <w:r w:rsidRPr="0051340A">
        <w:rPr>
          <w:szCs w:val="28"/>
        </w:rPr>
        <w:t>зона транспортной инфраструктуры.</w:t>
      </w:r>
    </w:p>
    <w:p w:rsidR="001D358A" w:rsidRPr="0051340A" w:rsidRDefault="001D358A" w:rsidP="001D358A">
      <w:pPr>
        <w:suppressAutoHyphens/>
        <w:ind w:firstLine="709"/>
        <w:jc w:val="both"/>
        <w:rPr>
          <w:szCs w:val="28"/>
        </w:rPr>
      </w:pPr>
      <w:r w:rsidRPr="0051340A">
        <w:rPr>
          <w:szCs w:val="28"/>
        </w:rPr>
        <w:t>Категория земель – земли населенных пунктов.</w:t>
      </w:r>
    </w:p>
    <w:p w:rsidR="001D358A" w:rsidRPr="0051340A" w:rsidRDefault="001D358A" w:rsidP="001D358A">
      <w:pPr>
        <w:suppressAutoHyphens/>
        <w:ind w:firstLine="709"/>
        <w:jc w:val="both"/>
        <w:rPr>
          <w:szCs w:val="28"/>
        </w:rPr>
      </w:pPr>
      <w:r w:rsidRPr="0051340A">
        <w:rPr>
          <w:szCs w:val="28"/>
        </w:rPr>
        <w:t xml:space="preserve">Рельеф – спокойный. </w:t>
      </w:r>
    </w:p>
    <w:p w:rsidR="001D358A" w:rsidRPr="0051340A" w:rsidRDefault="001D358A" w:rsidP="001D358A">
      <w:pPr>
        <w:suppressAutoHyphens/>
        <w:ind w:firstLine="709"/>
        <w:jc w:val="both"/>
        <w:rPr>
          <w:szCs w:val="28"/>
        </w:rPr>
      </w:pPr>
      <w:r w:rsidRPr="0051340A">
        <w:rPr>
          <w:szCs w:val="28"/>
        </w:rPr>
        <w:t>Транспортная инфраструктура территории сформированы.</w:t>
      </w:r>
    </w:p>
    <w:p w:rsidR="001D358A" w:rsidRPr="0051340A" w:rsidRDefault="001D358A" w:rsidP="001D358A">
      <w:pPr>
        <w:suppressAutoHyphens/>
        <w:ind w:firstLine="709"/>
        <w:jc w:val="both"/>
        <w:rPr>
          <w:szCs w:val="28"/>
        </w:rPr>
      </w:pPr>
      <w:r w:rsidRPr="0051340A">
        <w:rPr>
          <w:szCs w:val="28"/>
        </w:rPr>
        <w:t xml:space="preserve">Транспортная связь обеспечивается по просп. </w:t>
      </w:r>
      <w:proofErr w:type="gramStart"/>
      <w:r w:rsidRPr="0051340A">
        <w:rPr>
          <w:szCs w:val="28"/>
        </w:rPr>
        <w:t>Московскому</w:t>
      </w:r>
      <w:proofErr w:type="gramEnd"/>
      <w:r w:rsidRPr="0051340A">
        <w:rPr>
          <w:szCs w:val="28"/>
        </w:rPr>
        <w:t xml:space="preserve"> – магистральной улице районного значения, ул. Октябрят и ул. Стрелковой </w:t>
      </w:r>
      <w:r w:rsidR="0051340A">
        <w:rPr>
          <w:szCs w:val="28"/>
        </w:rPr>
        <w:t>–</w:t>
      </w:r>
      <w:r w:rsidRPr="0051340A">
        <w:rPr>
          <w:szCs w:val="28"/>
        </w:rPr>
        <w:t xml:space="preserve"> улицам и дорогам местного значения.</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1D358A" w:rsidRPr="0051340A" w:rsidRDefault="001D358A" w:rsidP="0051340A">
      <w:pPr>
        <w:tabs>
          <w:tab w:val="left" w:pos="709"/>
        </w:tabs>
        <w:autoSpaceDE w:val="0"/>
        <w:autoSpaceDN w:val="0"/>
        <w:adjustRightInd w:val="0"/>
        <w:ind w:firstLine="709"/>
        <w:jc w:val="both"/>
        <w:rPr>
          <w:szCs w:val="28"/>
        </w:rPr>
      </w:pPr>
      <w:r w:rsidRPr="0051340A">
        <w:rPr>
          <w:szCs w:val="28"/>
        </w:rPr>
        <w:t xml:space="preserve">Внесение изменений в проект планировки района "Майская горка"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sidR="0051340A">
        <w:rPr>
          <w:szCs w:val="28"/>
        </w:rPr>
        <w:br/>
      </w:r>
      <w:r w:rsidRPr="0051340A">
        <w:rPr>
          <w:szCs w:val="28"/>
        </w:rPr>
        <w:t>№</w:t>
      </w:r>
      <w:r w:rsidR="0051340A">
        <w:rPr>
          <w:szCs w:val="28"/>
        </w:rPr>
        <w:t xml:space="preserve"> </w:t>
      </w:r>
      <w:r w:rsidRPr="0051340A">
        <w:rPr>
          <w:szCs w:val="28"/>
        </w:rPr>
        <w:t>862.</w:t>
      </w:r>
    </w:p>
    <w:p w:rsidR="001D358A" w:rsidRPr="0051340A" w:rsidRDefault="001D358A" w:rsidP="0051340A">
      <w:pPr>
        <w:tabs>
          <w:tab w:val="left" w:pos="709"/>
          <w:tab w:val="left" w:pos="851"/>
        </w:tabs>
        <w:autoSpaceDE w:val="0"/>
        <w:autoSpaceDN w:val="0"/>
        <w:adjustRightInd w:val="0"/>
        <w:jc w:val="both"/>
        <w:rPr>
          <w:szCs w:val="28"/>
        </w:rPr>
      </w:pPr>
      <w:r w:rsidRPr="0051340A">
        <w:rPr>
          <w:szCs w:val="28"/>
        </w:rPr>
        <w:t xml:space="preserve">         </w:t>
      </w:r>
      <w:r w:rsidR="0051340A">
        <w:rPr>
          <w:szCs w:val="28"/>
        </w:rPr>
        <w:t xml:space="preserve"> </w:t>
      </w:r>
      <w:r w:rsidRPr="0051340A">
        <w:rPr>
          <w:szCs w:val="28"/>
        </w:rPr>
        <w:t xml:space="preserve">В соответствии с пунктом 5.2 статьи 46 Градостроительного кодекса </w:t>
      </w:r>
      <w:r w:rsidR="0051340A" w:rsidRPr="0051340A">
        <w:rPr>
          <w:szCs w:val="28"/>
        </w:rPr>
        <w:t>Российской Федерации</w:t>
      </w:r>
      <w:r w:rsidRPr="0051340A">
        <w:rPr>
          <w:szCs w:val="28"/>
        </w:rPr>
        <w:t xml:space="preserve">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Утверждению подлежит основная часть проекта внесения изменений </w:t>
      </w:r>
      <w:r w:rsidR="0051340A">
        <w:rPr>
          <w:rFonts w:ascii="Times New Roman" w:hAnsi="Times New Roman" w:cs="Times New Roman"/>
          <w:sz w:val="28"/>
          <w:szCs w:val="28"/>
        </w:rPr>
        <w:br/>
      </w:r>
      <w:r w:rsidRPr="0051340A">
        <w:rPr>
          <w:rFonts w:ascii="Times New Roman" w:hAnsi="Times New Roman" w:cs="Times New Roman"/>
          <w:sz w:val="28"/>
          <w:szCs w:val="28"/>
        </w:rPr>
        <w:t>в проект планировки района "Майская горка", которая включает:</w:t>
      </w:r>
    </w:p>
    <w:p w:rsidR="001D358A" w:rsidRPr="0051340A" w:rsidRDefault="001D358A" w:rsidP="0051340A">
      <w:pPr>
        <w:pStyle w:val="ConsPlusNormal"/>
        <w:tabs>
          <w:tab w:val="left" w:pos="1134"/>
        </w:tabs>
        <w:ind w:firstLine="709"/>
        <w:jc w:val="both"/>
        <w:rPr>
          <w:rFonts w:ascii="Times New Roman" w:hAnsi="Times New Roman" w:cs="Times New Roman"/>
          <w:sz w:val="28"/>
          <w:szCs w:val="28"/>
        </w:rPr>
      </w:pPr>
      <w:r w:rsidRPr="0051340A">
        <w:rPr>
          <w:rFonts w:ascii="Times New Roman" w:hAnsi="Times New Roman" w:cs="Times New Roman"/>
          <w:sz w:val="28"/>
          <w:szCs w:val="28"/>
        </w:rPr>
        <w:t>1. Чертеж или чертежи планировки территории, на которых отображаются:</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а) красные линии;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б) границы существующих и планируемых элементов планировочной структуры;</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r w:rsidR="0051340A">
        <w:rPr>
          <w:rFonts w:ascii="Times New Roman" w:hAnsi="Times New Roman" w:cs="Times New Roman"/>
          <w:sz w:val="28"/>
          <w:szCs w:val="28"/>
        </w:rPr>
        <w:t>.</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2. </w:t>
      </w:r>
      <w:proofErr w:type="gramStart"/>
      <w:r w:rsidRPr="0051340A">
        <w:rPr>
          <w:rFonts w:ascii="Times New Roman" w:hAnsi="Times New Roman" w:cs="Times New Roman"/>
          <w:sz w:val="28"/>
          <w:szCs w:val="28"/>
        </w:rPr>
        <w:t xml:space="preserve">Положение о характеристиках планируемого развития территории, </w:t>
      </w:r>
      <w:r w:rsidR="0051340A">
        <w:rPr>
          <w:rFonts w:ascii="Times New Roman" w:hAnsi="Times New Roman" w:cs="Times New Roman"/>
          <w:sz w:val="28"/>
          <w:szCs w:val="28"/>
        </w:rPr>
        <w:br/>
      </w:r>
      <w:r w:rsidRPr="0051340A">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w:t>
      </w:r>
      <w:r w:rsidRPr="0051340A">
        <w:rPr>
          <w:rFonts w:ascii="Times New Roman" w:hAnsi="Times New Roman" w:cs="Times New Roman"/>
          <w:sz w:val="28"/>
          <w:szCs w:val="28"/>
        </w:rPr>
        <w:lastRenderedPageBreak/>
        <w:t xml:space="preserve">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51340A">
        <w:rPr>
          <w:rFonts w:ascii="Times New Roman" w:hAnsi="Times New Roman" w:cs="Times New Roman"/>
          <w:sz w:val="28"/>
          <w:szCs w:val="28"/>
        </w:rPr>
        <w:br/>
      </w:r>
      <w:r w:rsidRPr="0051340A">
        <w:rPr>
          <w:rFonts w:ascii="Times New Roman" w:hAnsi="Times New Roman" w:cs="Times New Roman"/>
          <w:sz w:val="28"/>
          <w:szCs w:val="28"/>
        </w:rPr>
        <w:t>в программы комплексного развития систем коммунальной инфраструктуры, программы комплексного</w:t>
      </w:r>
      <w:proofErr w:type="gramEnd"/>
      <w:r w:rsidRPr="0051340A">
        <w:rPr>
          <w:rFonts w:ascii="Times New Roman" w:hAnsi="Times New Roman" w:cs="Times New Roman"/>
          <w:sz w:val="28"/>
          <w:szCs w:val="28"/>
        </w:rPr>
        <w:t xml:space="preserve"> </w:t>
      </w:r>
      <w:proofErr w:type="gramStart"/>
      <w:r w:rsidRPr="0051340A">
        <w:rPr>
          <w:rFonts w:ascii="Times New Roman" w:hAnsi="Times New Roman" w:cs="Times New Roman"/>
          <w:sz w:val="28"/>
          <w:szCs w:val="28"/>
        </w:rPr>
        <w:t xml:space="preserve">развития транспортной инфраструктуры, программы комплексного развития социальной инфраструктуры и необходимых </w:t>
      </w:r>
      <w:r w:rsidR="0051340A">
        <w:rPr>
          <w:rFonts w:ascii="Times New Roman" w:hAnsi="Times New Roman" w:cs="Times New Roman"/>
          <w:sz w:val="28"/>
          <w:szCs w:val="28"/>
        </w:rPr>
        <w:br/>
      </w:r>
      <w:r w:rsidRPr="0051340A">
        <w:rPr>
          <w:rFonts w:ascii="Times New Roman" w:hAnsi="Times New Roman" w:cs="Times New Roman"/>
          <w:sz w:val="28"/>
          <w:szCs w:val="28"/>
        </w:rPr>
        <w:t>для развития территории в границах элемента планировочной структуры.</w:t>
      </w:r>
      <w:proofErr w:type="gramEnd"/>
      <w:r w:rsidRPr="0051340A">
        <w:rPr>
          <w:rFonts w:ascii="Times New Roman" w:hAnsi="Times New Roman" w:cs="Times New Roman"/>
          <w:sz w:val="28"/>
          <w:szCs w:val="28"/>
        </w:rPr>
        <w:t xml:space="preserve"> </w:t>
      </w:r>
      <w:r w:rsidR="0051340A">
        <w:rPr>
          <w:rFonts w:ascii="Times New Roman" w:hAnsi="Times New Roman" w:cs="Times New Roman"/>
          <w:sz w:val="28"/>
          <w:szCs w:val="28"/>
        </w:rPr>
        <w:br/>
      </w:r>
      <w:proofErr w:type="gramStart"/>
      <w:r w:rsidRPr="0051340A">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51340A">
        <w:rPr>
          <w:rFonts w:ascii="Times New Roman" w:hAnsi="Times New Roman" w:cs="Times New Roman"/>
          <w:sz w:val="28"/>
          <w:szCs w:val="28"/>
        </w:rPr>
        <w:t>к</w:t>
      </w:r>
      <w:r w:rsidRPr="0051340A">
        <w:rPr>
          <w:rFonts w:ascii="Times New Roman" w:hAnsi="Times New Roman" w:cs="Times New Roman"/>
          <w:sz w:val="28"/>
          <w:szCs w:val="28"/>
        </w:rPr>
        <w:t xml:space="preserve">одекса </w:t>
      </w:r>
      <w:r w:rsidR="0051340A" w:rsidRPr="0051340A">
        <w:rPr>
          <w:rFonts w:ascii="Times New Roman" w:hAnsi="Times New Roman" w:cs="Times New Roman"/>
          <w:sz w:val="28"/>
          <w:szCs w:val="28"/>
        </w:rPr>
        <w:t xml:space="preserve">Российской Федерации </w:t>
      </w:r>
      <w:r w:rsidRPr="0051340A">
        <w:rPr>
          <w:rFonts w:ascii="Times New Roman" w:hAnsi="Times New Roman" w:cs="Times New Roman"/>
          <w:sz w:val="28"/>
          <w:szCs w:val="28"/>
        </w:rPr>
        <w:t xml:space="preserve">информация </w:t>
      </w:r>
      <w:r w:rsidR="0051340A">
        <w:rPr>
          <w:rFonts w:ascii="Times New Roman" w:hAnsi="Times New Roman" w:cs="Times New Roman"/>
          <w:sz w:val="28"/>
          <w:szCs w:val="28"/>
        </w:rPr>
        <w:br/>
      </w:r>
      <w:r w:rsidRPr="0051340A">
        <w:rPr>
          <w:rFonts w:ascii="Times New Roman" w:hAnsi="Times New Roman" w:cs="Times New Roman"/>
          <w:sz w:val="28"/>
          <w:szCs w:val="28"/>
        </w:rPr>
        <w:t xml:space="preserve">о планируемых мероприятиях по обеспечению сохранения применительно </w:t>
      </w:r>
      <w:r w:rsidR="0051340A">
        <w:rPr>
          <w:rFonts w:ascii="Times New Roman" w:hAnsi="Times New Roman" w:cs="Times New Roman"/>
          <w:sz w:val="28"/>
          <w:szCs w:val="28"/>
        </w:rPr>
        <w:br/>
      </w:r>
      <w:r w:rsidRPr="0051340A">
        <w:rPr>
          <w:rFonts w:ascii="Times New Roman" w:hAnsi="Times New Roman" w:cs="Times New Roman"/>
          <w:sz w:val="28"/>
          <w:szCs w:val="28"/>
        </w:rPr>
        <w:t>к территориальным зонам, в</w:t>
      </w:r>
      <w:proofErr w:type="gramEnd"/>
      <w:r w:rsidRPr="0051340A">
        <w:rPr>
          <w:rFonts w:ascii="Times New Roman" w:hAnsi="Times New Roman" w:cs="Times New Roman"/>
          <w:sz w:val="28"/>
          <w:szCs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51340A">
        <w:rPr>
          <w:rFonts w:ascii="Times New Roman" w:hAnsi="Times New Roman" w:cs="Times New Roman"/>
          <w:sz w:val="28"/>
          <w:szCs w:val="28"/>
        </w:rPr>
        <w:t>.</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Данный раздел должен также содержать:</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1D358A" w:rsidRPr="0051340A" w:rsidRDefault="001D358A" w:rsidP="001D358A">
      <w:pPr>
        <w:pStyle w:val="ConsPlusNormal"/>
        <w:ind w:firstLine="709"/>
        <w:jc w:val="both"/>
        <w:rPr>
          <w:rFonts w:ascii="Times New Roman" w:hAnsi="Times New Roman" w:cs="Times New Roman"/>
          <w:sz w:val="28"/>
          <w:szCs w:val="28"/>
        </w:rPr>
      </w:pPr>
      <w:proofErr w:type="gramStart"/>
      <w:r w:rsidRPr="0051340A">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51340A">
        <w:rPr>
          <w:rFonts w:ascii="Times New Roman" w:hAnsi="Times New Roman" w:cs="Times New Roman"/>
          <w:sz w:val="28"/>
          <w:szCs w:val="28"/>
        </w:rPr>
        <w:br/>
        <w:t xml:space="preserve">и иного назначения и необходимых для функционирования таких объектов </w:t>
      </w:r>
      <w:r w:rsidRPr="0051340A">
        <w:rPr>
          <w:rFonts w:ascii="Times New Roman" w:hAnsi="Times New Roman" w:cs="Times New Roman"/>
          <w:sz w:val="28"/>
          <w:szCs w:val="28"/>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roofErr w:type="gramEnd"/>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предложения по сохранению, сносу, размещению объектов нового строительства (реконструкции); </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51340A">
        <w:rPr>
          <w:rFonts w:ascii="Times New Roman" w:hAnsi="Times New Roman" w:cs="Times New Roman"/>
          <w:sz w:val="28"/>
          <w:szCs w:val="28"/>
        </w:rPr>
        <w:br/>
      </w:r>
      <w:r w:rsidRPr="0051340A">
        <w:rPr>
          <w:rFonts w:ascii="Times New Roman" w:hAnsi="Times New Roman" w:cs="Times New Roman"/>
          <w:sz w:val="28"/>
          <w:szCs w:val="28"/>
        </w:rPr>
        <w:t>а также по обеспечению сохранения существующих инженерных сетей и сооружений, по их реконструкции, и по строительству новых инженерных сетей и сооружений);</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таблицу к чертежу планировки территории. В таблице указываются: номера и площади участков территории, зон планируемого размещения </w:t>
      </w:r>
      <w:r w:rsidRPr="0051340A">
        <w:rPr>
          <w:rFonts w:ascii="Times New Roman" w:hAnsi="Times New Roman" w:cs="Times New Roman"/>
          <w:sz w:val="28"/>
          <w:szCs w:val="28"/>
        </w:rPr>
        <w:lastRenderedPageBreak/>
        <w:t xml:space="preserve">объектов капитального строительства; наименование объектов; характеристики размещаемых объектов капитального строительства. </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3. </w:t>
      </w:r>
      <w:proofErr w:type="gramStart"/>
      <w:r w:rsidRPr="0051340A">
        <w:rPr>
          <w:rFonts w:ascii="Times New Roman" w:hAnsi="Times New Roman" w:cs="Times New Roman"/>
          <w:sz w:val="28"/>
          <w:szCs w:val="28"/>
        </w:rPr>
        <w:t xml:space="preserve">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51340A">
        <w:rPr>
          <w:rFonts w:ascii="Times New Roman" w:hAnsi="Times New Roman" w:cs="Times New Roman"/>
          <w:sz w:val="28"/>
          <w:szCs w:val="28"/>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r w:rsidRPr="0051340A">
        <w:rPr>
          <w:rFonts w:ascii="Times New Roman" w:hAnsi="Times New Roman" w:cs="Times New Roman"/>
          <w:sz w:val="28"/>
          <w:szCs w:val="28"/>
        </w:rPr>
        <w:t xml:space="preserve"> (при необходимости выполняется в табличной форме).</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51340A">
        <w:rPr>
          <w:rFonts w:ascii="Times New Roman" w:hAnsi="Times New Roman" w:cs="Times New Roman"/>
          <w:sz w:val="28"/>
          <w:szCs w:val="28"/>
        </w:rPr>
        <w:br/>
      </w:r>
      <w:r w:rsidRPr="0051340A">
        <w:rPr>
          <w:rFonts w:ascii="Times New Roman" w:hAnsi="Times New Roman" w:cs="Times New Roman"/>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51340A">
        <w:rPr>
          <w:rFonts w:ascii="Times New Roman" w:hAnsi="Times New Roman" w:cs="Times New Roman"/>
          <w:sz w:val="28"/>
          <w:szCs w:val="28"/>
        </w:rPr>
        <w:br/>
      </w:r>
      <w:r w:rsidRPr="0051340A">
        <w:rPr>
          <w:rFonts w:ascii="Times New Roman" w:hAnsi="Times New Roman" w:cs="Times New Roman"/>
          <w:sz w:val="28"/>
          <w:szCs w:val="28"/>
        </w:rPr>
        <w:t>с Градостроительным кодексом Российской Федерации;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3) обоснование </w:t>
      </w:r>
      <w:proofErr w:type="gramStart"/>
      <w:r w:rsidRPr="0051340A">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51340A">
        <w:rPr>
          <w:rFonts w:ascii="Times New Roman" w:hAnsi="Times New Roman" w:cs="Times New Roman"/>
          <w:sz w:val="28"/>
          <w:szCs w:val="28"/>
        </w:rPr>
        <w:t>;</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5) схему границ территорий объектов культурного наследия;</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6) схему границ зон с особыми условиями использования территории;</w:t>
      </w:r>
    </w:p>
    <w:p w:rsidR="001D358A" w:rsidRPr="0051340A" w:rsidRDefault="001D358A" w:rsidP="001D358A">
      <w:pPr>
        <w:pStyle w:val="ConsPlusNormal"/>
        <w:ind w:firstLine="709"/>
        <w:jc w:val="both"/>
        <w:rPr>
          <w:rFonts w:ascii="Times New Roman" w:hAnsi="Times New Roman" w:cs="Times New Roman"/>
          <w:sz w:val="28"/>
          <w:szCs w:val="28"/>
        </w:rPr>
      </w:pPr>
      <w:proofErr w:type="gramStart"/>
      <w:r w:rsidRPr="0051340A">
        <w:rPr>
          <w:rFonts w:ascii="Times New Roman" w:hAnsi="Times New Roman" w:cs="Times New Roman"/>
          <w:sz w:val="28"/>
          <w:szCs w:val="28"/>
        </w:rPr>
        <w:t xml:space="preserve">7) обоснование соответствия планируемых параметров, местоположения </w:t>
      </w:r>
      <w:r w:rsidRPr="0051340A">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51340A">
        <w:rPr>
          <w:rFonts w:ascii="Times New Roman" w:hAnsi="Times New Roman" w:cs="Times New Roman"/>
          <w:sz w:val="28"/>
          <w:szCs w:val="28"/>
        </w:rPr>
        <w:br/>
      </w:r>
      <w:r w:rsidRPr="0051340A">
        <w:rPr>
          <w:rFonts w:ascii="Times New Roman" w:hAnsi="Times New Roman" w:cs="Times New Roman"/>
          <w:sz w:val="28"/>
          <w:szCs w:val="28"/>
        </w:rPr>
        <w:t xml:space="preserve">в границах которой предусматривается осуществление деятельности </w:t>
      </w:r>
      <w:r w:rsidR="0051340A">
        <w:rPr>
          <w:rFonts w:ascii="Times New Roman" w:hAnsi="Times New Roman" w:cs="Times New Roman"/>
          <w:sz w:val="28"/>
          <w:szCs w:val="28"/>
        </w:rPr>
        <w:br/>
      </w:r>
      <w:r w:rsidRPr="0051340A">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51340A">
        <w:rPr>
          <w:rFonts w:ascii="Times New Roman" w:hAnsi="Times New Roman" w:cs="Times New Roman"/>
          <w:sz w:val="28"/>
          <w:szCs w:val="28"/>
        </w:rPr>
        <w:t xml:space="preserve"> уровня территориальной доступности таких объектов для населения;</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lastRenderedPageBreak/>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51340A">
        <w:rPr>
          <w:rFonts w:ascii="Times New Roman" w:hAnsi="Times New Roman" w:cs="Times New Roman"/>
          <w:sz w:val="28"/>
          <w:szCs w:val="28"/>
        </w:rPr>
        <w:br/>
      </w:r>
      <w:r w:rsidRPr="0051340A">
        <w:rPr>
          <w:rFonts w:ascii="Times New Roman" w:hAnsi="Times New Roman" w:cs="Times New Roman"/>
          <w:sz w:val="28"/>
          <w:szCs w:val="28"/>
        </w:rPr>
        <w:t>к водным объектам общего пользования и их береговым полосам;</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11) перечень мероприятий по охране окружающей среды;</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12) обоснование очередности планируемого развития территории;</w:t>
      </w:r>
    </w:p>
    <w:p w:rsidR="001D358A" w:rsidRPr="0051340A" w:rsidRDefault="001D358A" w:rsidP="001D358A">
      <w:pPr>
        <w:pStyle w:val="ConsPlusNormal"/>
        <w:ind w:firstLine="709"/>
        <w:jc w:val="both"/>
        <w:rPr>
          <w:rFonts w:ascii="Times New Roman" w:hAnsi="Times New Roman" w:cs="Times New Roman"/>
          <w:sz w:val="28"/>
          <w:szCs w:val="28"/>
        </w:rPr>
      </w:pPr>
      <w:proofErr w:type="gramStart"/>
      <w:r w:rsidRPr="0051340A">
        <w:rPr>
          <w:rFonts w:ascii="Times New Roman" w:hAnsi="Times New Roman" w:cs="Times New Roman"/>
          <w:sz w:val="28"/>
          <w:szCs w:val="28"/>
        </w:rPr>
        <w:t xml:space="preserve">13) схему вертикальной планировки территории, инженерной подготовки </w:t>
      </w:r>
      <w:r w:rsidRPr="0051340A">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roofErr w:type="gramEnd"/>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а) границы города Архангельска;</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51340A">
        <w:rPr>
          <w:rFonts w:ascii="Times New Roman" w:hAnsi="Times New Roman" w:cs="Times New Roman"/>
          <w:sz w:val="28"/>
          <w:szCs w:val="28"/>
        </w:rPr>
        <w:br/>
        <w:t>в проект планировки территории;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г) существующие и директивные (проектные) отметки поверхности </w:t>
      </w:r>
      <w:r w:rsidR="0051340A">
        <w:rPr>
          <w:rFonts w:ascii="Times New Roman" w:hAnsi="Times New Roman" w:cs="Times New Roman"/>
          <w:sz w:val="28"/>
          <w:szCs w:val="28"/>
        </w:rPr>
        <w:br/>
      </w:r>
      <w:r w:rsidRPr="0051340A">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е) горизонтали, отображающие проектный рельеф в виде параллельных линий;</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14) иные материалы для обоснования положений по планировке территории.</w:t>
      </w:r>
    </w:p>
    <w:p w:rsidR="001D358A" w:rsidRPr="0051340A" w:rsidRDefault="001D358A" w:rsidP="001D358A">
      <w:pPr>
        <w:pStyle w:val="ConsPlusNormal"/>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В состав проекта внесения изменений в проект планировки района "Майская горка" может включаться проект организации дорожного движения, разрабатываемый в соответствии с требованиями Федерального закона </w:t>
      </w:r>
      <w:r w:rsidR="0051340A">
        <w:rPr>
          <w:rFonts w:ascii="Times New Roman" w:hAnsi="Times New Roman" w:cs="Times New Roman"/>
          <w:sz w:val="28"/>
          <w:szCs w:val="28"/>
        </w:rPr>
        <w:br/>
      </w:r>
      <w:r w:rsidRPr="0051340A">
        <w:rPr>
          <w:rFonts w:ascii="Times New Roman" w:hAnsi="Times New Roman" w:cs="Times New Roman"/>
          <w:sz w:val="28"/>
          <w:szCs w:val="28"/>
        </w:rPr>
        <w:lastRenderedPageBreak/>
        <w:t xml:space="preserve">от 29 декабря 2017 года № 443-ФЗ "Об организации дорожного движения </w:t>
      </w:r>
      <w:r w:rsidR="0051340A">
        <w:rPr>
          <w:rFonts w:ascii="Times New Roman" w:hAnsi="Times New Roman" w:cs="Times New Roman"/>
          <w:sz w:val="28"/>
          <w:szCs w:val="28"/>
        </w:rPr>
        <w:br/>
      </w:r>
      <w:r w:rsidRPr="0051340A">
        <w:rPr>
          <w:rFonts w:ascii="Times New Roman" w:hAnsi="Times New Roman" w:cs="Times New Roman"/>
          <w:sz w:val="28"/>
          <w:szCs w:val="28"/>
        </w:rPr>
        <w:t>в Российской Федерации и о внесении изменений в отдельные законодательные акты Российской Федерации".</w:t>
      </w:r>
    </w:p>
    <w:p w:rsidR="001D358A" w:rsidRPr="0051340A" w:rsidRDefault="001D358A" w:rsidP="001D358A">
      <w:pPr>
        <w:widowControl w:val="0"/>
        <w:ind w:firstLine="709"/>
        <w:jc w:val="both"/>
        <w:rPr>
          <w:szCs w:val="28"/>
        </w:rPr>
      </w:pPr>
      <w:r w:rsidRPr="0051340A">
        <w:rPr>
          <w:szCs w:val="28"/>
        </w:rPr>
        <w:t xml:space="preserve">Проект внесения изменений в проект планировки района "Майская горка" предоставляется техническим заказчиком в адрес департамента градостроительства Администрации городского округа "Город Архангельск" </w:t>
      </w:r>
      <w:r w:rsidR="0051340A">
        <w:rPr>
          <w:szCs w:val="28"/>
        </w:rPr>
        <w:br/>
      </w:r>
      <w:r w:rsidRPr="0051340A">
        <w:rPr>
          <w:szCs w:val="28"/>
        </w:rPr>
        <w:t>на бумажном носителе и в электронном виде в следующем объеме:</w:t>
      </w:r>
    </w:p>
    <w:p w:rsidR="001D358A" w:rsidRPr="0051340A" w:rsidRDefault="001D358A" w:rsidP="001D358A">
      <w:pPr>
        <w:widowControl w:val="0"/>
        <w:ind w:firstLine="709"/>
        <w:jc w:val="both"/>
        <w:rPr>
          <w:szCs w:val="28"/>
        </w:rPr>
      </w:pPr>
      <w:r w:rsidRPr="0051340A">
        <w:rPr>
          <w:szCs w:val="28"/>
        </w:rPr>
        <w:t>1) на бумажном носителе в одном экземпляре;</w:t>
      </w:r>
    </w:p>
    <w:p w:rsidR="001D358A" w:rsidRPr="0051340A" w:rsidRDefault="001D358A" w:rsidP="001D358A">
      <w:pPr>
        <w:widowControl w:val="0"/>
        <w:ind w:firstLine="709"/>
        <w:jc w:val="both"/>
        <w:rPr>
          <w:szCs w:val="28"/>
        </w:rPr>
      </w:pPr>
      <w:r w:rsidRPr="0051340A">
        <w:rPr>
          <w:szCs w:val="28"/>
        </w:rPr>
        <w:t>2) на электронном носителе (на компакт-диске) в одном экземпляре каждый нижеуказанный вид.</w:t>
      </w:r>
    </w:p>
    <w:p w:rsidR="001D358A" w:rsidRPr="0051340A" w:rsidRDefault="001D358A" w:rsidP="001D358A">
      <w:pPr>
        <w:widowControl w:val="0"/>
        <w:ind w:firstLine="709"/>
        <w:jc w:val="both"/>
        <w:rPr>
          <w:szCs w:val="28"/>
        </w:rPr>
      </w:pPr>
      <w:r w:rsidRPr="0051340A">
        <w:rPr>
          <w:szCs w:val="28"/>
        </w:rPr>
        <w:t xml:space="preserve">Электронная версия проекта внесения изменений в проект планировки района "Майская горка" должна содержать: </w:t>
      </w:r>
    </w:p>
    <w:p w:rsidR="001D358A" w:rsidRPr="0051340A" w:rsidRDefault="001D358A" w:rsidP="001D358A">
      <w:pPr>
        <w:ind w:firstLine="709"/>
        <w:jc w:val="both"/>
        <w:rPr>
          <w:bCs/>
          <w:szCs w:val="28"/>
        </w:rPr>
      </w:pPr>
      <w:r w:rsidRPr="0051340A">
        <w:rPr>
          <w:szCs w:val="28"/>
        </w:rPr>
        <w:t>1) графическую часть, выполненную с использованием программного расширения "</w:t>
      </w:r>
      <w:proofErr w:type="spellStart"/>
      <w:r w:rsidRPr="0051340A">
        <w:rPr>
          <w:szCs w:val="28"/>
        </w:rPr>
        <w:t>AutoCad</w:t>
      </w:r>
      <w:proofErr w:type="spellEnd"/>
      <w:r w:rsidRPr="0051340A">
        <w:rPr>
          <w:szCs w:val="28"/>
        </w:rPr>
        <w:t>" (*.</w:t>
      </w:r>
      <w:proofErr w:type="spellStart"/>
      <w:r w:rsidRPr="0051340A">
        <w:rPr>
          <w:szCs w:val="28"/>
        </w:rPr>
        <w:t>dwg</w:t>
      </w:r>
      <w:proofErr w:type="spellEnd"/>
      <w:r w:rsidRPr="0051340A">
        <w:rPr>
          <w:szCs w:val="28"/>
        </w:rPr>
        <w:t xml:space="preserve"> / .</w:t>
      </w:r>
      <w:proofErr w:type="spellStart"/>
      <w:r w:rsidRPr="0051340A">
        <w:rPr>
          <w:szCs w:val="28"/>
        </w:rPr>
        <w:t>dxf</w:t>
      </w:r>
      <w:proofErr w:type="spellEnd"/>
      <w:r w:rsidRPr="0051340A">
        <w:rPr>
          <w:szCs w:val="28"/>
        </w:rPr>
        <w:t xml:space="preserve">) </w:t>
      </w:r>
      <w:r w:rsidRPr="0051340A">
        <w:rPr>
          <w:bCs/>
          <w:szCs w:val="28"/>
        </w:rPr>
        <w:t xml:space="preserve">в системе координат, используемой </w:t>
      </w:r>
      <w:r w:rsidR="0051340A">
        <w:rPr>
          <w:bCs/>
          <w:szCs w:val="28"/>
        </w:rPr>
        <w:br/>
      </w:r>
      <w:r w:rsidRPr="0051340A">
        <w:rPr>
          <w:bCs/>
          <w:szCs w:val="28"/>
        </w:rPr>
        <w:t>для ведения Единого государственного реестра недвижимости (один экземпляр на компакт-диске);</w:t>
      </w:r>
    </w:p>
    <w:p w:rsidR="001D358A" w:rsidRPr="0051340A" w:rsidRDefault="001D358A" w:rsidP="001D358A">
      <w:pPr>
        <w:ind w:firstLine="709"/>
        <w:jc w:val="both"/>
        <w:rPr>
          <w:bCs/>
          <w:szCs w:val="28"/>
        </w:rPr>
      </w:pPr>
      <w:r w:rsidRPr="0051340A">
        <w:rPr>
          <w:bCs/>
          <w:szCs w:val="28"/>
        </w:rPr>
        <w:t xml:space="preserve">2) </w:t>
      </w:r>
      <w:r w:rsidRPr="0051340A">
        <w:rPr>
          <w:szCs w:val="28"/>
        </w:rPr>
        <w:t>графическую часть, выполненную в формате *.</w:t>
      </w:r>
      <w:proofErr w:type="spellStart"/>
      <w:r w:rsidRPr="0051340A">
        <w:rPr>
          <w:szCs w:val="28"/>
        </w:rPr>
        <w:t>pdf</w:t>
      </w:r>
      <w:proofErr w:type="spellEnd"/>
      <w:r w:rsidRPr="0051340A">
        <w:rPr>
          <w:szCs w:val="28"/>
        </w:rPr>
        <w:t xml:space="preserve"> </w:t>
      </w:r>
      <w:r w:rsidRPr="0051340A">
        <w:rPr>
          <w:bCs/>
          <w:szCs w:val="28"/>
        </w:rPr>
        <w:t xml:space="preserve">(один экземпляр </w:t>
      </w:r>
      <w:r w:rsidRPr="0051340A">
        <w:rPr>
          <w:bCs/>
          <w:szCs w:val="28"/>
        </w:rPr>
        <w:br/>
        <w:t>на компакт-диске);</w:t>
      </w:r>
    </w:p>
    <w:p w:rsidR="001D358A" w:rsidRPr="0051340A" w:rsidRDefault="001D358A" w:rsidP="001D358A">
      <w:pPr>
        <w:widowControl w:val="0"/>
        <w:ind w:firstLine="709"/>
        <w:jc w:val="both"/>
        <w:rPr>
          <w:szCs w:val="28"/>
        </w:rPr>
      </w:pPr>
      <w:r w:rsidRPr="0051340A">
        <w:rPr>
          <w:szCs w:val="28"/>
        </w:rPr>
        <w:t>3) текстовую часть, выполненную с использованием текстового редактора "</w:t>
      </w:r>
      <w:proofErr w:type="spellStart"/>
      <w:r w:rsidRPr="0051340A">
        <w:rPr>
          <w:szCs w:val="28"/>
        </w:rPr>
        <w:t>Word</w:t>
      </w:r>
      <w:proofErr w:type="spellEnd"/>
      <w:r w:rsidRPr="0051340A">
        <w:rPr>
          <w:szCs w:val="28"/>
        </w:rPr>
        <w:t>" (*.</w:t>
      </w:r>
      <w:proofErr w:type="spellStart"/>
      <w:r w:rsidRPr="0051340A">
        <w:rPr>
          <w:szCs w:val="28"/>
        </w:rPr>
        <w:t>doc</w:t>
      </w:r>
      <w:proofErr w:type="spellEnd"/>
      <w:r w:rsidRPr="0051340A">
        <w:rPr>
          <w:szCs w:val="28"/>
        </w:rPr>
        <w:t xml:space="preserve"> / .</w:t>
      </w:r>
      <w:proofErr w:type="spellStart"/>
      <w:r w:rsidRPr="0051340A">
        <w:rPr>
          <w:szCs w:val="28"/>
        </w:rPr>
        <w:t>docx</w:t>
      </w:r>
      <w:proofErr w:type="spellEnd"/>
      <w:r w:rsidRPr="0051340A">
        <w:rPr>
          <w:szCs w:val="28"/>
        </w:rPr>
        <w:t>)</w:t>
      </w:r>
      <w:r w:rsidRPr="0051340A">
        <w:rPr>
          <w:bCs/>
          <w:szCs w:val="28"/>
        </w:rPr>
        <w:t xml:space="preserve"> (один экземпляр на компакт-диске)</w:t>
      </w:r>
      <w:r w:rsidRPr="0051340A">
        <w:rPr>
          <w:szCs w:val="28"/>
        </w:rPr>
        <w:t>.</w:t>
      </w:r>
    </w:p>
    <w:p w:rsidR="001D358A" w:rsidRPr="0051340A" w:rsidRDefault="001D358A" w:rsidP="001D358A">
      <w:pPr>
        <w:widowControl w:val="0"/>
        <w:ind w:firstLine="709"/>
        <w:jc w:val="both"/>
        <w:rPr>
          <w:szCs w:val="28"/>
        </w:rPr>
      </w:pPr>
      <w:r w:rsidRPr="0051340A">
        <w:rPr>
          <w:szCs w:val="28"/>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1D358A" w:rsidRPr="0051340A" w:rsidRDefault="001D358A" w:rsidP="001D358A">
      <w:pPr>
        <w:widowControl w:val="0"/>
        <w:ind w:firstLine="709"/>
        <w:jc w:val="both"/>
        <w:rPr>
          <w:szCs w:val="28"/>
        </w:rPr>
      </w:pPr>
      <w:r w:rsidRPr="0051340A">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1D358A" w:rsidRPr="0051340A" w:rsidRDefault="001D358A" w:rsidP="001D358A">
      <w:pPr>
        <w:pStyle w:val="ConsPlusNonformat"/>
        <w:tabs>
          <w:tab w:val="left" w:pos="284"/>
        </w:tabs>
        <w:ind w:firstLine="709"/>
        <w:rPr>
          <w:rFonts w:ascii="Times New Roman" w:hAnsi="Times New Roman" w:cs="Times New Roman"/>
          <w:sz w:val="28"/>
          <w:szCs w:val="28"/>
        </w:rPr>
      </w:pPr>
      <w:r w:rsidRPr="0051340A">
        <w:rPr>
          <w:rFonts w:ascii="Times New Roman" w:hAnsi="Times New Roman" w:cs="Times New Roman"/>
          <w:sz w:val="28"/>
          <w:szCs w:val="28"/>
        </w:rPr>
        <w:t>7. Основные требования к градостроительным решениям</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При разработке проекта внесения изменений в проект планировки района "Майская горка" учесть основные положения:</w:t>
      </w:r>
    </w:p>
    <w:p w:rsidR="001D358A" w:rsidRPr="0051340A" w:rsidRDefault="005C03B6"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Г</w:t>
      </w:r>
      <w:r w:rsidR="001D358A" w:rsidRPr="0051340A">
        <w:rPr>
          <w:rFonts w:ascii="Times New Roman" w:hAnsi="Times New Roman" w:cs="Times New Roman"/>
          <w:sz w:val="28"/>
          <w:szCs w:val="28"/>
        </w:rPr>
        <w:t xml:space="preserve">енерального плана муниципального образования </w:t>
      </w:r>
      <w:r w:rsidR="0051340A">
        <w:rPr>
          <w:rFonts w:ascii="Times New Roman" w:hAnsi="Times New Roman" w:cs="Times New Roman"/>
          <w:sz w:val="28"/>
          <w:szCs w:val="28"/>
        </w:rPr>
        <w:t>"</w:t>
      </w:r>
      <w:r w:rsidR="001D358A" w:rsidRPr="0051340A">
        <w:rPr>
          <w:rFonts w:ascii="Times New Roman" w:hAnsi="Times New Roman" w:cs="Times New Roman"/>
          <w:sz w:val="28"/>
          <w:szCs w:val="28"/>
        </w:rPr>
        <w:t>Город Архангельск</w:t>
      </w:r>
      <w:r w:rsidR="0051340A">
        <w:rPr>
          <w:rFonts w:ascii="Times New Roman" w:hAnsi="Times New Roman" w:cs="Times New Roman"/>
          <w:sz w:val="28"/>
          <w:szCs w:val="28"/>
        </w:rPr>
        <w:t>"</w:t>
      </w:r>
      <w:r w:rsidR="001D358A" w:rsidRPr="0051340A">
        <w:rPr>
          <w:rFonts w:ascii="Times New Roman" w:hAnsi="Times New Roman" w:cs="Times New Roman"/>
          <w:sz w:val="28"/>
          <w:szCs w:val="28"/>
        </w:rPr>
        <w:t>, утвержденного постановлением министерства строительства и архитектуры Архангельской области от 2 апреля 2020 года № 37-п;</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проекта генерального плана муниципального образования "Город Архангельск" (распоряжение министерства строительства и архитектуры Архангельской области от 21 июля 2021 года № 243-р "О подготовке проекта внесения изменений в генеральный план муниципального образования "Город Архангельск" на расчетный срок до 2040 года");</w:t>
      </w:r>
    </w:p>
    <w:p w:rsidR="001D358A" w:rsidRPr="0051340A" w:rsidRDefault="005C03B6"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П</w:t>
      </w:r>
      <w:r w:rsidR="001D358A" w:rsidRPr="0051340A">
        <w:rPr>
          <w:rFonts w:ascii="Times New Roman" w:hAnsi="Times New Roman" w:cs="Times New Roman"/>
          <w:sz w:val="28"/>
          <w:szCs w:val="28"/>
        </w:rPr>
        <w:t xml:space="preserve">равил землепользования и застройки, утвержденных постановлением министерства строительства и архитектуры Архангельской области </w:t>
      </w:r>
      <w:r w:rsidR="0051340A">
        <w:rPr>
          <w:rFonts w:ascii="Times New Roman" w:hAnsi="Times New Roman" w:cs="Times New Roman"/>
          <w:sz w:val="28"/>
          <w:szCs w:val="28"/>
        </w:rPr>
        <w:br/>
      </w:r>
      <w:r w:rsidR="001D358A" w:rsidRPr="0051340A">
        <w:rPr>
          <w:rFonts w:ascii="Times New Roman" w:hAnsi="Times New Roman" w:cs="Times New Roman"/>
          <w:sz w:val="28"/>
          <w:szCs w:val="28"/>
        </w:rPr>
        <w:t>от 29 сентября 2020 года № 68-п (с изменениями);</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проекта планировки района "Майская горка" муниципального образования "Город Архангельск", утвержденного распоряжением мэра города Архангельска от 20 февраля 2015 года № 425р (с изменениями).</w:t>
      </w:r>
    </w:p>
    <w:p w:rsidR="001D358A" w:rsidRPr="0051340A" w:rsidRDefault="001D358A" w:rsidP="001D358A">
      <w:pPr>
        <w:suppressAutoHyphens/>
        <w:ind w:firstLine="709"/>
        <w:jc w:val="both"/>
        <w:rPr>
          <w:szCs w:val="28"/>
        </w:rPr>
      </w:pPr>
      <w:r w:rsidRPr="0051340A">
        <w:rPr>
          <w:szCs w:val="28"/>
        </w:rPr>
        <w:lastRenderedPageBreak/>
        <w:t>Проектными решениями в материалах по обоснованию предусмотреть следующее:</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размещение здания автомойки с помещениями сервиса на земельном участке с кадастровым номером 29:22:060403:104;</w:t>
      </w:r>
    </w:p>
    <w:p w:rsidR="001D358A" w:rsidRPr="0051340A" w:rsidRDefault="001D358A" w:rsidP="001D358A">
      <w:pPr>
        <w:pStyle w:val="21"/>
        <w:tabs>
          <w:tab w:val="left" w:pos="993"/>
        </w:tabs>
        <w:rPr>
          <w:bCs/>
        </w:rPr>
      </w:pPr>
      <w:r w:rsidRPr="0051340A">
        <w:rPr>
          <w:bCs/>
        </w:rPr>
        <w:t xml:space="preserve">не менее двух вариантов планировочных и (или) объемно-пространственных решений застройки </w:t>
      </w:r>
      <w:r w:rsidRPr="0051340A">
        <w:t xml:space="preserve">в границах элемента планировочной структуры: ул. Стрелковая, просп. Московский, ул. Октябрят площадью </w:t>
      </w:r>
      <w:r w:rsidR="0051340A">
        <w:rPr>
          <w:lang w:val="ru-RU"/>
        </w:rPr>
        <w:br/>
      </w:r>
      <w:r w:rsidRPr="0051340A">
        <w:t>8,5264 га</w:t>
      </w:r>
      <w:r w:rsidRPr="0051340A">
        <w:rPr>
          <w:bCs/>
        </w:rPr>
        <w:t>.</w:t>
      </w:r>
    </w:p>
    <w:p w:rsidR="001D358A" w:rsidRPr="0051340A" w:rsidRDefault="001D358A" w:rsidP="001D358A">
      <w:pPr>
        <w:pStyle w:val="21"/>
        <w:tabs>
          <w:tab w:val="left" w:pos="993"/>
        </w:tabs>
        <w:rPr>
          <w:bCs/>
        </w:rPr>
      </w:pPr>
      <w:r w:rsidRPr="0051340A">
        <w:rPr>
          <w:bCs/>
        </w:rPr>
        <w:t xml:space="preserve">Благоустройство жилого квартала должно выполняться в соответствии </w:t>
      </w:r>
      <w:r w:rsidRPr="0051340A">
        <w:rPr>
          <w:bCs/>
        </w:rPr>
        <w:br/>
        <w:t>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1D358A" w:rsidRPr="0051340A" w:rsidRDefault="001D358A" w:rsidP="001D358A">
      <w:pPr>
        <w:pStyle w:val="21"/>
        <w:tabs>
          <w:tab w:val="left" w:pos="993"/>
        </w:tabs>
        <w:rPr>
          <w:bCs/>
        </w:rPr>
      </w:pPr>
      <w:r w:rsidRPr="0051340A">
        <w:rPr>
          <w:bCs/>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59.13330.2020 "Свод правил. Доступность зданий </w:t>
      </w:r>
      <w:r w:rsidR="0051340A">
        <w:rPr>
          <w:bCs/>
          <w:lang w:val="ru-RU"/>
        </w:rPr>
        <w:br/>
      </w:r>
      <w:r w:rsidRPr="0051340A">
        <w:rPr>
          <w:bCs/>
        </w:rPr>
        <w:t>и сооружений для маломобильных групп населения. Актуализированная редакция СНиП 35-01-2001".</w:t>
      </w:r>
    </w:p>
    <w:p w:rsidR="001D358A" w:rsidRPr="0051340A" w:rsidRDefault="001D358A" w:rsidP="001D358A">
      <w:pPr>
        <w:pStyle w:val="21"/>
        <w:tabs>
          <w:tab w:val="left" w:pos="993"/>
        </w:tabs>
        <w:rPr>
          <w:bCs/>
        </w:rPr>
      </w:pPr>
      <w:r w:rsidRPr="0051340A">
        <w:rPr>
          <w:bCs/>
        </w:rPr>
        <w:t xml:space="preserve">Ширину внутриквартальных проездов в жилой зоне предусмотреть </w:t>
      </w:r>
      <w:r w:rsidRPr="0051340A">
        <w:rPr>
          <w:bCs/>
        </w:rPr>
        <w:br/>
        <w:t xml:space="preserve">в соответствии с СП 396.1325800.2018 "Свод правил. Улицы и дороги населенных пунктов. Правила градостроительного проектирования" не менее </w:t>
      </w:r>
      <w:r w:rsidR="0051340A">
        <w:rPr>
          <w:bCs/>
          <w:lang w:val="ru-RU"/>
        </w:rPr>
        <w:br/>
      </w:r>
      <w:r w:rsidRPr="0051340A">
        <w:rPr>
          <w:bCs/>
        </w:rPr>
        <w:t>6 м. 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1D358A" w:rsidRPr="0051340A" w:rsidRDefault="001D358A" w:rsidP="001D358A">
      <w:pPr>
        <w:pStyle w:val="21"/>
        <w:tabs>
          <w:tab w:val="left" w:pos="993"/>
        </w:tabs>
        <w:rPr>
          <w:bCs/>
        </w:rPr>
      </w:pPr>
      <w:r w:rsidRPr="0051340A">
        <w:rPr>
          <w:bCs/>
        </w:rPr>
        <w:t xml:space="preserve">Парковочные места должны быть организованы в соответствии </w:t>
      </w:r>
      <w:r w:rsidRPr="0051340A">
        <w:rPr>
          <w:bCs/>
        </w:rPr>
        <w:br/>
        <w:t xml:space="preserve">с действующими сводами правил и местными нормативами градостроительного проектирования, утвержденными </w:t>
      </w:r>
      <w:r w:rsidR="0051340A" w:rsidRPr="0051340A">
        <w:rPr>
          <w:bCs/>
        </w:rPr>
        <w:t>решением</w:t>
      </w:r>
      <w:r w:rsidRPr="0051340A">
        <w:rPr>
          <w:bCs/>
        </w:rPr>
        <w:t xml:space="preserve"> Архангельской городской Думы </w:t>
      </w:r>
      <w:r w:rsidRPr="0051340A">
        <w:rPr>
          <w:bCs/>
        </w:rPr>
        <w:br/>
        <w:t>от 20</w:t>
      </w:r>
      <w:r w:rsidR="0051340A">
        <w:rPr>
          <w:bCs/>
          <w:lang w:val="ru-RU"/>
        </w:rPr>
        <w:t xml:space="preserve"> сентября </w:t>
      </w:r>
      <w:r w:rsidRPr="0051340A">
        <w:rPr>
          <w:bCs/>
        </w:rPr>
        <w:t>2017</w:t>
      </w:r>
      <w:r w:rsidR="0051340A">
        <w:rPr>
          <w:bCs/>
          <w:lang w:val="ru-RU"/>
        </w:rPr>
        <w:t xml:space="preserve"> года</w:t>
      </w:r>
      <w:r w:rsidRPr="0051340A">
        <w:rPr>
          <w:bCs/>
        </w:rPr>
        <w:t xml:space="preserve"> № 567.</w:t>
      </w:r>
    </w:p>
    <w:p w:rsidR="001D358A" w:rsidRPr="0051340A" w:rsidRDefault="001D358A" w:rsidP="001D358A">
      <w:pPr>
        <w:pStyle w:val="21"/>
        <w:tabs>
          <w:tab w:val="left" w:pos="993"/>
        </w:tabs>
        <w:rPr>
          <w:bCs/>
        </w:rPr>
      </w:pPr>
      <w:r w:rsidRPr="0051340A">
        <w:rPr>
          <w:bCs/>
        </w:rPr>
        <w:t>Проектируемая территория должна быть оборудована специальными площадками для сбора твердых коммунальных отходов закрытого типа.</w:t>
      </w:r>
    </w:p>
    <w:p w:rsidR="001D358A" w:rsidRPr="0051340A" w:rsidRDefault="001D358A" w:rsidP="001D358A">
      <w:pPr>
        <w:pStyle w:val="21"/>
        <w:tabs>
          <w:tab w:val="left" w:pos="993"/>
        </w:tabs>
        <w:rPr>
          <w:bCs/>
        </w:rPr>
      </w:pPr>
      <w:r w:rsidRPr="0051340A">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1D358A" w:rsidRPr="0051340A" w:rsidRDefault="001D358A" w:rsidP="001D358A">
      <w:pPr>
        <w:pStyle w:val="21"/>
        <w:tabs>
          <w:tab w:val="left" w:pos="993"/>
        </w:tabs>
        <w:rPr>
          <w:bCs/>
        </w:rPr>
      </w:pPr>
      <w:r w:rsidRPr="0051340A">
        <w:rPr>
          <w:bCs/>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51340A">
        <w:rPr>
          <w:bCs/>
          <w:lang w:val="ru-RU"/>
        </w:rPr>
        <w:br/>
      </w:r>
      <w:r w:rsidRPr="0051340A">
        <w:rPr>
          <w:bCs/>
        </w:rPr>
        <w:t>на указанной территории развития населенного пункта.</w:t>
      </w:r>
    </w:p>
    <w:p w:rsidR="001D358A" w:rsidRPr="0051340A" w:rsidRDefault="001D358A" w:rsidP="001D358A">
      <w:pPr>
        <w:pStyle w:val="21"/>
        <w:tabs>
          <w:tab w:val="left" w:pos="993"/>
        </w:tabs>
        <w:rPr>
          <w:bCs/>
        </w:rPr>
      </w:pPr>
      <w:r w:rsidRPr="0051340A">
        <w:rPr>
          <w:bCs/>
        </w:rPr>
        <w:t xml:space="preserve">Проектные решения проекта внесения изменений в проект планировки </w:t>
      </w:r>
      <w:r w:rsidRPr="0051340A">
        <w:t xml:space="preserve">района "Майская горка" </w:t>
      </w:r>
      <w:r w:rsidRPr="0051340A">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0051340A">
        <w:rPr>
          <w:bCs/>
          <w:lang w:val="ru-RU"/>
        </w:rPr>
        <w:br/>
      </w:r>
      <w:r w:rsidRPr="0051340A">
        <w:rPr>
          <w:bCs/>
        </w:rPr>
        <w:lastRenderedPageBreak/>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1D358A" w:rsidRPr="0051340A" w:rsidRDefault="001D358A" w:rsidP="001D358A">
      <w:pPr>
        <w:pStyle w:val="21"/>
        <w:tabs>
          <w:tab w:val="left" w:pos="993"/>
        </w:tabs>
        <w:rPr>
          <w:bCs/>
        </w:rPr>
      </w:pPr>
      <w:r w:rsidRPr="0051340A">
        <w:rPr>
          <w:bCs/>
        </w:rPr>
        <w:t>Водоснабжение планируемой территории предусмотреть централизованное.</w:t>
      </w:r>
    </w:p>
    <w:p w:rsidR="001D358A" w:rsidRPr="0051340A" w:rsidRDefault="001D358A" w:rsidP="001D358A">
      <w:pPr>
        <w:pStyle w:val="21"/>
        <w:tabs>
          <w:tab w:val="left" w:pos="993"/>
        </w:tabs>
        <w:rPr>
          <w:bCs/>
        </w:rPr>
      </w:pPr>
      <w:r w:rsidRPr="0051340A">
        <w:rPr>
          <w:bCs/>
        </w:rPr>
        <w:t>Отведение хозяйственно-бытовых стоков планируемой застройки предусмотреть централизованное.</w:t>
      </w:r>
    </w:p>
    <w:p w:rsidR="001D358A" w:rsidRPr="0051340A" w:rsidRDefault="001D358A" w:rsidP="001D358A">
      <w:pPr>
        <w:pStyle w:val="21"/>
        <w:tabs>
          <w:tab w:val="left" w:pos="993"/>
        </w:tabs>
        <w:rPr>
          <w:bCs/>
        </w:rPr>
      </w:pPr>
      <w:r w:rsidRPr="0051340A">
        <w:rPr>
          <w:bCs/>
        </w:rPr>
        <w:t>Теплоснабжение планируемой застройки предусмотреть централизованное.</w:t>
      </w:r>
    </w:p>
    <w:p w:rsidR="001D358A" w:rsidRPr="0051340A" w:rsidRDefault="001D358A" w:rsidP="001D358A">
      <w:pPr>
        <w:pStyle w:val="21"/>
        <w:tabs>
          <w:tab w:val="left" w:pos="993"/>
        </w:tabs>
        <w:rPr>
          <w:bCs/>
        </w:rPr>
      </w:pPr>
      <w:r w:rsidRPr="0051340A">
        <w:rPr>
          <w:bCs/>
        </w:rPr>
        <w:t>Электроснабжение планируемой территории предусмотреть централизованное.</w:t>
      </w:r>
    </w:p>
    <w:p w:rsidR="001D358A" w:rsidRPr="0051340A" w:rsidRDefault="001D358A" w:rsidP="001D358A">
      <w:pPr>
        <w:pStyle w:val="21"/>
        <w:tabs>
          <w:tab w:val="left" w:pos="993"/>
        </w:tabs>
      </w:pPr>
      <w:r w:rsidRPr="0051340A">
        <w:t xml:space="preserve">Проект внесения изменений в проект планировки района "Майская горка" </w:t>
      </w:r>
      <w:r w:rsidRPr="0051340A">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sidR="0051340A">
        <w:rPr>
          <w:spacing w:val="-4"/>
          <w:lang w:val="ru-RU"/>
        </w:rPr>
        <w:br/>
      </w:r>
      <w:r w:rsidRPr="0051340A">
        <w:rPr>
          <w:spacing w:val="-4"/>
        </w:rPr>
        <w:t>в соответствии с федеральными законами</w:t>
      </w:r>
      <w:r w:rsidRPr="0051340A">
        <w:t>.</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1D358A" w:rsidRPr="0051340A" w:rsidRDefault="001D358A" w:rsidP="001D358A">
      <w:pPr>
        <w:ind w:firstLine="709"/>
        <w:jc w:val="both"/>
        <w:rPr>
          <w:szCs w:val="28"/>
        </w:rPr>
      </w:pPr>
      <w:r w:rsidRPr="0051340A">
        <w:rPr>
          <w:szCs w:val="28"/>
        </w:rPr>
        <w:t>Необходимые исходные данные запрашиваются разработчиком самостоятельно, в том числе:</w:t>
      </w:r>
    </w:p>
    <w:p w:rsidR="001D358A" w:rsidRPr="0051340A" w:rsidRDefault="001D358A" w:rsidP="001D358A">
      <w:pPr>
        <w:ind w:firstLine="709"/>
        <w:jc w:val="both"/>
        <w:rPr>
          <w:szCs w:val="28"/>
        </w:rPr>
      </w:pPr>
      <w:r w:rsidRPr="0051340A">
        <w:rPr>
          <w:szCs w:val="28"/>
        </w:rPr>
        <w:t xml:space="preserve">а) сведения из Единого государственного реестра недвижимости (далее </w:t>
      </w:r>
      <w:r w:rsidR="007C5228">
        <w:rPr>
          <w:szCs w:val="28"/>
        </w:rPr>
        <w:t>–</w:t>
      </w:r>
      <w:r w:rsidRPr="0051340A">
        <w:rPr>
          <w:szCs w:val="28"/>
        </w:rPr>
        <w:t xml:space="preserve"> ЕГРН) о зонах с особыми условиями использования территорий в виде выписки из ЕГРН о зоне с особыми условиями использования;</w:t>
      </w:r>
    </w:p>
    <w:p w:rsidR="001D358A" w:rsidRPr="0051340A" w:rsidRDefault="001D358A" w:rsidP="001D358A">
      <w:pPr>
        <w:ind w:firstLine="709"/>
        <w:jc w:val="both"/>
        <w:rPr>
          <w:szCs w:val="28"/>
        </w:rPr>
      </w:pPr>
      <w:r w:rsidRPr="0051340A">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1D358A" w:rsidRPr="0051340A" w:rsidRDefault="001D358A" w:rsidP="001D358A">
      <w:pPr>
        <w:ind w:firstLine="709"/>
        <w:jc w:val="both"/>
        <w:rPr>
          <w:szCs w:val="28"/>
        </w:rPr>
      </w:pPr>
      <w:r w:rsidRPr="0051340A">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1D358A" w:rsidRPr="0051340A" w:rsidRDefault="001D358A" w:rsidP="001D358A">
      <w:pPr>
        <w:ind w:firstLine="709"/>
        <w:jc w:val="both"/>
        <w:rPr>
          <w:szCs w:val="28"/>
        </w:rPr>
      </w:pPr>
      <w:r w:rsidRPr="0051340A">
        <w:rPr>
          <w:szCs w:val="28"/>
        </w:rPr>
        <w:t xml:space="preserve">г) сведения о характеристиках объектов недвижимости, расположенных </w:t>
      </w:r>
      <w:r w:rsidRPr="0051340A">
        <w:rPr>
          <w:szCs w:val="28"/>
        </w:rPr>
        <w:br/>
        <w:t>в пределах территории, в отношении которой разрабатывается проект планировки территории согласно таблице в приложении № 2</w:t>
      </w:r>
      <w:r w:rsidR="007C5228">
        <w:rPr>
          <w:szCs w:val="28"/>
        </w:rPr>
        <w:t xml:space="preserve"> к настоящему заданию</w:t>
      </w:r>
      <w:r w:rsidRPr="0051340A">
        <w:rPr>
          <w:szCs w:val="28"/>
        </w:rPr>
        <w:t xml:space="preserve">; </w:t>
      </w:r>
    </w:p>
    <w:p w:rsidR="005C03B6" w:rsidRPr="0051340A" w:rsidRDefault="001D358A" w:rsidP="001D358A">
      <w:pPr>
        <w:ind w:firstLine="709"/>
        <w:jc w:val="both"/>
        <w:rPr>
          <w:szCs w:val="28"/>
        </w:rPr>
      </w:pPr>
      <w:r w:rsidRPr="0051340A">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7C5228">
        <w:rPr>
          <w:szCs w:val="28"/>
        </w:rPr>
        <w:br/>
      </w:r>
      <w:r w:rsidRPr="0051340A">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C03B6" w:rsidRPr="0051340A" w:rsidRDefault="005C03B6" w:rsidP="005C03B6">
      <w:pPr>
        <w:rPr>
          <w:szCs w:val="28"/>
        </w:rPr>
      </w:pPr>
      <w:r w:rsidRPr="0051340A">
        <w:rPr>
          <w:szCs w:val="28"/>
        </w:rPr>
        <w:br w:type="page"/>
      </w:r>
    </w:p>
    <w:p w:rsidR="001D358A" w:rsidRPr="0051340A" w:rsidRDefault="001D358A" w:rsidP="001D358A">
      <w:pPr>
        <w:ind w:firstLine="709"/>
        <w:jc w:val="both"/>
        <w:rPr>
          <w:szCs w:val="28"/>
        </w:rPr>
      </w:pPr>
    </w:p>
    <w:p w:rsidR="001D358A" w:rsidRPr="0051340A" w:rsidRDefault="001D358A" w:rsidP="001D358A">
      <w:pPr>
        <w:ind w:firstLine="709"/>
        <w:jc w:val="both"/>
        <w:rPr>
          <w:szCs w:val="28"/>
        </w:rPr>
      </w:pPr>
      <w:r w:rsidRPr="0051340A">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1D358A" w:rsidRPr="0051340A" w:rsidRDefault="001D358A" w:rsidP="001D358A">
      <w:pPr>
        <w:pStyle w:val="21"/>
      </w:pPr>
      <w:r w:rsidRPr="0051340A">
        <w:t>Проект внесения изменений в проект планировки района "Майская горка" должен быть согласован разработчиком с:</w:t>
      </w:r>
    </w:p>
    <w:p w:rsidR="001D358A" w:rsidRPr="0051340A" w:rsidRDefault="001D358A" w:rsidP="001D358A">
      <w:pPr>
        <w:pStyle w:val="21"/>
        <w:tabs>
          <w:tab w:val="left" w:pos="993"/>
        </w:tabs>
      </w:pPr>
      <w:r w:rsidRPr="0051340A">
        <w:t>министерством строительства и архитектуры Архангельской области;</w:t>
      </w:r>
    </w:p>
    <w:p w:rsidR="001D358A" w:rsidRPr="0051340A" w:rsidRDefault="001D358A" w:rsidP="001D358A">
      <w:pPr>
        <w:pStyle w:val="21"/>
        <w:tabs>
          <w:tab w:val="left" w:pos="993"/>
        </w:tabs>
      </w:pPr>
      <w:r w:rsidRPr="0051340A">
        <w:t>департаментом транспорта, строительства и городской инфраструктуры Администрации городского округа "Город Архангельск";</w:t>
      </w:r>
    </w:p>
    <w:p w:rsidR="001D358A" w:rsidRPr="0051340A" w:rsidRDefault="001D358A" w:rsidP="001D358A">
      <w:pPr>
        <w:pStyle w:val="21"/>
        <w:tabs>
          <w:tab w:val="left" w:pos="993"/>
        </w:tabs>
      </w:pPr>
      <w:r w:rsidRPr="0051340A">
        <w:t>администрацией территориального округа Майская горка;</w:t>
      </w:r>
    </w:p>
    <w:p w:rsidR="001D358A" w:rsidRPr="0051340A" w:rsidRDefault="001D358A" w:rsidP="001D358A">
      <w:pPr>
        <w:pStyle w:val="21"/>
        <w:tabs>
          <w:tab w:val="left" w:pos="993"/>
        </w:tabs>
      </w:pPr>
      <w:r w:rsidRPr="0051340A">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1D358A" w:rsidRPr="0051340A" w:rsidRDefault="001D358A" w:rsidP="001D358A">
      <w:pPr>
        <w:pStyle w:val="21"/>
        <w:tabs>
          <w:tab w:val="left" w:pos="993"/>
        </w:tabs>
      </w:pPr>
      <w:r w:rsidRPr="0051340A">
        <w:rPr>
          <w:spacing w:val="-4"/>
        </w:rPr>
        <w:t>другими заинтересованными организациями в соответствии с требованиями</w:t>
      </w:r>
      <w:r w:rsidRPr="0051340A">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1D358A" w:rsidRPr="0051340A" w:rsidRDefault="001D358A" w:rsidP="001D358A">
      <w:pPr>
        <w:pStyle w:val="21"/>
      </w:pPr>
      <w:r w:rsidRPr="0051340A">
        <w:t xml:space="preserve">Согласование документации по внесению изменений в проект планировки района "Майская горка" осуществляется применительно </w:t>
      </w:r>
      <w:r w:rsidR="007C5228">
        <w:rPr>
          <w:lang w:val="ru-RU"/>
        </w:rPr>
        <w:br/>
      </w:r>
      <w:r w:rsidRPr="0051340A">
        <w:t>к изменяемой части.</w:t>
      </w:r>
    </w:p>
    <w:p w:rsidR="001D358A" w:rsidRPr="0051340A" w:rsidRDefault="001D358A" w:rsidP="001D358A">
      <w:pPr>
        <w:pStyle w:val="21"/>
      </w:pPr>
      <w:r w:rsidRPr="0051340A">
        <w:t>По итогам полученных согласований представить проект внесения изменений в проект планировки района "Майская горка" в департамент градостроительства Администрации городского округа "Город Архангельск".</w:t>
      </w:r>
    </w:p>
    <w:p w:rsidR="001D358A" w:rsidRPr="0051340A" w:rsidRDefault="001D358A" w:rsidP="001D358A">
      <w:pPr>
        <w:pStyle w:val="21"/>
      </w:pPr>
      <w:r w:rsidRPr="0051340A">
        <w:t>Утверждение проекта внесения изменений в проект планировки осуществляется в соответствии с Градостроительным кодексом Российской Федерации.</w:t>
      </w:r>
    </w:p>
    <w:p w:rsidR="001D358A" w:rsidRPr="0051340A" w:rsidRDefault="001D358A" w:rsidP="001D358A">
      <w:pPr>
        <w:ind w:firstLine="709"/>
        <w:jc w:val="both"/>
        <w:rPr>
          <w:szCs w:val="28"/>
        </w:rPr>
      </w:pPr>
      <w:r w:rsidRPr="0051340A">
        <w:rPr>
          <w:szCs w:val="28"/>
        </w:rPr>
        <w:t>10. Требования к проекту внесения изменений в проект планировки территории</w:t>
      </w:r>
    </w:p>
    <w:p w:rsidR="001D358A" w:rsidRPr="0051340A" w:rsidRDefault="001D358A" w:rsidP="001D358A">
      <w:pPr>
        <w:widowControl w:val="0"/>
        <w:autoSpaceDE w:val="0"/>
        <w:autoSpaceDN w:val="0"/>
        <w:adjustRightInd w:val="0"/>
        <w:ind w:firstLine="709"/>
        <w:jc w:val="both"/>
        <w:rPr>
          <w:szCs w:val="28"/>
        </w:rPr>
      </w:pPr>
      <w:r w:rsidRPr="0051340A">
        <w:rPr>
          <w:szCs w:val="28"/>
        </w:rPr>
        <w:t xml:space="preserve">Проект внесения изменений в проект планировки района "Майская горка" выполнить в соответствии с требованиями законодательства, установленными </w:t>
      </w:r>
      <w:r w:rsidRPr="0051340A">
        <w:rPr>
          <w:bCs/>
          <w:szCs w:val="28"/>
        </w:rPr>
        <w:t>государственными стандартами, техническими регламентами в сфере строительства и градостроительства,</w:t>
      </w:r>
      <w:r w:rsidR="007C5228">
        <w:rPr>
          <w:szCs w:val="28"/>
        </w:rPr>
        <w:t xml:space="preserve"> настоящим з</w:t>
      </w:r>
      <w:r w:rsidRPr="0051340A">
        <w:rPr>
          <w:szCs w:val="28"/>
        </w:rPr>
        <w:t>аданием.</w:t>
      </w:r>
    </w:p>
    <w:p w:rsidR="001D358A" w:rsidRPr="0051340A" w:rsidRDefault="001D358A" w:rsidP="001D358A">
      <w:pPr>
        <w:pStyle w:val="ConsPlusNonformat"/>
        <w:ind w:firstLine="709"/>
        <w:jc w:val="both"/>
        <w:rPr>
          <w:rFonts w:ascii="Times New Roman" w:hAnsi="Times New Roman" w:cs="Times New Roman"/>
          <w:bCs/>
          <w:sz w:val="28"/>
          <w:szCs w:val="28"/>
        </w:rPr>
      </w:pPr>
      <w:r w:rsidRPr="0051340A">
        <w:rPr>
          <w:rFonts w:ascii="Times New Roman" w:hAnsi="Times New Roman" w:cs="Times New Roman"/>
          <w:bCs/>
          <w:sz w:val="28"/>
          <w:szCs w:val="28"/>
        </w:rPr>
        <w:t>Нормативно-правовая и методическая база для выполнения работ:</w:t>
      </w:r>
    </w:p>
    <w:p w:rsidR="001D358A" w:rsidRPr="0051340A" w:rsidRDefault="001D358A" w:rsidP="001D358A">
      <w:pPr>
        <w:widowControl w:val="0"/>
        <w:autoSpaceDE w:val="0"/>
        <w:autoSpaceDN w:val="0"/>
        <w:adjustRightInd w:val="0"/>
        <w:ind w:firstLine="709"/>
        <w:jc w:val="both"/>
        <w:rPr>
          <w:szCs w:val="28"/>
        </w:rPr>
      </w:pPr>
      <w:r w:rsidRPr="0051340A">
        <w:rPr>
          <w:szCs w:val="28"/>
        </w:rPr>
        <w:t>Градостроительный кодекс Российской Федерации;</w:t>
      </w:r>
    </w:p>
    <w:p w:rsidR="001D358A" w:rsidRPr="0051340A" w:rsidRDefault="001D358A" w:rsidP="001D358A">
      <w:pPr>
        <w:widowControl w:val="0"/>
        <w:autoSpaceDE w:val="0"/>
        <w:autoSpaceDN w:val="0"/>
        <w:adjustRightInd w:val="0"/>
        <w:ind w:firstLine="709"/>
        <w:jc w:val="both"/>
        <w:rPr>
          <w:szCs w:val="28"/>
        </w:rPr>
      </w:pPr>
      <w:r w:rsidRPr="0051340A">
        <w:rPr>
          <w:szCs w:val="28"/>
        </w:rPr>
        <w:t>Земель</w:t>
      </w:r>
      <w:r w:rsidR="007C5228">
        <w:rPr>
          <w:szCs w:val="28"/>
        </w:rPr>
        <w:t>ный кодекс Российской Федерации;</w:t>
      </w:r>
    </w:p>
    <w:p w:rsidR="001D358A" w:rsidRPr="0051340A" w:rsidRDefault="001D358A" w:rsidP="001D358A">
      <w:pPr>
        <w:widowControl w:val="0"/>
        <w:autoSpaceDE w:val="0"/>
        <w:autoSpaceDN w:val="0"/>
        <w:adjustRightInd w:val="0"/>
        <w:ind w:firstLine="709"/>
        <w:jc w:val="both"/>
        <w:rPr>
          <w:szCs w:val="28"/>
        </w:rPr>
      </w:pPr>
      <w:r w:rsidRPr="0051340A">
        <w:rPr>
          <w:szCs w:val="28"/>
        </w:rPr>
        <w:t>Жилищ</w:t>
      </w:r>
      <w:r w:rsidR="007C5228">
        <w:rPr>
          <w:szCs w:val="28"/>
        </w:rPr>
        <w:t>ный кодекс Российской Федерации;</w:t>
      </w:r>
    </w:p>
    <w:p w:rsidR="001D358A" w:rsidRPr="0051340A" w:rsidRDefault="001D358A" w:rsidP="001D358A">
      <w:pPr>
        <w:widowControl w:val="0"/>
        <w:autoSpaceDE w:val="0"/>
        <w:autoSpaceDN w:val="0"/>
        <w:adjustRightInd w:val="0"/>
        <w:ind w:firstLine="709"/>
        <w:jc w:val="both"/>
        <w:rPr>
          <w:szCs w:val="28"/>
        </w:rPr>
      </w:pPr>
      <w:r w:rsidRPr="0051340A">
        <w:rPr>
          <w:szCs w:val="28"/>
        </w:rPr>
        <w:t>Водный кодекс Российской Федер</w:t>
      </w:r>
      <w:r w:rsidR="007C5228">
        <w:rPr>
          <w:szCs w:val="28"/>
        </w:rPr>
        <w:t>ации;</w:t>
      </w:r>
    </w:p>
    <w:p w:rsidR="001D358A" w:rsidRPr="0051340A" w:rsidRDefault="001D358A" w:rsidP="001D358A">
      <w:pPr>
        <w:widowControl w:val="0"/>
        <w:autoSpaceDE w:val="0"/>
        <w:autoSpaceDN w:val="0"/>
        <w:adjustRightInd w:val="0"/>
        <w:ind w:firstLine="709"/>
        <w:jc w:val="both"/>
        <w:rPr>
          <w:szCs w:val="28"/>
        </w:rPr>
      </w:pPr>
      <w:r w:rsidRPr="0051340A">
        <w:rPr>
          <w:bCs/>
          <w:szCs w:val="28"/>
        </w:rPr>
        <w:t>Градостроительный кодекс Архангельской области;</w:t>
      </w:r>
      <w:r w:rsidRPr="0051340A">
        <w:rPr>
          <w:szCs w:val="28"/>
        </w:rPr>
        <w:t xml:space="preserve"> </w:t>
      </w:r>
    </w:p>
    <w:p w:rsidR="001D358A" w:rsidRPr="0051340A" w:rsidRDefault="001D358A" w:rsidP="001D358A">
      <w:pPr>
        <w:widowControl w:val="0"/>
        <w:autoSpaceDE w:val="0"/>
        <w:autoSpaceDN w:val="0"/>
        <w:adjustRightInd w:val="0"/>
        <w:ind w:firstLine="709"/>
        <w:jc w:val="both"/>
        <w:rPr>
          <w:szCs w:val="28"/>
        </w:rPr>
      </w:pPr>
      <w:r w:rsidRPr="0051340A">
        <w:rPr>
          <w:szCs w:val="28"/>
        </w:rPr>
        <w:t>Федеральный закон от 30 марта 1999 года № 52-ФЗ "О санитарно-эпидемиологическом благополучии населения"</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t>Федеральный закон от 10 января 2002 года № 7-ФЗ "Об охране окружающей среды"</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lastRenderedPageBreak/>
        <w:t>Федеральный закон от 14 марта 1995 года № 33-ФЗ "Об особо охраняемых природных территориях"</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t>Федеральный закон от 25 июня 2002 года № 73-ФЗ "Об объектах культурного наследия (памятниках истории и культуры) народов Российской Федерации"</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t>Федеральный закон от 24 июня 1998 года № 89-ФЗ "Об отходах производства и потребления"</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7C5228">
        <w:rPr>
          <w:szCs w:val="28"/>
        </w:rPr>
        <w:br/>
      </w:r>
      <w:r w:rsidRPr="0051340A">
        <w:rPr>
          <w:szCs w:val="28"/>
        </w:rPr>
        <w:t>в отдельные законодательные акты Российской Федерации"</w:t>
      </w:r>
      <w:r w:rsidR="005C03B6" w:rsidRPr="0051340A">
        <w:rPr>
          <w:szCs w:val="28"/>
        </w:rPr>
        <w:t>;</w:t>
      </w:r>
    </w:p>
    <w:p w:rsidR="001D358A" w:rsidRPr="0051340A" w:rsidRDefault="005C03B6" w:rsidP="001D358A">
      <w:pPr>
        <w:widowControl w:val="0"/>
        <w:autoSpaceDE w:val="0"/>
        <w:autoSpaceDN w:val="0"/>
        <w:adjustRightInd w:val="0"/>
        <w:ind w:firstLine="709"/>
        <w:jc w:val="both"/>
        <w:rPr>
          <w:szCs w:val="28"/>
        </w:rPr>
      </w:pPr>
      <w:r w:rsidRPr="0051340A">
        <w:rPr>
          <w:szCs w:val="28"/>
        </w:rPr>
        <w:t>п</w:t>
      </w:r>
      <w:r w:rsidR="001D358A" w:rsidRPr="0051340A">
        <w:rPr>
          <w:szCs w:val="28"/>
        </w:rPr>
        <w:t xml:space="preserve">риказ </w:t>
      </w:r>
      <w:proofErr w:type="spellStart"/>
      <w:r w:rsidR="001D358A" w:rsidRPr="0051340A">
        <w:rPr>
          <w:szCs w:val="28"/>
        </w:rPr>
        <w:t>Росреестра</w:t>
      </w:r>
      <w:proofErr w:type="spellEnd"/>
      <w:r w:rsidR="001D358A" w:rsidRPr="0051340A">
        <w:rPr>
          <w:szCs w:val="28"/>
        </w:rPr>
        <w:t xml:space="preserve"> от 10 ноября 2020 года № </w:t>
      </w:r>
      <w:proofErr w:type="gramStart"/>
      <w:r w:rsidR="001D358A" w:rsidRPr="0051340A">
        <w:rPr>
          <w:szCs w:val="28"/>
        </w:rPr>
        <w:t>П</w:t>
      </w:r>
      <w:proofErr w:type="gramEnd"/>
      <w:r w:rsidR="001D358A" w:rsidRPr="0051340A">
        <w:rPr>
          <w:szCs w:val="28"/>
        </w:rPr>
        <w:t>/0412 "Об утверждении классификатора видов разрешенного использования земельных участков"</w:t>
      </w:r>
      <w:r w:rsidR="007C5228">
        <w:rPr>
          <w:szCs w:val="28"/>
        </w:rPr>
        <w:t>;</w:t>
      </w:r>
    </w:p>
    <w:p w:rsidR="001D358A" w:rsidRPr="0051340A" w:rsidRDefault="005C03B6" w:rsidP="001D358A">
      <w:pPr>
        <w:widowControl w:val="0"/>
        <w:autoSpaceDE w:val="0"/>
        <w:autoSpaceDN w:val="0"/>
        <w:adjustRightInd w:val="0"/>
        <w:ind w:firstLine="709"/>
        <w:jc w:val="both"/>
        <w:rPr>
          <w:szCs w:val="28"/>
        </w:rPr>
      </w:pPr>
      <w:r w:rsidRPr="0051340A">
        <w:rPr>
          <w:szCs w:val="28"/>
        </w:rPr>
        <w:t>п</w:t>
      </w:r>
      <w:r w:rsidR="001D358A" w:rsidRPr="0051340A">
        <w:rPr>
          <w:szCs w:val="28"/>
        </w:rPr>
        <w:t xml:space="preserve">риказ Министерства строительства и жилищно-коммунального хозяйства </w:t>
      </w:r>
      <w:r w:rsidR="007C5228" w:rsidRPr="0051340A">
        <w:rPr>
          <w:szCs w:val="28"/>
        </w:rPr>
        <w:t>Российской Федерации</w:t>
      </w:r>
      <w:r w:rsidR="001D358A" w:rsidRPr="0051340A">
        <w:rPr>
          <w:szCs w:val="28"/>
        </w:rPr>
        <w:t xml:space="preserve"> от 25 апреля 2017 года № 739/</w:t>
      </w:r>
      <w:proofErr w:type="spellStart"/>
      <w:proofErr w:type="gramStart"/>
      <w:r w:rsidR="001D358A" w:rsidRPr="0051340A">
        <w:rPr>
          <w:szCs w:val="28"/>
        </w:rPr>
        <w:t>пр</w:t>
      </w:r>
      <w:proofErr w:type="spellEnd"/>
      <w:proofErr w:type="gramEnd"/>
      <w:r w:rsidR="001D358A" w:rsidRPr="0051340A">
        <w:rPr>
          <w:szCs w:val="28"/>
        </w:rPr>
        <w:t xml:space="preserve"> </w:t>
      </w:r>
      <w:r w:rsidR="007C5228">
        <w:rPr>
          <w:szCs w:val="28"/>
        </w:rPr>
        <w:br/>
      </w:r>
      <w:r w:rsidR="001D358A" w:rsidRPr="0051340A">
        <w:rPr>
          <w:szCs w:val="28"/>
        </w:rPr>
        <w:t xml:space="preserve">"Об утверждении требований к цифровым топографическим картам </w:t>
      </w:r>
      <w:r w:rsidR="007C5228">
        <w:rPr>
          <w:szCs w:val="28"/>
        </w:rPr>
        <w:br/>
      </w:r>
      <w:r w:rsidR="001D358A" w:rsidRPr="0051340A">
        <w:rPr>
          <w:szCs w:val="28"/>
        </w:rPr>
        <w:t>и цифровым топографическим планам, используемым при подготовке графической части документации по планировке территории"</w:t>
      </w:r>
      <w:r w:rsidR="007C5228">
        <w:rPr>
          <w:szCs w:val="28"/>
        </w:rPr>
        <w:t>;</w:t>
      </w:r>
    </w:p>
    <w:p w:rsidR="001D358A" w:rsidRPr="0051340A" w:rsidRDefault="005C03B6" w:rsidP="001D358A">
      <w:pPr>
        <w:widowControl w:val="0"/>
        <w:autoSpaceDE w:val="0"/>
        <w:autoSpaceDN w:val="0"/>
        <w:adjustRightInd w:val="0"/>
        <w:ind w:firstLine="709"/>
        <w:jc w:val="both"/>
        <w:rPr>
          <w:szCs w:val="28"/>
        </w:rPr>
      </w:pPr>
      <w:r w:rsidRPr="0051340A">
        <w:rPr>
          <w:szCs w:val="28"/>
        </w:rPr>
        <w:t>п</w:t>
      </w:r>
      <w:r w:rsidR="001D358A" w:rsidRPr="0051340A">
        <w:rPr>
          <w:szCs w:val="28"/>
        </w:rPr>
        <w:t xml:space="preserve">остановление Правительства Российской Федерации от 31 марта </w:t>
      </w:r>
      <w:r w:rsidR="007C5228">
        <w:rPr>
          <w:szCs w:val="28"/>
        </w:rPr>
        <w:br/>
      </w:r>
      <w:r w:rsidR="001D358A" w:rsidRPr="0051340A">
        <w:rPr>
          <w:szCs w:val="28"/>
        </w:rPr>
        <w:t>2017 года № 402 "Об утверждении Правил выполнения инженерных изысканий, необходимых для подготовки документации по планировке территории"</w:t>
      </w:r>
      <w:r w:rsidR="007C5228">
        <w:rPr>
          <w:szCs w:val="28"/>
        </w:rPr>
        <w:t>;</w:t>
      </w:r>
    </w:p>
    <w:p w:rsidR="001D358A" w:rsidRPr="0051340A" w:rsidRDefault="001D358A" w:rsidP="001D358A">
      <w:pPr>
        <w:widowControl w:val="0"/>
        <w:autoSpaceDE w:val="0"/>
        <w:autoSpaceDN w:val="0"/>
        <w:adjustRightInd w:val="0"/>
        <w:ind w:firstLine="709"/>
        <w:jc w:val="both"/>
        <w:rPr>
          <w:szCs w:val="28"/>
        </w:rPr>
      </w:pPr>
      <w:r w:rsidRPr="0051340A">
        <w:rPr>
          <w:szCs w:val="28"/>
        </w:rPr>
        <w:t>РДС 30-201-98. Инструкция о порядке проектирования и установления красных линий в городах и других поселениях Российской Федерации;</w:t>
      </w:r>
    </w:p>
    <w:p w:rsidR="001D358A" w:rsidRPr="0051340A" w:rsidRDefault="001D358A" w:rsidP="001D358A">
      <w:pPr>
        <w:autoSpaceDE w:val="0"/>
        <w:autoSpaceDN w:val="0"/>
        <w:adjustRightInd w:val="0"/>
        <w:ind w:firstLine="709"/>
        <w:jc w:val="both"/>
        <w:rPr>
          <w:szCs w:val="28"/>
        </w:rPr>
      </w:pPr>
      <w:r w:rsidRPr="0051340A">
        <w:rPr>
          <w:szCs w:val="28"/>
        </w:rPr>
        <w:t xml:space="preserve">СП 42.13330.2016. Свод правил. Градостроительство. Планировка </w:t>
      </w:r>
      <w:r w:rsidRPr="0051340A">
        <w:rPr>
          <w:szCs w:val="28"/>
        </w:rPr>
        <w:br/>
        <w:t>и застройка городских и сельских поселений. Актуализированная редакция СНиП 2.07.01-89*;</w:t>
      </w:r>
    </w:p>
    <w:p w:rsidR="001D358A" w:rsidRPr="0051340A" w:rsidRDefault="001D358A" w:rsidP="001D358A">
      <w:pPr>
        <w:autoSpaceDE w:val="0"/>
        <w:autoSpaceDN w:val="0"/>
        <w:adjustRightInd w:val="0"/>
        <w:ind w:firstLine="709"/>
        <w:jc w:val="both"/>
        <w:rPr>
          <w:szCs w:val="28"/>
        </w:rPr>
      </w:pPr>
      <w:r w:rsidRPr="0051340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1D358A" w:rsidRPr="0051340A" w:rsidRDefault="001D358A" w:rsidP="001D358A">
      <w:pPr>
        <w:autoSpaceDE w:val="0"/>
        <w:autoSpaceDN w:val="0"/>
        <w:adjustRightInd w:val="0"/>
        <w:ind w:firstLine="709"/>
        <w:jc w:val="both"/>
        <w:rPr>
          <w:szCs w:val="28"/>
        </w:rPr>
      </w:pPr>
      <w:r w:rsidRPr="0051340A">
        <w:rPr>
          <w:szCs w:val="28"/>
        </w:rPr>
        <w:t>СП 82.13330.2016. Свод правил. Благоустройство территорий. Актуализированная редакция СНиП III-10-75;</w:t>
      </w:r>
    </w:p>
    <w:p w:rsidR="001D358A" w:rsidRPr="0051340A" w:rsidRDefault="001D358A" w:rsidP="001D358A">
      <w:pPr>
        <w:autoSpaceDE w:val="0"/>
        <w:autoSpaceDN w:val="0"/>
        <w:adjustRightInd w:val="0"/>
        <w:ind w:firstLine="709"/>
        <w:jc w:val="both"/>
        <w:rPr>
          <w:szCs w:val="28"/>
        </w:rPr>
      </w:pPr>
      <w:r w:rsidRPr="0051340A">
        <w:rPr>
          <w:szCs w:val="28"/>
        </w:rPr>
        <w:t>СП 396.1325800.2018. Улицы и дороги населенных пунктов. Правила градостроительного проектирования;</w:t>
      </w:r>
    </w:p>
    <w:p w:rsidR="001D358A" w:rsidRPr="0051340A" w:rsidRDefault="007C5228" w:rsidP="001D358A">
      <w:pPr>
        <w:ind w:firstLine="709"/>
        <w:jc w:val="both"/>
        <w:rPr>
          <w:szCs w:val="28"/>
        </w:rPr>
      </w:pPr>
      <w:r>
        <w:rPr>
          <w:szCs w:val="28"/>
        </w:rPr>
        <w:t>г</w:t>
      </w:r>
      <w:r w:rsidR="001D358A" w:rsidRPr="0051340A">
        <w:rPr>
          <w:szCs w:val="28"/>
        </w:rPr>
        <w:t xml:space="preserve">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w:t>
      </w:r>
    </w:p>
    <w:p w:rsidR="001D358A" w:rsidRPr="0051340A" w:rsidRDefault="001D358A" w:rsidP="001D358A">
      <w:pPr>
        <w:ind w:firstLine="709"/>
        <w:jc w:val="both"/>
        <w:rPr>
          <w:szCs w:val="28"/>
        </w:rPr>
      </w:pPr>
      <w:r w:rsidRPr="0051340A">
        <w:rPr>
          <w:szCs w:val="28"/>
        </w:rPr>
        <w:t xml:space="preserve">проект генерального плана муниципального образования "Город Архангельск" (распоряжение министерства строительства и архитектуры Архангельской области </w:t>
      </w:r>
      <w:r w:rsidR="007C5228">
        <w:rPr>
          <w:szCs w:val="28"/>
        </w:rPr>
        <w:t xml:space="preserve">от 21 июля </w:t>
      </w:r>
      <w:r w:rsidRPr="0051340A">
        <w:rPr>
          <w:szCs w:val="28"/>
        </w:rPr>
        <w:t>2021</w:t>
      </w:r>
      <w:r w:rsidR="007C5228">
        <w:rPr>
          <w:szCs w:val="28"/>
        </w:rPr>
        <w:t xml:space="preserve"> года</w:t>
      </w:r>
      <w:r w:rsidRPr="0051340A">
        <w:rPr>
          <w:szCs w:val="28"/>
        </w:rPr>
        <w:t xml:space="preserve"> № 243-р "О подготовке проекта внесения изменений в генеральный план муниципального образования "Город Архангельск" на расчетный срок до 2040 года");</w:t>
      </w:r>
    </w:p>
    <w:p w:rsidR="001D358A" w:rsidRPr="0051340A" w:rsidRDefault="005C03B6" w:rsidP="001D358A">
      <w:pPr>
        <w:ind w:firstLine="709"/>
        <w:jc w:val="both"/>
        <w:rPr>
          <w:szCs w:val="28"/>
        </w:rPr>
      </w:pPr>
      <w:r w:rsidRPr="0051340A">
        <w:rPr>
          <w:szCs w:val="28"/>
        </w:rPr>
        <w:lastRenderedPageBreak/>
        <w:t>П</w:t>
      </w:r>
      <w:r w:rsidR="001D358A" w:rsidRPr="0051340A">
        <w:rPr>
          <w:szCs w:val="28"/>
        </w:rPr>
        <w:t xml:space="preserve">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w:t>
      </w:r>
      <w:r w:rsidR="007C5228">
        <w:rPr>
          <w:szCs w:val="28"/>
        </w:rPr>
        <w:br/>
      </w:r>
      <w:r w:rsidR="001D358A" w:rsidRPr="0051340A">
        <w:rPr>
          <w:szCs w:val="28"/>
        </w:rPr>
        <w:t xml:space="preserve">(с изменениями); </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проект планировки района "Майская горка" муниципального образования "Город Архангельск", утвержденный распоряжением мэра города Архангельска </w:t>
      </w:r>
      <w:r w:rsidRPr="0051340A">
        <w:rPr>
          <w:rFonts w:ascii="Times New Roman" w:hAnsi="Times New Roman" w:cs="Times New Roman"/>
          <w:sz w:val="28"/>
          <w:szCs w:val="28"/>
        </w:rPr>
        <w:br/>
        <w:t>от 20 февраля 2015 года № 425р (с изменениями);</w:t>
      </w:r>
    </w:p>
    <w:p w:rsidR="001D358A" w:rsidRPr="0051340A" w:rsidRDefault="001D358A" w:rsidP="001D358A">
      <w:pPr>
        <w:widowControl w:val="0"/>
        <w:ind w:firstLine="709"/>
        <w:jc w:val="both"/>
        <w:rPr>
          <w:szCs w:val="28"/>
        </w:rPr>
      </w:pPr>
      <w:r w:rsidRPr="0051340A">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5C03B6" w:rsidRPr="0051340A" w:rsidRDefault="001D358A" w:rsidP="007C5228">
      <w:pPr>
        <w:widowControl w:val="0"/>
        <w:ind w:firstLine="709"/>
        <w:jc w:val="both"/>
        <w:rPr>
          <w:szCs w:val="28"/>
        </w:rPr>
      </w:pPr>
      <w:r w:rsidRPr="0051340A">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1D358A" w:rsidRPr="0051340A" w:rsidRDefault="001D358A" w:rsidP="001D358A">
      <w:pPr>
        <w:widowControl w:val="0"/>
        <w:ind w:firstLine="709"/>
        <w:jc w:val="both"/>
        <w:rPr>
          <w:szCs w:val="28"/>
        </w:rPr>
      </w:pPr>
      <w:r w:rsidRPr="0051340A">
        <w:rPr>
          <w:szCs w:val="28"/>
        </w:rPr>
        <w:t>иные законы и нормативн</w:t>
      </w:r>
      <w:r w:rsidR="007C5228">
        <w:rPr>
          <w:szCs w:val="28"/>
        </w:rPr>
        <w:t>ые</w:t>
      </w:r>
      <w:r w:rsidRPr="0051340A">
        <w:rPr>
          <w:szCs w:val="28"/>
        </w:rPr>
        <w:t xml:space="preserve"> правовые акты Российской Федерации, Архангельской области, муниципального образования "Город Архангельск".</w:t>
      </w:r>
    </w:p>
    <w:p w:rsidR="001D358A" w:rsidRPr="0051340A" w:rsidRDefault="001D358A" w:rsidP="001D358A">
      <w:pPr>
        <w:keepNext/>
        <w:keepLines/>
        <w:widowControl w:val="0"/>
        <w:tabs>
          <w:tab w:val="left" w:pos="284"/>
        </w:tabs>
        <w:ind w:firstLine="709"/>
        <w:jc w:val="both"/>
        <w:rPr>
          <w:szCs w:val="28"/>
        </w:rPr>
      </w:pPr>
      <w:r w:rsidRPr="0051340A">
        <w:rPr>
          <w:szCs w:val="28"/>
        </w:rPr>
        <w:t xml:space="preserve">11. Состав и порядок проведения </w:t>
      </w:r>
      <w:proofErr w:type="spellStart"/>
      <w:r w:rsidRPr="0051340A">
        <w:rPr>
          <w:szCs w:val="28"/>
        </w:rPr>
        <w:t>предпроектных</w:t>
      </w:r>
      <w:proofErr w:type="spellEnd"/>
      <w:r w:rsidRPr="0051340A">
        <w:rPr>
          <w:szCs w:val="28"/>
        </w:rPr>
        <w:t xml:space="preserve"> научно-исследовательских работ и инженерных изысканий</w:t>
      </w:r>
    </w:p>
    <w:p w:rsidR="001D358A" w:rsidRPr="0051340A" w:rsidRDefault="001D358A" w:rsidP="001D358A">
      <w:pPr>
        <w:widowControl w:val="0"/>
        <w:ind w:firstLine="709"/>
        <w:jc w:val="both"/>
        <w:rPr>
          <w:szCs w:val="28"/>
        </w:rPr>
      </w:pPr>
      <w:r w:rsidRPr="0051340A">
        <w:rPr>
          <w:szCs w:val="28"/>
        </w:rPr>
        <w:t xml:space="preserve">Проект внесения изменений в проект планировки района "Майская горка" надлежит выполнить на топографическом плане. </w:t>
      </w:r>
    </w:p>
    <w:p w:rsidR="001D358A" w:rsidRPr="0051340A" w:rsidRDefault="001D358A" w:rsidP="001D358A">
      <w:pPr>
        <w:ind w:firstLine="709"/>
        <w:jc w:val="both"/>
        <w:rPr>
          <w:szCs w:val="28"/>
        </w:rPr>
      </w:pPr>
      <w:r w:rsidRPr="0051340A">
        <w:rPr>
          <w:szCs w:val="28"/>
        </w:rPr>
        <w:t xml:space="preserve">Необходимость разработки инженерных изысканий определяется заказчиком. </w:t>
      </w:r>
    </w:p>
    <w:p w:rsidR="001D358A" w:rsidRPr="0051340A" w:rsidRDefault="001D358A" w:rsidP="001D358A">
      <w:pPr>
        <w:ind w:firstLine="709"/>
        <w:jc w:val="both"/>
        <w:rPr>
          <w:szCs w:val="28"/>
        </w:rPr>
      </w:pPr>
      <w:r w:rsidRPr="0051340A">
        <w:rPr>
          <w:szCs w:val="28"/>
        </w:rPr>
        <w:t xml:space="preserve">При необходимости инженерные изыскания выполнить в соответствии </w:t>
      </w:r>
      <w:r w:rsidRPr="0051340A">
        <w:rPr>
          <w:szCs w:val="28"/>
        </w:rPr>
        <w:br/>
        <w:t xml:space="preserve">с постановлением Правительства Российской Федерации от 31 марта 2017 года </w:t>
      </w:r>
      <w:r w:rsidRPr="0051340A">
        <w:rPr>
          <w:szCs w:val="28"/>
        </w:rPr>
        <w:br/>
        <w:t>№ 402 "Об утверждении Правил выполнения инженерных изысканий, необходимых для подготовки документации по планировке территории".</w:t>
      </w:r>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 xml:space="preserve">12. Порядок </w:t>
      </w:r>
      <w:proofErr w:type="gramStart"/>
      <w:r w:rsidRPr="0051340A">
        <w:rPr>
          <w:rFonts w:ascii="Times New Roman" w:hAnsi="Times New Roman" w:cs="Times New Roman"/>
          <w:sz w:val="28"/>
          <w:szCs w:val="28"/>
        </w:rPr>
        <w:t>проведения согласования проекта внесения изменений</w:t>
      </w:r>
      <w:proofErr w:type="gramEnd"/>
      <w:r w:rsidRPr="0051340A">
        <w:rPr>
          <w:rFonts w:ascii="Times New Roman" w:hAnsi="Times New Roman" w:cs="Times New Roman"/>
          <w:sz w:val="28"/>
          <w:szCs w:val="28"/>
        </w:rPr>
        <w:t xml:space="preserve"> </w:t>
      </w:r>
      <w:r w:rsidRPr="0051340A">
        <w:rPr>
          <w:rFonts w:ascii="Times New Roman" w:hAnsi="Times New Roman" w:cs="Times New Roman"/>
          <w:sz w:val="28"/>
          <w:szCs w:val="28"/>
        </w:rPr>
        <w:br/>
        <w:t>в проект планировки территории</w:t>
      </w:r>
    </w:p>
    <w:p w:rsidR="001D358A" w:rsidRPr="0051340A" w:rsidRDefault="001D358A" w:rsidP="001D358A">
      <w:pPr>
        <w:widowControl w:val="0"/>
        <w:ind w:firstLine="709"/>
        <w:jc w:val="both"/>
        <w:rPr>
          <w:szCs w:val="28"/>
        </w:rPr>
      </w:pPr>
      <w:r w:rsidRPr="0051340A">
        <w:rPr>
          <w:szCs w:val="28"/>
        </w:rPr>
        <w:t>Порядок согласования проекта внесения изменений в проект планировки района "Майская горка":</w:t>
      </w:r>
    </w:p>
    <w:p w:rsidR="001D358A" w:rsidRPr="0051340A" w:rsidRDefault="001D358A" w:rsidP="001D358A">
      <w:pPr>
        <w:widowControl w:val="0"/>
        <w:ind w:firstLine="709"/>
        <w:jc w:val="both"/>
        <w:rPr>
          <w:szCs w:val="28"/>
        </w:rPr>
      </w:pPr>
      <w:r w:rsidRPr="0051340A">
        <w:rPr>
          <w:szCs w:val="28"/>
        </w:rPr>
        <w:t xml:space="preserve">1) предварительное рассмотрение основных проектных решений проекта </w:t>
      </w:r>
      <w:r w:rsidRPr="0051340A">
        <w:rPr>
          <w:szCs w:val="28"/>
        </w:rPr>
        <w:br/>
      </w:r>
      <w:r w:rsidR="007C5228">
        <w:rPr>
          <w:szCs w:val="28"/>
        </w:rPr>
        <w:t xml:space="preserve">на </w:t>
      </w:r>
      <w:r w:rsidRPr="0051340A">
        <w:rPr>
          <w:szCs w:val="28"/>
        </w:rPr>
        <w:t>внесение изменений в проект планировки района "Майская горка" департаментом градостроительства Администрации городского округа "Город Архангельск";</w:t>
      </w:r>
    </w:p>
    <w:p w:rsidR="001D358A" w:rsidRPr="0051340A" w:rsidRDefault="001D358A" w:rsidP="001D358A">
      <w:pPr>
        <w:widowControl w:val="0"/>
        <w:ind w:firstLine="709"/>
        <w:jc w:val="both"/>
        <w:rPr>
          <w:szCs w:val="28"/>
        </w:rPr>
      </w:pPr>
      <w:r w:rsidRPr="0051340A">
        <w:rPr>
          <w:szCs w:val="28"/>
        </w:rPr>
        <w:t>2) согласование проекта внесения изменений в проект планировки района "Майская горка" с заинтересованными организациями, указанными в разделе 9 настоящего задания;</w:t>
      </w:r>
    </w:p>
    <w:p w:rsidR="001D358A" w:rsidRPr="0051340A" w:rsidRDefault="001D358A" w:rsidP="001D358A">
      <w:pPr>
        <w:widowControl w:val="0"/>
        <w:ind w:firstLine="709"/>
        <w:jc w:val="both"/>
        <w:rPr>
          <w:szCs w:val="28"/>
        </w:rPr>
      </w:pPr>
      <w:r w:rsidRPr="0051340A">
        <w:rPr>
          <w:szCs w:val="28"/>
        </w:rPr>
        <w:t>3) доработка проекта внесения изменений в проект планировки района "Майская горка", устранение замечаний (недостатков) в части внесенных изменений.</w:t>
      </w:r>
    </w:p>
    <w:p w:rsidR="001D358A" w:rsidRPr="0051340A" w:rsidRDefault="001D358A" w:rsidP="001D358A">
      <w:pPr>
        <w:widowControl w:val="0"/>
        <w:ind w:firstLine="709"/>
        <w:jc w:val="both"/>
        <w:rPr>
          <w:szCs w:val="28"/>
        </w:rPr>
      </w:pPr>
      <w:proofErr w:type="gramStart"/>
      <w:r w:rsidRPr="0051340A">
        <w:rPr>
          <w:szCs w:val="28"/>
        </w:rPr>
        <w:t xml:space="preserve">Общественные обсуждения по рассмотрению проекта внесения изменений в проект планировки района "Майская горка" проводятся 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51340A">
        <w:rPr>
          <w:szCs w:val="28"/>
        </w:rPr>
        <w:lastRenderedPageBreak/>
        <w:t xml:space="preserve">Уставом городского округа "Город Архангельск", Положением об организации и проведении общественных обсуждений или публичных слушаний </w:t>
      </w:r>
      <w:r w:rsidR="007C5228">
        <w:rPr>
          <w:szCs w:val="28"/>
        </w:rPr>
        <w:br/>
      </w:r>
      <w:r w:rsidRPr="0051340A">
        <w:rPr>
          <w:szCs w:val="28"/>
        </w:rPr>
        <w:t>по вопросам градостроительной деятельности</w:t>
      </w:r>
      <w:proofErr w:type="gramEnd"/>
      <w:r w:rsidRPr="0051340A">
        <w:rPr>
          <w:szCs w:val="28"/>
        </w:rPr>
        <w:t xml:space="preserve"> </w:t>
      </w:r>
      <w:proofErr w:type="gramStart"/>
      <w:r w:rsidRPr="0051340A">
        <w:rPr>
          <w:szCs w:val="28"/>
        </w:rPr>
        <w:t xml:space="preserve">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7C5228">
        <w:rPr>
          <w:szCs w:val="28"/>
        </w:rPr>
        <w:br/>
      </w:r>
      <w:r w:rsidRPr="0051340A">
        <w:rPr>
          <w:szCs w:val="28"/>
        </w:rPr>
        <w:t xml:space="preserve">№ 862. </w:t>
      </w:r>
      <w:proofErr w:type="gramEnd"/>
    </w:p>
    <w:p w:rsidR="001D358A" w:rsidRPr="0051340A" w:rsidRDefault="001D358A" w:rsidP="001D358A">
      <w:pPr>
        <w:pStyle w:val="ConsPlusNonformat"/>
        <w:tabs>
          <w:tab w:val="left" w:pos="284"/>
        </w:tabs>
        <w:ind w:firstLine="709"/>
        <w:jc w:val="both"/>
        <w:rPr>
          <w:rFonts w:ascii="Times New Roman" w:hAnsi="Times New Roman" w:cs="Times New Roman"/>
          <w:sz w:val="28"/>
          <w:szCs w:val="28"/>
        </w:rPr>
      </w:pPr>
      <w:r w:rsidRPr="0051340A">
        <w:rPr>
          <w:rFonts w:ascii="Times New Roman" w:hAnsi="Times New Roman" w:cs="Times New Roman"/>
          <w:sz w:val="28"/>
          <w:szCs w:val="28"/>
        </w:rPr>
        <w:t>13. Дополнительные требования для зон с особыми условиями использования территорий</w:t>
      </w:r>
    </w:p>
    <w:p w:rsidR="001D358A" w:rsidRPr="0051340A" w:rsidRDefault="001D358A" w:rsidP="001D358A">
      <w:pPr>
        <w:autoSpaceDE w:val="0"/>
        <w:autoSpaceDN w:val="0"/>
        <w:adjustRightInd w:val="0"/>
        <w:ind w:firstLine="709"/>
        <w:jc w:val="both"/>
        <w:rPr>
          <w:szCs w:val="28"/>
        </w:rPr>
      </w:pPr>
      <w:r w:rsidRPr="0051340A">
        <w:rPr>
          <w:szCs w:val="28"/>
        </w:rPr>
        <w:t>Материалы по обоснованию проекта внесения изменений в проект планировки района "Майская горка" должны содержать:</w:t>
      </w:r>
    </w:p>
    <w:p w:rsidR="001D358A" w:rsidRPr="0051340A" w:rsidRDefault="001D358A" w:rsidP="001D358A">
      <w:pPr>
        <w:autoSpaceDE w:val="0"/>
        <w:autoSpaceDN w:val="0"/>
        <w:adjustRightInd w:val="0"/>
        <w:ind w:firstLine="709"/>
        <w:jc w:val="both"/>
        <w:rPr>
          <w:szCs w:val="28"/>
        </w:rPr>
      </w:pPr>
      <w:r w:rsidRPr="0051340A">
        <w:rPr>
          <w:szCs w:val="28"/>
        </w:rPr>
        <w:t>схему границ территорий объектов культурного наследия;</w:t>
      </w:r>
    </w:p>
    <w:p w:rsidR="001D358A" w:rsidRPr="0051340A" w:rsidRDefault="001D358A" w:rsidP="001D358A">
      <w:pPr>
        <w:autoSpaceDE w:val="0"/>
        <w:autoSpaceDN w:val="0"/>
        <w:adjustRightInd w:val="0"/>
        <w:ind w:firstLine="709"/>
        <w:jc w:val="both"/>
        <w:rPr>
          <w:szCs w:val="28"/>
        </w:rPr>
      </w:pPr>
      <w:r w:rsidRPr="0051340A">
        <w:rPr>
          <w:szCs w:val="28"/>
        </w:rPr>
        <w:t>схему границ зон с особыми условиями использования территории.</w:t>
      </w:r>
    </w:p>
    <w:p w:rsidR="001D358A" w:rsidRPr="0051340A" w:rsidRDefault="001D358A" w:rsidP="001D358A">
      <w:pPr>
        <w:widowControl w:val="0"/>
        <w:tabs>
          <w:tab w:val="left" w:pos="284"/>
        </w:tabs>
        <w:autoSpaceDE w:val="0"/>
        <w:autoSpaceDN w:val="0"/>
        <w:adjustRightInd w:val="0"/>
        <w:ind w:firstLine="709"/>
        <w:rPr>
          <w:szCs w:val="28"/>
        </w:rPr>
      </w:pPr>
      <w:r w:rsidRPr="0051340A">
        <w:rPr>
          <w:szCs w:val="28"/>
        </w:rPr>
        <w:t>14. Иные требования и условия</w:t>
      </w:r>
    </w:p>
    <w:p w:rsidR="001D358A" w:rsidRPr="0051340A" w:rsidRDefault="001D358A" w:rsidP="001D358A">
      <w:pPr>
        <w:widowControl w:val="0"/>
        <w:ind w:firstLine="709"/>
        <w:jc w:val="both"/>
        <w:rPr>
          <w:szCs w:val="28"/>
        </w:rPr>
      </w:pPr>
      <w:r w:rsidRPr="0051340A">
        <w:rPr>
          <w:szCs w:val="28"/>
        </w:rPr>
        <w:t xml:space="preserve">Разработанный с использованием компьютерных технологий проект внесения изменений в проект планировки района "Майская горка" должен отвечать требованиям государственных стандартов и требованиям </w:t>
      </w:r>
      <w:r w:rsidR="007C5228">
        <w:rPr>
          <w:szCs w:val="28"/>
        </w:rPr>
        <w:br/>
      </w:r>
      <w:r w:rsidRPr="0051340A">
        <w:rPr>
          <w:szCs w:val="28"/>
        </w:rPr>
        <w:t>по формированию информационной системы обеспечения градостроительной деятельности.</w:t>
      </w:r>
    </w:p>
    <w:p w:rsidR="001D358A" w:rsidRDefault="001D358A" w:rsidP="001D358A">
      <w:pPr>
        <w:widowControl w:val="0"/>
        <w:jc w:val="both"/>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8042"/>
      </w:tblGrid>
      <w:tr w:rsidR="007C5228" w:rsidTr="007C5228">
        <w:tc>
          <w:tcPr>
            <w:tcW w:w="1812" w:type="dxa"/>
          </w:tcPr>
          <w:p w:rsidR="007C5228" w:rsidRPr="0051340A" w:rsidRDefault="007C5228" w:rsidP="007C5228">
            <w:pPr>
              <w:widowControl w:val="0"/>
              <w:jc w:val="both"/>
              <w:rPr>
                <w:sz w:val="28"/>
                <w:szCs w:val="28"/>
              </w:rPr>
            </w:pPr>
            <w:r w:rsidRPr="0051340A">
              <w:rPr>
                <w:sz w:val="28"/>
                <w:szCs w:val="28"/>
              </w:rPr>
              <w:t>Приложения:</w:t>
            </w:r>
          </w:p>
          <w:p w:rsidR="007C5228" w:rsidRDefault="007C5228" w:rsidP="001D358A">
            <w:pPr>
              <w:widowControl w:val="0"/>
              <w:jc w:val="both"/>
              <w:rPr>
                <w:szCs w:val="28"/>
              </w:rPr>
            </w:pPr>
          </w:p>
        </w:tc>
        <w:tc>
          <w:tcPr>
            <w:tcW w:w="8042" w:type="dxa"/>
          </w:tcPr>
          <w:p w:rsidR="007C5228" w:rsidRPr="0051340A" w:rsidRDefault="007C5228" w:rsidP="007C5228">
            <w:pPr>
              <w:widowControl w:val="0"/>
              <w:numPr>
                <w:ilvl w:val="0"/>
                <w:numId w:val="14"/>
              </w:numPr>
              <w:ind w:left="315"/>
              <w:jc w:val="both"/>
              <w:rPr>
                <w:sz w:val="28"/>
                <w:szCs w:val="28"/>
              </w:rPr>
            </w:pPr>
            <w:r w:rsidRPr="0051340A">
              <w:rPr>
                <w:sz w:val="28"/>
                <w:szCs w:val="28"/>
              </w:rPr>
              <w:t>Схема границ проектирования.</w:t>
            </w:r>
          </w:p>
          <w:p w:rsidR="007C5228" w:rsidRPr="0051340A" w:rsidRDefault="007C5228" w:rsidP="007C5228">
            <w:pPr>
              <w:widowControl w:val="0"/>
              <w:numPr>
                <w:ilvl w:val="0"/>
                <w:numId w:val="14"/>
              </w:numPr>
              <w:ind w:left="315"/>
              <w:jc w:val="both"/>
              <w:rPr>
                <w:sz w:val="28"/>
                <w:szCs w:val="28"/>
              </w:rPr>
            </w:pPr>
            <w:r w:rsidRPr="0051340A">
              <w:rPr>
                <w:sz w:val="28"/>
                <w:szCs w:val="28"/>
              </w:rPr>
              <w:t>Таблица "Участки территории (зоны) планируемого размещения объектов"</w:t>
            </w:r>
            <w:r>
              <w:rPr>
                <w:sz w:val="28"/>
                <w:szCs w:val="28"/>
              </w:rPr>
              <w:t>.</w:t>
            </w:r>
          </w:p>
          <w:p w:rsidR="007C5228" w:rsidRDefault="007C5228" w:rsidP="001D358A">
            <w:pPr>
              <w:widowControl w:val="0"/>
              <w:jc w:val="both"/>
              <w:rPr>
                <w:szCs w:val="28"/>
              </w:rPr>
            </w:pPr>
          </w:p>
        </w:tc>
      </w:tr>
    </w:tbl>
    <w:p w:rsidR="007C5228" w:rsidRPr="0051340A" w:rsidRDefault="007C5228" w:rsidP="001D358A">
      <w:pPr>
        <w:widowControl w:val="0"/>
        <w:jc w:val="both"/>
        <w:rPr>
          <w:szCs w:val="28"/>
        </w:rPr>
      </w:pPr>
    </w:p>
    <w:p w:rsidR="001D358A" w:rsidRPr="0051340A" w:rsidRDefault="005C03B6" w:rsidP="005C03B6">
      <w:pPr>
        <w:widowControl w:val="0"/>
        <w:jc w:val="center"/>
        <w:rPr>
          <w:szCs w:val="28"/>
        </w:rPr>
      </w:pPr>
      <w:r w:rsidRPr="0051340A">
        <w:rPr>
          <w:szCs w:val="28"/>
        </w:rPr>
        <w:t>______________</w:t>
      </w:r>
    </w:p>
    <w:p w:rsidR="002F1E38" w:rsidRPr="0051340A" w:rsidRDefault="002F1E38" w:rsidP="002F1E38">
      <w:pPr>
        <w:widowControl w:val="0"/>
        <w:ind w:firstLine="709"/>
        <w:jc w:val="both"/>
        <w:rPr>
          <w:szCs w:val="28"/>
        </w:rPr>
      </w:pPr>
    </w:p>
    <w:p w:rsidR="002F1E38" w:rsidRPr="0051340A" w:rsidRDefault="002F1E38" w:rsidP="002F1E38">
      <w:pPr>
        <w:widowControl w:val="0"/>
        <w:ind w:firstLine="709"/>
        <w:jc w:val="both"/>
        <w:rPr>
          <w:szCs w:val="28"/>
        </w:rPr>
      </w:pPr>
    </w:p>
    <w:p w:rsidR="002F1E38" w:rsidRPr="0051340A" w:rsidRDefault="002F1E38" w:rsidP="002F1E38">
      <w:pPr>
        <w:widowControl w:val="0"/>
        <w:ind w:firstLine="709"/>
        <w:jc w:val="both"/>
        <w:rPr>
          <w:szCs w:val="28"/>
        </w:rPr>
      </w:pPr>
    </w:p>
    <w:p w:rsidR="001D358A" w:rsidRPr="0051340A" w:rsidRDefault="002F1E38" w:rsidP="005C03B6">
      <w:pPr>
        <w:widowControl w:val="0"/>
        <w:ind w:left="4962"/>
        <w:jc w:val="center"/>
        <w:rPr>
          <w:szCs w:val="28"/>
        </w:rPr>
      </w:pPr>
      <w:r w:rsidRPr="0051340A">
        <w:rPr>
          <w:szCs w:val="28"/>
        </w:rPr>
        <w:br w:type="page"/>
      </w:r>
      <w:r w:rsidR="001D358A" w:rsidRPr="0051340A">
        <w:rPr>
          <w:szCs w:val="28"/>
        </w:rPr>
        <w:lastRenderedPageBreak/>
        <w:t>ПРИЛОЖЕНИЕ № 1</w:t>
      </w:r>
      <w:r w:rsidR="001D358A" w:rsidRPr="0051340A">
        <w:rPr>
          <w:szCs w:val="28"/>
        </w:rPr>
        <w:cr/>
        <w:t xml:space="preserve">к заданию на внесение изменений </w:t>
      </w:r>
      <w:r w:rsidR="007C5228">
        <w:rPr>
          <w:szCs w:val="28"/>
        </w:rPr>
        <w:br/>
      </w:r>
      <w:r w:rsidR="001D358A" w:rsidRPr="0051340A">
        <w:rPr>
          <w:szCs w:val="28"/>
        </w:rPr>
        <w:t>в проект планировки</w:t>
      </w:r>
      <w:r w:rsidR="005C03B6" w:rsidRPr="0051340A">
        <w:rPr>
          <w:szCs w:val="28"/>
        </w:rPr>
        <w:t xml:space="preserve"> </w:t>
      </w:r>
      <w:r w:rsidR="001D358A" w:rsidRPr="0051340A">
        <w:rPr>
          <w:szCs w:val="28"/>
        </w:rPr>
        <w:t>района "Майская горка" муниципального образования</w:t>
      </w:r>
      <w:r w:rsidR="005C03B6" w:rsidRPr="0051340A">
        <w:rPr>
          <w:szCs w:val="28"/>
        </w:rPr>
        <w:t xml:space="preserve"> </w:t>
      </w:r>
      <w:r w:rsidR="001D358A" w:rsidRPr="0051340A">
        <w:rPr>
          <w:szCs w:val="28"/>
        </w:rPr>
        <w:t xml:space="preserve">"Город Архангельск" </w:t>
      </w:r>
      <w:r w:rsidR="007C5228">
        <w:rPr>
          <w:szCs w:val="28"/>
        </w:rPr>
        <w:br/>
      </w:r>
      <w:r w:rsidR="001D358A" w:rsidRPr="0051340A">
        <w:rPr>
          <w:szCs w:val="28"/>
        </w:rPr>
        <w:t>в границах элемента</w:t>
      </w:r>
    </w:p>
    <w:p w:rsidR="001D358A" w:rsidRPr="0051340A" w:rsidRDefault="007C5228" w:rsidP="005C03B6">
      <w:pPr>
        <w:widowControl w:val="0"/>
        <w:ind w:left="4962"/>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2623185</wp:posOffset>
                </wp:positionH>
                <wp:positionV relativeFrom="paragraph">
                  <wp:posOffset>-1751965</wp:posOffset>
                </wp:positionV>
                <wp:extent cx="830580" cy="426720"/>
                <wp:effectExtent l="0" t="0" r="7620" b="0"/>
                <wp:wrapNone/>
                <wp:docPr id="1" name="Прямоугольник 1"/>
                <wp:cNvGraphicFramePr/>
                <a:graphic xmlns:a="http://schemas.openxmlformats.org/drawingml/2006/main">
                  <a:graphicData uri="http://schemas.microsoft.com/office/word/2010/wordprocessingShape">
                    <wps:wsp>
                      <wps:cNvSpPr/>
                      <wps:spPr>
                        <a:xfrm>
                          <a:off x="0" y="0"/>
                          <a:ext cx="830580" cy="426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06.55pt;margin-top:-137.95pt;width:65.4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" fillcolor="white [3212]" stroked="f" strokeweight="2pt"/>
            </w:pict>
          </mc:Fallback>
        </mc:AlternateContent>
      </w:r>
      <w:r w:rsidR="001D358A" w:rsidRPr="0051340A">
        <w:rPr>
          <w:szCs w:val="28"/>
        </w:rPr>
        <w:t xml:space="preserve">планировочной структуры: </w:t>
      </w:r>
      <w:r>
        <w:rPr>
          <w:szCs w:val="28"/>
        </w:rPr>
        <w:br/>
      </w:r>
      <w:r w:rsidR="001D358A" w:rsidRPr="0051340A">
        <w:rPr>
          <w:szCs w:val="28"/>
        </w:rPr>
        <w:t xml:space="preserve">ул. </w:t>
      </w:r>
      <w:proofErr w:type="gramStart"/>
      <w:r w:rsidR="001D358A" w:rsidRPr="0051340A">
        <w:rPr>
          <w:szCs w:val="28"/>
        </w:rPr>
        <w:t>Стрелковая</w:t>
      </w:r>
      <w:proofErr w:type="gramEnd"/>
      <w:r w:rsidR="001D358A" w:rsidRPr="0051340A">
        <w:rPr>
          <w:szCs w:val="28"/>
        </w:rPr>
        <w:t>,</w:t>
      </w:r>
    </w:p>
    <w:p w:rsidR="001D358A" w:rsidRPr="0051340A" w:rsidRDefault="001D358A" w:rsidP="005C03B6">
      <w:pPr>
        <w:widowControl w:val="0"/>
        <w:ind w:left="4962"/>
        <w:jc w:val="center"/>
        <w:rPr>
          <w:szCs w:val="28"/>
        </w:rPr>
      </w:pPr>
      <w:r w:rsidRPr="0051340A">
        <w:rPr>
          <w:szCs w:val="28"/>
        </w:rPr>
        <w:t xml:space="preserve">просп. Московский, ул. Октябрят </w:t>
      </w:r>
      <w:r w:rsidR="005C03B6" w:rsidRPr="0051340A">
        <w:rPr>
          <w:szCs w:val="28"/>
        </w:rPr>
        <w:br/>
      </w:r>
      <w:r w:rsidRPr="0051340A">
        <w:rPr>
          <w:szCs w:val="28"/>
        </w:rPr>
        <w:t>площадью 8,5264 га</w:t>
      </w:r>
    </w:p>
    <w:p w:rsidR="002F1E38" w:rsidRPr="00A20F1B" w:rsidRDefault="002F1E38" w:rsidP="001D358A">
      <w:pPr>
        <w:pStyle w:val="21"/>
        <w:widowControl w:val="0"/>
        <w:autoSpaceDE w:val="0"/>
        <w:autoSpaceDN w:val="0"/>
        <w:ind w:left="4536" w:firstLine="540"/>
        <w:jc w:val="center"/>
        <w:rPr>
          <w:sz w:val="26"/>
          <w:szCs w:val="26"/>
        </w:rPr>
      </w:pPr>
    </w:p>
    <w:p w:rsidR="002F1E38" w:rsidRPr="00A20F1B" w:rsidRDefault="002F1E38" w:rsidP="002F1E38">
      <w:pPr>
        <w:pStyle w:val="21"/>
        <w:ind w:firstLine="0"/>
        <w:jc w:val="center"/>
        <w:rPr>
          <w:sz w:val="26"/>
          <w:szCs w:val="26"/>
        </w:rPr>
      </w:pPr>
      <w:r w:rsidRPr="00A20F1B">
        <w:rPr>
          <w:sz w:val="26"/>
          <w:szCs w:val="26"/>
        </w:rPr>
        <w:t>СХЕМА</w:t>
      </w:r>
    </w:p>
    <w:p w:rsidR="002F1E38" w:rsidRPr="00A20F1B" w:rsidRDefault="002F1E38" w:rsidP="002F1E38">
      <w:pPr>
        <w:pStyle w:val="21"/>
        <w:ind w:firstLine="0"/>
        <w:jc w:val="center"/>
        <w:rPr>
          <w:sz w:val="26"/>
          <w:szCs w:val="26"/>
        </w:rPr>
      </w:pPr>
      <w:r w:rsidRPr="00A20F1B">
        <w:rPr>
          <w:sz w:val="26"/>
          <w:szCs w:val="26"/>
        </w:rPr>
        <w:t>границ проектирования</w:t>
      </w:r>
    </w:p>
    <w:p w:rsidR="002F1E38" w:rsidRDefault="002F1E38" w:rsidP="002F1E38">
      <w:pPr>
        <w:pStyle w:val="21"/>
        <w:ind w:firstLine="0"/>
        <w:rPr>
          <w:noProof/>
          <w:sz w:val="26"/>
          <w:szCs w:val="26"/>
        </w:rPr>
      </w:pPr>
    </w:p>
    <w:p w:rsidR="002F1E38" w:rsidRPr="007222D0" w:rsidRDefault="002F1E38" w:rsidP="002F1E38"/>
    <w:p w:rsidR="002D2C6E" w:rsidRDefault="001D358A" w:rsidP="002F1E38">
      <w:pPr>
        <w:widowControl w:val="0"/>
        <w:jc w:val="center"/>
        <w:rPr>
          <w:sz w:val="26"/>
          <w:szCs w:val="26"/>
        </w:rPr>
        <w:sectPr w:rsidR="002D2C6E" w:rsidSect="005C03B6">
          <w:headerReference w:type="even" r:id="rId9"/>
          <w:headerReference w:type="default" r:id="rId10"/>
          <w:pgSz w:w="11906" w:h="16838"/>
          <w:pgMar w:top="1134" w:right="567" w:bottom="1134" w:left="1701" w:header="709" w:footer="709" w:gutter="0"/>
          <w:cols w:space="708"/>
          <w:titlePg/>
          <w:docGrid w:linePitch="360"/>
        </w:sectPr>
      </w:pPr>
      <w:r>
        <w:rPr>
          <w:noProof/>
          <w:sz w:val="26"/>
          <w:szCs w:val="26"/>
        </w:rPr>
        <w:drawing>
          <wp:inline distT="0" distB="0" distL="0" distR="0">
            <wp:extent cx="6209969" cy="478668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jpg"/>
                    <pic:cNvPicPr/>
                  </pic:nvPicPr>
                  <pic:blipFill rotWithShape="1">
                    <a:blip r:embed="rId11">
                      <a:extLst>
                        <a:ext uri="{28A0092B-C50C-407E-A947-70E740481C1C}">
                          <a14:useLocalDpi xmlns:a14="http://schemas.microsoft.com/office/drawing/2010/main" val="0"/>
                        </a:ext>
                      </a:extLst>
                    </a:blip>
                    <a:srcRect t="28265" r="-32" b="17889"/>
                    <a:stretch/>
                  </pic:blipFill>
                  <pic:spPr bwMode="auto">
                    <a:xfrm>
                      <a:off x="0" y="0"/>
                      <a:ext cx="6211609" cy="4787949"/>
                    </a:xfrm>
                    <a:prstGeom prst="rect">
                      <a:avLst/>
                    </a:prstGeom>
                    <a:ln>
                      <a:noFill/>
                    </a:ln>
                    <a:extLst>
                      <a:ext uri="{53640926-AAD7-44D8-BBD7-CCE9431645EC}">
                        <a14:shadowObscured xmlns:a14="http://schemas.microsoft.com/office/drawing/2010/main"/>
                      </a:ext>
                    </a:extLst>
                  </pic:spPr>
                </pic:pic>
              </a:graphicData>
            </a:graphic>
          </wp:inline>
        </w:drawing>
      </w:r>
    </w:p>
    <w:p w:rsidR="001D358A" w:rsidRPr="007C5228" w:rsidRDefault="002D2C6E" w:rsidP="005C03B6">
      <w:pPr>
        <w:widowControl w:val="0"/>
        <w:ind w:left="8789"/>
        <w:jc w:val="center"/>
        <w:rPr>
          <w:szCs w:val="28"/>
        </w:rPr>
      </w:pPr>
      <w:r w:rsidRPr="007C5228">
        <w:rPr>
          <w:szCs w:val="28"/>
        </w:rPr>
        <w:lastRenderedPageBreak/>
        <w:t>ПРИЛОЖЕНИЕ № 2</w:t>
      </w:r>
      <w:r w:rsidRPr="007C5228">
        <w:rPr>
          <w:szCs w:val="28"/>
        </w:rPr>
        <w:cr/>
      </w:r>
      <w:r w:rsidR="001D358A" w:rsidRPr="007C5228">
        <w:rPr>
          <w:szCs w:val="28"/>
        </w:rPr>
        <w:t>к заданию на внесение изменений в проект планировки</w:t>
      </w:r>
      <w:r w:rsidR="007C5228">
        <w:rPr>
          <w:szCs w:val="28"/>
        </w:rPr>
        <w:t xml:space="preserve"> </w:t>
      </w:r>
      <w:r w:rsidR="001D358A" w:rsidRPr="007C5228">
        <w:rPr>
          <w:szCs w:val="28"/>
        </w:rPr>
        <w:t>района "Майская горка" муниципального образования</w:t>
      </w:r>
    </w:p>
    <w:p w:rsidR="001D358A" w:rsidRPr="007C5228" w:rsidRDefault="001D358A" w:rsidP="005C03B6">
      <w:pPr>
        <w:widowControl w:val="0"/>
        <w:ind w:left="8789"/>
        <w:jc w:val="center"/>
        <w:rPr>
          <w:szCs w:val="28"/>
        </w:rPr>
      </w:pPr>
      <w:r w:rsidRPr="007C5228">
        <w:rPr>
          <w:szCs w:val="28"/>
        </w:rPr>
        <w:t>"Город Архангельск" в границах элемента</w:t>
      </w:r>
    </w:p>
    <w:p w:rsidR="001D358A" w:rsidRPr="007C5228" w:rsidRDefault="001D358A" w:rsidP="005C03B6">
      <w:pPr>
        <w:widowControl w:val="0"/>
        <w:ind w:left="8789"/>
        <w:jc w:val="center"/>
        <w:rPr>
          <w:szCs w:val="28"/>
        </w:rPr>
      </w:pPr>
      <w:r w:rsidRPr="007C5228">
        <w:rPr>
          <w:szCs w:val="28"/>
        </w:rPr>
        <w:t xml:space="preserve">планировочной структуры: ул. </w:t>
      </w:r>
      <w:proofErr w:type="gramStart"/>
      <w:r w:rsidRPr="007C5228">
        <w:rPr>
          <w:szCs w:val="28"/>
        </w:rPr>
        <w:t>Стрелковая</w:t>
      </w:r>
      <w:proofErr w:type="gramEnd"/>
      <w:r w:rsidRPr="007C5228">
        <w:rPr>
          <w:szCs w:val="28"/>
        </w:rPr>
        <w:t>,</w:t>
      </w:r>
    </w:p>
    <w:p w:rsidR="001D358A" w:rsidRPr="007C5228" w:rsidRDefault="001D358A" w:rsidP="005C03B6">
      <w:pPr>
        <w:widowControl w:val="0"/>
        <w:ind w:left="8789"/>
        <w:jc w:val="center"/>
        <w:rPr>
          <w:spacing w:val="-4"/>
          <w:szCs w:val="28"/>
        </w:rPr>
      </w:pPr>
      <w:r w:rsidRPr="007C5228">
        <w:rPr>
          <w:spacing w:val="-4"/>
          <w:szCs w:val="28"/>
        </w:rPr>
        <w:t>просп. Московский, ул. Октябрят площадью 8,5264 га</w:t>
      </w:r>
    </w:p>
    <w:tbl>
      <w:tblPr>
        <w:tblW w:w="15043" w:type="dxa"/>
        <w:tblInd w:w="91" w:type="dxa"/>
        <w:tblLook w:val="04A0" w:firstRow="1" w:lastRow="0" w:firstColumn="1" w:lastColumn="0" w:noHBand="0" w:noVBand="1"/>
      </w:tblPr>
      <w:tblGrid>
        <w:gridCol w:w="459"/>
        <w:gridCol w:w="460"/>
        <w:gridCol w:w="4900"/>
        <w:gridCol w:w="960"/>
        <w:gridCol w:w="760"/>
        <w:gridCol w:w="275"/>
        <w:gridCol w:w="365"/>
        <w:gridCol w:w="485"/>
        <w:gridCol w:w="235"/>
        <w:gridCol w:w="474"/>
        <w:gridCol w:w="526"/>
        <w:gridCol w:w="466"/>
        <w:gridCol w:w="494"/>
        <w:gridCol w:w="782"/>
        <w:gridCol w:w="178"/>
        <w:gridCol w:w="720"/>
        <w:gridCol w:w="94"/>
        <w:gridCol w:w="1134"/>
        <w:gridCol w:w="1276"/>
      </w:tblGrid>
      <w:tr w:rsidR="002D2C6E" w:rsidRPr="00932620" w:rsidTr="005C03B6">
        <w:trPr>
          <w:trHeight w:val="48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5144" w:type="dxa"/>
            <w:gridSpan w:val="8"/>
            <w:tcBorders>
              <w:top w:val="nil"/>
              <w:left w:val="nil"/>
              <w:bottom w:val="nil"/>
              <w:right w:val="nil"/>
            </w:tcBorders>
            <w:shd w:val="clear" w:color="auto" w:fill="auto"/>
            <w:vAlign w:val="bottom"/>
            <w:hideMark/>
          </w:tcPr>
          <w:p w:rsidR="002D2C6E" w:rsidRPr="00932620" w:rsidRDefault="002D2C6E" w:rsidP="00EF6A6D">
            <w:pPr>
              <w:jc w:val="right"/>
              <w:rPr>
                <w:color w:val="000000"/>
              </w:rPr>
            </w:pPr>
          </w:p>
        </w:tc>
      </w:tr>
      <w:tr w:rsidR="002D2C6E" w:rsidRPr="00932620" w:rsidTr="005C03B6">
        <w:trPr>
          <w:trHeight w:val="315"/>
        </w:trPr>
        <w:tc>
          <w:tcPr>
            <w:tcW w:w="15043" w:type="dxa"/>
            <w:gridSpan w:val="19"/>
            <w:tcBorders>
              <w:top w:val="nil"/>
              <w:left w:val="nil"/>
              <w:bottom w:val="nil"/>
              <w:right w:val="nil"/>
            </w:tcBorders>
            <w:shd w:val="clear" w:color="auto" w:fill="auto"/>
            <w:noWrap/>
            <w:vAlign w:val="center"/>
            <w:hideMark/>
          </w:tcPr>
          <w:p w:rsidR="002D2C6E" w:rsidRPr="00932620" w:rsidRDefault="002D2C6E" w:rsidP="00EF6A6D">
            <w:pPr>
              <w:rPr>
                <w:color w:val="000000"/>
                <w:sz w:val="24"/>
                <w:szCs w:val="24"/>
              </w:rPr>
            </w:pPr>
            <w:r w:rsidRPr="00932620">
              <w:rPr>
                <w:color w:val="000000"/>
                <w:sz w:val="24"/>
                <w:szCs w:val="24"/>
              </w:rPr>
              <w:t>   Таблица "Участки территории (зоны) планируемого размещения объектов"</w:t>
            </w:r>
          </w:p>
        </w:tc>
      </w:tr>
      <w:tr w:rsidR="002D2C6E" w:rsidRPr="00932620" w:rsidTr="007C5228">
        <w:trPr>
          <w:trHeight w:val="300"/>
        </w:trPr>
        <w:tc>
          <w:tcPr>
            <w:tcW w:w="459"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94"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4"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2504" w:type="dxa"/>
            <w:gridSpan w:val="3"/>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5C03B6" w:rsidTr="007C5228">
        <w:trPr>
          <w:trHeight w:val="675"/>
        </w:trPr>
        <w:tc>
          <w:tcPr>
            <w:tcW w:w="459" w:type="dxa"/>
            <w:vMerge w:val="restart"/>
            <w:tcBorders>
              <w:top w:val="single" w:sz="4" w:space="0" w:color="auto"/>
              <w:right w:val="single" w:sz="4" w:space="0" w:color="auto"/>
            </w:tcBorders>
            <w:shd w:val="clear" w:color="auto" w:fill="auto"/>
            <w:noWrap/>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C6E" w:rsidRPr="005C03B6" w:rsidRDefault="002D2C6E" w:rsidP="007C5228">
            <w:pPr>
              <w:jc w:val="center"/>
              <w:rPr>
                <w:bCs/>
                <w:color w:val="000000"/>
                <w:sz w:val="20"/>
                <w:szCs w:val="22"/>
              </w:rPr>
            </w:pPr>
            <w:r w:rsidRPr="005C03B6">
              <w:rPr>
                <w:bCs/>
                <w:color w:val="000000"/>
                <w:sz w:val="20"/>
                <w:szCs w:val="22"/>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 xml:space="preserve">Площадь участка, </w:t>
            </w:r>
            <w:proofErr w:type="gramStart"/>
            <w:r w:rsidRPr="005C03B6">
              <w:rPr>
                <w:bCs/>
                <w:color w:val="000000"/>
                <w:sz w:val="20"/>
                <w:szCs w:val="22"/>
              </w:rPr>
              <w:t>га</w:t>
            </w:r>
            <w:proofErr w:type="gramEnd"/>
          </w:p>
        </w:tc>
        <w:tc>
          <w:tcPr>
            <w:tcW w:w="2594" w:type="dxa"/>
            <w:gridSpan w:val="6"/>
            <w:tcBorders>
              <w:top w:val="single" w:sz="4" w:space="0" w:color="auto"/>
              <w:left w:val="nil"/>
              <w:bottom w:val="single" w:sz="4" w:space="0" w:color="auto"/>
              <w:right w:val="single" w:sz="4" w:space="0" w:color="auto"/>
            </w:tcBorders>
            <w:shd w:val="clear" w:color="auto" w:fill="auto"/>
            <w:vAlign w:val="center"/>
            <w:hideMark/>
          </w:tcPr>
          <w:p w:rsidR="002D2C6E" w:rsidRPr="005C03B6" w:rsidRDefault="002D2C6E" w:rsidP="007C5228">
            <w:pPr>
              <w:jc w:val="center"/>
              <w:rPr>
                <w:bCs/>
                <w:color w:val="000000"/>
                <w:sz w:val="20"/>
                <w:szCs w:val="22"/>
              </w:rPr>
            </w:pPr>
            <w:r w:rsidRPr="005C03B6">
              <w:rPr>
                <w:bCs/>
                <w:color w:val="000000"/>
                <w:sz w:val="20"/>
                <w:szCs w:val="22"/>
              </w:rPr>
              <w:t>Предельные параметры участка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Наименование объекта</w:t>
            </w:r>
          </w:p>
        </w:tc>
        <w:tc>
          <w:tcPr>
            <w:tcW w:w="4678" w:type="dxa"/>
            <w:gridSpan w:val="7"/>
            <w:tcBorders>
              <w:top w:val="single" w:sz="4" w:space="0" w:color="auto"/>
              <w:left w:val="single" w:sz="4" w:space="0" w:color="auto"/>
              <w:bottom w:val="single" w:sz="4" w:space="0" w:color="auto"/>
            </w:tcBorders>
            <w:shd w:val="clear" w:color="auto" w:fill="auto"/>
            <w:noWrap/>
            <w:vAlign w:val="center"/>
            <w:hideMark/>
          </w:tcPr>
          <w:p w:rsidR="002D2C6E" w:rsidRPr="005C03B6" w:rsidRDefault="002D2C6E" w:rsidP="007C5228">
            <w:pPr>
              <w:jc w:val="center"/>
              <w:rPr>
                <w:bCs/>
                <w:color w:val="000000"/>
                <w:sz w:val="20"/>
                <w:szCs w:val="22"/>
              </w:rPr>
            </w:pPr>
            <w:r w:rsidRPr="005C03B6">
              <w:rPr>
                <w:bCs/>
                <w:color w:val="000000"/>
                <w:sz w:val="20"/>
                <w:szCs w:val="22"/>
              </w:rPr>
              <w:t>Показатели объекта</w:t>
            </w:r>
          </w:p>
        </w:tc>
      </w:tr>
      <w:tr w:rsidR="002D2C6E" w:rsidRPr="005C03B6" w:rsidTr="007C5228">
        <w:trPr>
          <w:trHeight w:val="2085"/>
        </w:trPr>
        <w:tc>
          <w:tcPr>
            <w:tcW w:w="459" w:type="dxa"/>
            <w:vMerge/>
            <w:tcBorders>
              <w:bottom w:val="single" w:sz="4" w:space="0" w:color="auto"/>
              <w:right w:val="single" w:sz="4" w:space="0" w:color="auto"/>
            </w:tcBorders>
            <w:vAlign w:val="center"/>
            <w:hideMark/>
          </w:tcPr>
          <w:p w:rsidR="002D2C6E" w:rsidRPr="005C03B6" w:rsidRDefault="002D2C6E" w:rsidP="007C5228">
            <w:pPr>
              <w:jc w:val="center"/>
              <w:rPr>
                <w:bCs/>
                <w:color w:val="000000"/>
                <w:sz w:val="20"/>
                <w:szCs w:val="22"/>
              </w:rPr>
            </w:pPr>
          </w:p>
        </w:tc>
        <w:tc>
          <w:tcPr>
            <w:tcW w:w="460" w:type="dxa"/>
            <w:vMerge/>
            <w:tcBorders>
              <w:top w:val="single" w:sz="4" w:space="0" w:color="000000"/>
              <w:left w:val="single" w:sz="4" w:space="0" w:color="auto"/>
              <w:bottom w:val="single" w:sz="4" w:space="0" w:color="000000"/>
              <w:right w:val="single" w:sz="4" w:space="0" w:color="auto"/>
            </w:tcBorders>
            <w:vAlign w:val="center"/>
            <w:hideMark/>
          </w:tcPr>
          <w:p w:rsidR="002D2C6E" w:rsidRPr="005C03B6" w:rsidRDefault="002D2C6E" w:rsidP="007C5228">
            <w:pPr>
              <w:jc w:val="center"/>
              <w:rPr>
                <w:bCs/>
                <w:color w:val="000000"/>
                <w:sz w:val="20"/>
                <w:szCs w:val="22"/>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2D2C6E" w:rsidRPr="005C03B6" w:rsidRDefault="002D2C6E" w:rsidP="007C5228">
            <w:pPr>
              <w:jc w:val="center"/>
              <w:rPr>
                <w:bCs/>
                <w:color w:val="000000"/>
                <w:sz w:val="20"/>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2C6E" w:rsidRPr="005C03B6" w:rsidRDefault="002D2C6E" w:rsidP="007C5228">
            <w:pPr>
              <w:jc w:val="center"/>
              <w:rPr>
                <w:bCs/>
                <w:color w:val="000000"/>
                <w:sz w:val="20"/>
                <w:szCs w:val="22"/>
              </w:rPr>
            </w:pPr>
          </w:p>
        </w:tc>
        <w:tc>
          <w:tcPr>
            <w:tcW w:w="1035" w:type="dxa"/>
            <w:gridSpan w:val="2"/>
            <w:tcBorders>
              <w:top w:val="nil"/>
              <w:left w:val="nil"/>
              <w:bottom w:val="single" w:sz="4" w:space="0" w:color="auto"/>
              <w:right w:val="single" w:sz="4" w:space="0" w:color="auto"/>
            </w:tcBorders>
            <w:shd w:val="clear" w:color="auto" w:fill="auto"/>
            <w:noWrap/>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Плотность застройки, тыс.</w:t>
            </w:r>
            <w:r w:rsidR="007C5228">
              <w:rPr>
                <w:bCs/>
                <w:color w:val="000000"/>
                <w:sz w:val="20"/>
                <w:szCs w:val="22"/>
              </w:rPr>
              <w:t xml:space="preserve"> </w:t>
            </w:r>
            <w:r w:rsidRPr="005C03B6">
              <w:rPr>
                <w:bCs/>
                <w:color w:val="000000"/>
                <w:sz w:val="20"/>
                <w:szCs w:val="22"/>
              </w:rPr>
              <w:t>кв.</w:t>
            </w:r>
            <w:r w:rsidR="007C5228">
              <w:rPr>
                <w:bCs/>
                <w:color w:val="000000"/>
                <w:sz w:val="20"/>
                <w:szCs w:val="22"/>
              </w:rPr>
              <w:t xml:space="preserve"> </w:t>
            </w:r>
            <w:r w:rsidRPr="005C03B6">
              <w:rPr>
                <w:bCs/>
                <w:color w:val="000000"/>
                <w:sz w:val="20"/>
                <w:szCs w:val="22"/>
              </w:rPr>
              <w:t>м/</w:t>
            </w:r>
            <w:proofErr w:type="gramStart"/>
            <w:r w:rsidRPr="005C03B6">
              <w:rPr>
                <w:bCs/>
                <w:color w:val="000000"/>
                <w:sz w:val="20"/>
                <w:szCs w:val="22"/>
              </w:rPr>
              <w:t>га</w:t>
            </w:r>
            <w:proofErr w:type="gramEnd"/>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 xml:space="preserve">Высота, </w:t>
            </w:r>
            <w:proofErr w:type="gramStart"/>
            <w:r w:rsidRPr="005C03B6">
              <w:rPr>
                <w:bCs/>
                <w:color w:val="000000"/>
                <w:sz w:val="20"/>
                <w:szCs w:val="22"/>
              </w:rPr>
              <w:t>м</w:t>
            </w:r>
            <w:proofErr w:type="gramEnd"/>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5C03B6" w:rsidRDefault="002D2C6E" w:rsidP="007C5228">
            <w:pPr>
              <w:jc w:val="center"/>
              <w:rPr>
                <w:bCs/>
                <w:color w:val="000000"/>
                <w:sz w:val="20"/>
                <w:szCs w:val="22"/>
              </w:rPr>
            </w:pPr>
            <w:proofErr w:type="spellStart"/>
            <w:r w:rsidRPr="005C03B6">
              <w:rPr>
                <w:bCs/>
                <w:color w:val="000000"/>
                <w:sz w:val="20"/>
                <w:szCs w:val="22"/>
              </w:rPr>
              <w:t>Застроенность</w:t>
            </w:r>
            <w:proofErr w:type="spellEnd"/>
            <w:r w:rsidRPr="005C03B6">
              <w:rPr>
                <w:bCs/>
                <w:color w:val="000000"/>
                <w:sz w:val="20"/>
                <w:szCs w:val="22"/>
              </w:rPr>
              <w:t>, %</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2D2C6E" w:rsidRPr="005C03B6" w:rsidRDefault="002D2C6E" w:rsidP="007C5228">
            <w:pPr>
              <w:jc w:val="center"/>
              <w:rPr>
                <w:bCs/>
                <w:color w:val="000000"/>
                <w:sz w:val="20"/>
                <w:szCs w:val="22"/>
              </w:rPr>
            </w:pPr>
          </w:p>
        </w:tc>
        <w:tc>
          <w:tcPr>
            <w:tcW w:w="1276"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 xml:space="preserve">Суммарная поэтажная площадь наземной части в габаритах наружных стен, </w:t>
            </w:r>
            <w:r w:rsidR="007C5228">
              <w:rPr>
                <w:bCs/>
                <w:color w:val="000000"/>
                <w:sz w:val="20"/>
                <w:szCs w:val="22"/>
              </w:rPr>
              <w:br/>
            </w:r>
            <w:r w:rsidRPr="005C03B6">
              <w:rPr>
                <w:bCs/>
                <w:color w:val="000000"/>
                <w:sz w:val="20"/>
                <w:szCs w:val="22"/>
              </w:rPr>
              <w:t>тыс.</w:t>
            </w:r>
            <w:r w:rsidR="007C5228">
              <w:rPr>
                <w:bCs/>
                <w:color w:val="000000"/>
                <w:sz w:val="20"/>
                <w:szCs w:val="22"/>
              </w:rPr>
              <w:t xml:space="preserve"> </w:t>
            </w:r>
            <w:r w:rsidRPr="005C03B6">
              <w:rPr>
                <w:bCs/>
                <w:color w:val="000000"/>
                <w:sz w:val="20"/>
                <w:szCs w:val="22"/>
              </w:rPr>
              <w:t>кв.</w:t>
            </w:r>
            <w:r w:rsidR="007C5228">
              <w:rPr>
                <w:bCs/>
                <w:color w:val="000000"/>
                <w:sz w:val="20"/>
                <w:szCs w:val="22"/>
              </w:rPr>
              <w:t xml:space="preserve"> </w:t>
            </w:r>
            <w:r w:rsidRPr="005C03B6">
              <w:rPr>
                <w:bCs/>
                <w:color w:val="000000"/>
                <w:sz w:val="20"/>
                <w:szCs w:val="22"/>
              </w:rPr>
              <w:t>м</w:t>
            </w:r>
          </w:p>
        </w:tc>
        <w:tc>
          <w:tcPr>
            <w:tcW w:w="992" w:type="dxa"/>
            <w:gridSpan w:val="3"/>
            <w:tcBorders>
              <w:top w:val="nil"/>
              <w:left w:val="nil"/>
              <w:bottom w:val="single" w:sz="4" w:space="0" w:color="auto"/>
              <w:right w:val="single" w:sz="4" w:space="0" w:color="auto"/>
            </w:tcBorders>
            <w:shd w:val="clear" w:color="auto" w:fill="auto"/>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Использование подземного пространства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 xml:space="preserve">Гостевые </w:t>
            </w:r>
            <w:proofErr w:type="spellStart"/>
            <w:r w:rsidRPr="005C03B6">
              <w:rPr>
                <w:bCs/>
                <w:color w:val="000000"/>
                <w:sz w:val="20"/>
                <w:szCs w:val="22"/>
              </w:rPr>
              <w:t>приобъектные</w:t>
            </w:r>
            <w:proofErr w:type="spellEnd"/>
            <w:r w:rsidRPr="005C03B6">
              <w:rPr>
                <w:bCs/>
                <w:color w:val="000000"/>
                <w:sz w:val="20"/>
                <w:szCs w:val="22"/>
              </w:rPr>
              <w:t xml:space="preserve"> автостоянки (наземные), </w:t>
            </w:r>
            <w:proofErr w:type="gramStart"/>
            <w:r w:rsidRPr="005C03B6">
              <w:rPr>
                <w:bCs/>
                <w:color w:val="000000"/>
                <w:sz w:val="20"/>
                <w:szCs w:val="22"/>
              </w:rPr>
              <w:t>м</w:t>
            </w:r>
            <w:proofErr w:type="gramEnd"/>
            <w:r w:rsidRPr="005C03B6">
              <w:rPr>
                <w:bCs/>
                <w:color w:val="000000"/>
                <w:sz w:val="20"/>
                <w:szCs w:val="22"/>
              </w:rPr>
              <w:t>/м</w:t>
            </w:r>
          </w:p>
        </w:tc>
        <w:tc>
          <w:tcPr>
            <w:tcW w:w="1276" w:type="dxa"/>
            <w:tcBorders>
              <w:top w:val="nil"/>
              <w:left w:val="single" w:sz="4" w:space="0" w:color="auto"/>
              <w:bottom w:val="single" w:sz="4" w:space="0" w:color="auto"/>
            </w:tcBorders>
            <w:shd w:val="clear" w:color="auto" w:fill="auto"/>
            <w:textDirection w:val="btLr"/>
            <w:vAlign w:val="center"/>
            <w:hideMark/>
          </w:tcPr>
          <w:p w:rsidR="002D2C6E" w:rsidRPr="005C03B6" w:rsidRDefault="002D2C6E" w:rsidP="007C5228">
            <w:pPr>
              <w:jc w:val="center"/>
              <w:rPr>
                <w:bCs/>
                <w:color w:val="000000"/>
                <w:sz w:val="20"/>
                <w:szCs w:val="22"/>
              </w:rPr>
            </w:pPr>
            <w:r w:rsidRPr="005C03B6">
              <w:rPr>
                <w:bCs/>
                <w:color w:val="000000"/>
                <w:sz w:val="20"/>
                <w:szCs w:val="22"/>
              </w:rPr>
              <w:t>Примечания, емкость/мощность</w:t>
            </w:r>
          </w:p>
        </w:tc>
      </w:tr>
      <w:tr w:rsidR="002D2C6E" w:rsidRPr="005C03B6" w:rsidTr="007C5228">
        <w:trPr>
          <w:trHeight w:val="255"/>
        </w:trPr>
        <w:tc>
          <w:tcPr>
            <w:tcW w:w="459" w:type="dxa"/>
            <w:tcBorders>
              <w:top w:val="single" w:sz="4" w:space="0" w:color="auto"/>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1</w:t>
            </w:r>
          </w:p>
        </w:tc>
        <w:tc>
          <w:tcPr>
            <w:tcW w:w="46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2</w:t>
            </w:r>
          </w:p>
        </w:tc>
        <w:tc>
          <w:tcPr>
            <w:tcW w:w="4900" w:type="dxa"/>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11</w:t>
            </w:r>
          </w:p>
        </w:tc>
        <w:tc>
          <w:tcPr>
            <w:tcW w:w="1276" w:type="dxa"/>
            <w:tcBorders>
              <w:top w:val="single" w:sz="4" w:space="0" w:color="auto"/>
              <w:left w:val="single" w:sz="4" w:space="0" w:color="auto"/>
              <w:bottom w:val="single" w:sz="4" w:space="0" w:color="auto"/>
            </w:tcBorders>
            <w:shd w:val="clear" w:color="auto" w:fill="auto"/>
            <w:noWrap/>
            <w:vAlign w:val="bottom"/>
            <w:hideMark/>
          </w:tcPr>
          <w:p w:rsidR="002D2C6E" w:rsidRPr="005C03B6" w:rsidRDefault="002D2C6E" w:rsidP="005C03B6">
            <w:pPr>
              <w:jc w:val="center"/>
              <w:rPr>
                <w:bCs/>
                <w:color w:val="000000"/>
                <w:sz w:val="20"/>
                <w:szCs w:val="22"/>
              </w:rPr>
            </w:pPr>
            <w:r w:rsidRPr="005C03B6">
              <w:rPr>
                <w:bCs/>
                <w:color w:val="000000"/>
                <w:sz w:val="20"/>
                <w:szCs w:val="22"/>
              </w:rPr>
              <w:t>12</w:t>
            </w:r>
          </w:p>
        </w:tc>
      </w:tr>
      <w:tr w:rsidR="002D2C6E" w:rsidRPr="00932620" w:rsidTr="007C5228">
        <w:trPr>
          <w:trHeight w:val="300"/>
        </w:trPr>
        <w:tc>
          <w:tcPr>
            <w:tcW w:w="459" w:type="dxa"/>
            <w:tcBorders>
              <w:top w:val="single" w:sz="4" w:space="0" w:color="auto"/>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single" w:sz="4" w:space="0" w:color="auto"/>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5C03B6">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5C03B6">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5C03B6">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5C03B6">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5C03B6">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5C03B6">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bl>
    <w:p w:rsidR="002D2C6E" w:rsidRDefault="002D2C6E" w:rsidP="002D2C6E">
      <w:pPr>
        <w:pStyle w:val="21"/>
        <w:ind w:firstLine="0"/>
        <w:rPr>
          <w:b/>
        </w:rPr>
      </w:pPr>
    </w:p>
    <w:p w:rsidR="002D2C6E" w:rsidRDefault="002D2C6E" w:rsidP="002D2C6E">
      <w:pPr>
        <w:pStyle w:val="21"/>
        <w:ind w:firstLine="0"/>
        <w:rPr>
          <w:b/>
        </w:rPr>
      </w:pPr>
    </w:p>
    <w:p w:rsidR="00E36428" w:rsidRPr="00CC4660" w:rsidRDefault="005C03B6" w:rsidP="005C03B6">
      <w:pPr>
        <w:widowControl w:val="0"/>
        <w:jc w:val="center"/>
        <w:rPr>
          <w:color w:val="000000"/>
          <w:sz w:val="24"/>
          <w:szCs w:val="24"/>
        </w:rPr>
      </w:pPr>
      <w:r>
        <w:rPr>
          <w:color w:val="000000"/>
          <w:sz w:val="24"/>
          <w:szCs w:val="24"/>
        </w:rPr>
        <w:t>____________</w:t>
      </w:r>
    </w:p>
    <w:sectPr w:rsidR="00E36428" w:rsidRPr="00CC4660" w:rsidSect="005C03B6">
      <w:headerReference w:type="even" r:id="rId12"/>
      <w:headerReference w:type="default" r:id="rId13"/>
      <w:pgSz w:w="16838" w:h="11906" w:orient="landscape"/>
      <w:pgMar w:top="1701" w:right="536"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D4" w:rsidRDefault="00F463D4" w:rsidP="00203AE9">
      <w:r>
        <w:separator/>
      </w:r>
    </w:p>
  </w:endnote>
  <w:endnote w:type="continuationSeparator" w:id="0">
    <w:p w:rsidR="00F463D4" w:rsidRDefault="00F463D4"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D4" w:rsidRDefault="00F463D4" w:rsidP="00203AE9">
      <w:r>
        <w:separator/>
      </w:r>
    </w:p>
  </w:footnote>
  <w:footnote w:type="continuationSeparator" w:id="0">
    <w:p w:rsidR="00F463D4" w:rsidRDefault="00F463D4"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Default="002D2C6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C6E" w:rsidRDefault="002D2C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Pr="0039506C" w:rsidRDefault="002D2C6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0E3D2B">
      <w:rPr>
        <w:rStyle w:val="af3"/>
        <w:noProof/>
        <w:sz w:val="24"/>
        <w:szCs w:val="24"/>
      </w:rPr>
      <w:t>2</w:t>
    </w:r>
    <w:r w:rsidRPr="0039506C">
      <w:rPr>
        <w:rStyle w:val="af3"/>
        <w:sz w:val="24"/>
        <w:szCs w:val="24"/>
      </w:rPr>
      <w:fldChar w:fldCharType="end"/>
    </w:r>
  </w:p>
  <w:p w:rsidR="002D2C6E" w:rsidRPr="005119EA" w:rsidRDefault="002D2C6E" w:rsidP="005119EA">
    <w:pPr>
      <w:pStyle w:val="a8"/>
      <w:jc w:val="center"/>
      <w:rPr>
        <w:sz w:val="24"/>
        <w:szCs w:val="24"/>
      </w:rPr>
    </w:pPr>
  </w:p>
  <w:p w:rsidR="002D2C6E" w:rsidRPr="007E5166" w:rsidRDefault="002D2C6E"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A08C2"/>
    <w:rsid w:val="000A1893"/>
    <w:rsid w:val="000A5B72"/>
    <w:rsid w:val="000A61EA"/>
    <w:rsid w:val="000A697B"/>
    <w:rsid w:val="000B1671"/>
    <w:rsid w:val="000B1DE4"/>
    <w:rsid w:val="000B1ECA"/>
    <w:rsid w:val="000B222C"/>
    <w:rsid w:val="000D2C1B"/>
    <w:rsid w:val="000D735A"/>
    <w:rsid w:val="000D7B29"/>
    <w:rsid w:val="000E3BDF"/>
    <w:rsid w:val="000E3D2B"/>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0681"/>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66F0"/>
    <w:rsid w:val="001A510C"/>
    <w:rsid w:val="001A697E"/>
    <w:rsid w:val="001B1507"/>
    <w:rsid w:val="001B5E2A"/>
    <w:rsid w:val="001C1068"/>
    <w:rsid w:val="001C2CC8"/>
    <w:rsid w:val="001D0C9C"/>
    <w:rsid w:val="001D358A"/>
    <w:rsid w:val="001D3A14"/>
    <w:rsid w:val="001E36FC"/>
    <w:rsid w:val="001E5537"/>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F66"/>
    <w:rsid w:val="002556C4"/>
    <w:rsid w:val="00261AB9"/>
    <w:rsid w:val="00265160"/>
    <w:rsid w:val="00271FF7"/>
    <w:rsid w:val="00272CFE"/>
    <w:rsid w:val="00272F06"/>
    <w:rsid w:val="00275FB2"/>
    <w:rsid w:val="00276322"/>
    <w:rsid w:val="00276945"/>
    <w:rsid w:val="00281E66"/>
    <w:rsid w:val="0028461D"/>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1E38"/>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F26B4"/>
    <w:rsid w:val="003F74BC"/>
    <w:rsid w:val="003F7D22"/>
    <w:rsid w:val="0040077B"/>
    <w:rsid w:val="00401F6A"/>
    <w:rsid w:val="00410B36"/>
    <w:rsid w:val="00412F12"/>
    <w:rsid w:val="00413615"/>
    <w:rsid w:val="00421725"/>
    <w:rsid w:val="00421B4E"/>
    <w:rsid w:val="00437C8F"/>
    <w:rsid w:val="00454D48"/>
    <w:rsid w:val="00456C44"/>
    <w:rsid w:val="00460320"/>
    <w:rsid w:val="00465206"/>
    <w:rsid w:val="00465B0E"/>
    <w:rsid w:val="004662D7"/>
    <w:rsid w:val="004668F4"/>
    <w:rsid w:val="00470D83"/>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B9D"/>
    <w:rsid w:val="00503EB7"/>
    <w:rsid w:val="00506159"/>
    <w:rsid w:val="0051340A"/>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1BB9"/>
    <w:rsid w:val="005B606E"/>
    <w:rsid w:val="005C03B6"/>
    <w:rsid w:val="005C143D"/>
    <w:rsid w:val="005C66E5"/>
    <w:rsid w:val="005C67A5"/>
    <w:rsid w:val="005E2749"/>
    <w:rsid w:val="005E76F9"/>
    <w:rsid w:val="005F0490"/>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4C2B"/>
    <w:rsid w:val="0076741A"/>
    <w:rsid w:val="0077212F"/>
    <w:rsid w:val="00776CBD"/>
    <w:rsid w:val="00784096"/>
    <w:rsid w:val="007849B4"/>
    <w:rsid w:val="007855BA"/>
    <w:rsid w:val="00785C32"/>
    <w:rsid w:val="0078765D"/>
    <w:rsid w:val="00787CC3"/>
    <w:rsid w:val="0079498D"/>
    <w:rsid w:val="007A3EED"/>
    <w:rsid w:val="007A56F5"/>
    <w:rsid w:val="007B01D9"/>
    <w:rsid w:val="007B6B3A"/>
    <w:rsid w:val="007C028F"/>
    <w:rsid w:val="007C1E88"/>
    <w:rsid w:val="007C3310"/>
    <w:rsid w:val="007C5228"/>
    <w:rsid w:val="007C5325"/>
    <w:rsid w:val="007C6991"/>
    <w:rsid w:val="007D0132"/>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5856"/>
    <w:rsid w:val="008564F1"/>
    <w:rsid w:val="0085702E"/>
    <w:rsid w:val="0086231A"/>
    <w:rsid w:val="00863022"/>
    <w:rsid w:val="00867D2D"/>
    <w:rsid w:val="00880F90"/>
    <w:rsid w:val="00884929"/>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1BF1"/>
    <w:rsid w:val="009239E8"/>
    <w:rsid w:val="00924BF8"/>
    <w:rsid w:val="009270D7"/>
    <w:rsid w:val="009326FE"/>
    <w:rsid w:val="00942280"/>
    <w:rsid w:val="00944C70"/>
    <w:rsid w:val="00944E90"/>
    <w:rsid w:val="00945ABA"/>
    <w:rsid w:val="009508D8"/>
    <w:rsid w:val="009552EA"/>
    <w:rsid w:val="00955EE2"/>
    <w:rsid w:val="00960F93"/>
    <w:rsid w:val="009621CA"/>
    <w:rsid w:val="009677AC"/>
    <w:rsid w:val="00971333"/>
    <w:rsid w:val="0097766C"/>
    <w:rsid w:val="009809D9"/>
    <w:rsid w:val="00982872"/>
    <w:rsid w:val="00986ADE"/>
    <w:rsid w:val="009873AB"/>
    <w:rsid w:val="00987CDE"/>
    <w:rsid w:val="0099184A"/>
    <w:rsid w:val="00991A39"/>
    <w:rsid w:val="009951C6"/>
    <w:rsid w:val="00996E78"/>
    <w:rsid w:val="009A0ACB"/>
    <w:rsid w:val="009A5C11"/>
    <w:rsid w:val="009A60A4"/>
    <w:rsid w:val="009A6C99"/>
    <w:rsid w:val="009B138A"/>
    <w:rsid w:val="009B6F90"/>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81557"/>
    <w:rsid w:val="00A82219"/>
    <w:rsid w:val="00A82A71"/>
    <w:rsid w:val="00A82EBE"/>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16C61"/>
    <w:rsid w:val="00B213B7"/>
    <w:rsid w:val="00B24E85"/>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2"/>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45617"/>
    <w:rsid w:val="00D50A79"/>
    <w:rsid w:val="00D564E2"/>
    <w:rsid w:val="00D56642"/>
    <w:rsid w:val="00D6005A"/>
    <w:rsid w:val="00D64055"/>
    <w:rsid w:val="00D64910"/>
    <w:rsid w:val="00D821D1"/>
    <w:rsid w:val="00D85177"/>
    <w:rsid w:val="00D907BA"/>
    <w:rsid w:val="00D94716"/>
    <w:rsid w:val="00DA0AE6"/>
    <w:rsid w:val="00DA3182"/>
    <w:rsid w:val="00DC5B5B"/>
    <w:rsid w:val="00DD2A0F"/>
    <w:rsid w:val="00DD3B89"/>
    <w:rsid w:val="00DD5A16"/>
    <w:rsid w:val="00DE007A"/>
    <w:rsid w:val="00DE3B43"/>
    <w:rsid w:val="00DE4959"/>
    <w:rsid w:val="00DE526C"/>
    <w:rsid w:val="00DF2999"/>
    <w:rsid w:val="00DF2E4A"/>
    <w:rsid w:val="00DF3D9B"/>
    <w:rsid w:val="00DF5CAD"/>
    <w:rsid w:val="00E0593A"/>
    <w:rsid w:val="00E05A74"/>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A8D"/>
    <w:rsid w:val="00EB143A"/>
    <w:rsid w:val="00EB1F8E"/>
    <w:rsid w:val="00EB3DEE"/>
    <w:rsid w:val="00EC22AD"/>
    <w:rsid w:val="00EC5457"/>
    <w:rsid w:val="00ED037B"/>
    <w:rsid w:val="00ED0C11"/>
    <w:rsid w:val="00EE0BA5"/>
    <w:rsid w:val="00EE1B7F"/>
    <w:rsid w:val="00EF3625"/>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63D4"/>
    <w:rsid w:val="00F474EB"/>
    <w:rsid w:val="00F53B08"/>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6104-0CE5-494A-923E-9FDEA3E6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4377</Words>
  <Characters>24950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Ольга Борисовна Александрова</cp:lastModifiedBy>
  <cp:revision>4</cp:revision>
  <cp:lastPrinted>2022-02-18T08:30:00Z</cp:lastPrinted>
  <dcterms:created xsi:type="dcterms:W3CDTF">2022-02-18T07:04:00Z</dcterms:created>
  <dcterms:modified xsi:type="dcterms:W3CDTF">2022-02-18T11:51:00Z</dcterms:modified>
</cp:coreProperties>
</file>