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B643C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B643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B643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B643C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031ED9" w:rsidP="00031ED9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Cs/>
                <w:szCs w:val="36"/>
              </w:rPr>
              <w:t>от 12 января 2023 г. № 74р</w:t>
            </w:r>
            <w:r w:rsidRPr="00A76C1D">
              <w:rPr>
                <w:color w:val="000000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F4443F" w:rsidRPr="00C03AC1" w:rsidRDefault="00F4443F" w:rsidP="00F4443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F4443F" w:rsidRPr="00D9261C" w:rsidRDefault="00F4443F" w:rsidP="00F444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61C"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межевания территории городского округа </w:t>
      </w:r>
      <w:r w:rsidRPr="00D9261C"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границах элемента планировочной структуры: </w:t>
      </w:r>
      <w:r w:rsidRPr="00D9261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ул. Воскресенская, </w:t>
      </w:r>
      <w:r w:rsidRPr="005378A3">
        <w:rPr>
          <w:rFonts w:ascii="Times New Roman" w:hAnsi="Times New Roman" w:cs="Times New Roman"/>
          <w:b/>
          <w:sz w:val="28"/>
          <w:szCs w:val="28"/>
        </w:rPr>
        <w:t>просп. Ломоносова,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Свободы, просп. Новгородский</w:t>
      </w:r>
      <w:r w:rsidRPr="005378A3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3,0303</w:t>
      </w:r>
      <w:r>
        <w:rPr>
          <w:rFonts w:ascii="Tahoma" w:hAnsi="Tahoma" w:cs="Tahoma"/>
          <w:color w:val="000000"/>
        </w:rPr>
        <w:t xml:space="preserve"> </w:t>
      </w:r>
      <w:r w:rsidRPr="005378A3">
        <w:rPr>
          <w:rFonts w:ascii="Times New Roman" w:hAnsi="Times New Roman" w:cs="Times New Roman"/>
          <w:b/>
          <w:sz w:val="28"/>
          <w:szCs w:val="28"/>
        </w:rPr>
        <w:t>га</w:t>
      </w:r>
    </w:p>
    <w:p w:rsidR="00F4443F" w:rsidRPr="00D9261C" w:rsidRDefault="00F4443F" w:rsidP="00F4443F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43F" w:rsidRPr="00D9261C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F4443F" w:rsidRPr="00D9261C" w:rsidRDefault="00F4443F" w:rsidP="00F44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t xml:space="preserve">ул. Воскресенская, </w:t>
      </w:r>
      <w:r>
        <w:rPr>
          <w:rFonts w:ascii="Times New Roman" w:hAnsi="Times New Roman" w:cs="Times New Roman"/>
          <w:sz w:val="28"/>
          <w:szCs w:val="28"/>
        </w:rPr>
        <w:br/>
        <w:t>просп. Ломоносова, ул. Свободы, просп. Новгородский</w:t>
      </w:r>
      <w:r w:rsidRPr="00D9261C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3,0303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 (далее – проект межевания).</w:t>
      </w:r>
    </w:p>
    <w:p w:rsidR="00F4443F" w:rsidRPr="00D9261C" w:rsidRDefault="00F4443F" w:rsidP="00F44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F4443F" w:rsidRPr="00D9261C" w:rsidRDefault="00F4443F" w:rsidP="00F444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ТСЖ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Воскресенская 15</w:t>
      </w:r>
      <w:r w:rsidRPr="00D9261C">
        <w:rPr>
          <w:rFonts w:ascii="Times New Roman" w:hAnsi="Times New Roman" w:cs="Times New Roman"/>
          <w:sz w:val="28"/>
          <w:szCs w:val="28"/>
        </w:rPr>
        <w:t xml:space="preserve">", ОГРН – </w:t>
      </w:r>
      <w:r>
        <w:rPr>
          <w:rFonts w:ascii="Times New Roman" w:hAnsi="Times New Roman" w:cs="Times New Roman"/>
          <w:sz w:val="28"/>
          <w:szCs w:val="28"/>
        </w:rPr>
        <w:t>1132901010461</w:t>
      </w:r>
      <w:r w:rsidRPr="00D9261C">
        <w:rPr>
          <w:rFonts w:ascii="Times New Roman" w:hAnsi="Times New Roman" w:cs="Times New Roman"/>
          <w:sz w:val="28"/>
          <w:szCs w:val="28"/>
        </w:rPr>
        <w:t xml:space="preserve">, ИНН – </w:t>
      </w:r>
      <w:r>
        <w:rPr>
          <w:rFonts w:ascii="Times New Roman" w:hAnsi="Times New Roman" w:cs="Times New Roman"/>
          <w:sz w:val="28"/>
          <w:szCs w:val="28"/>
        </w:rPr>
        <w:t>2901241460</w:t>
      </w:r>
      <w:r w:rsidRPr="00D9261C">
        <w:rPr>
          <w:rFonts w:ascii="Times New Roman" w:hAnsi="Times New Roman" w:cs="Times New Roman"/>
          <w:sz w:val="28"/>
          <w:szCs w:val="28"/>
        </w:rPr>
        <w:t>.</w:t>
      </w:r>
    </w:p>
    <w:p w:rsidR="00F4443F" w:rsidRDefault="00F4443F" w:rsidP="00F444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ТСЖ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Воскресенская 15</w:t>
      </w:r>
      <w:r w:rsidRPr="00D9261C">
        <w:rPr>
          <w:rFonts w:ascii="Times New Roman" w:hAnsi="Times New Roman" w:cs="Times New Roman"/>
          <w:sz w:val="28"/>
          <w:szCs w:val="28"/>
        </w:rPr>
        <w:t>"</w:t>
      </w:r>
    </w:p>
    <w:p w:rsidR="00F4443F" w:rsidRPr="00D9261C" w:rsidRDefault="00F4443F" w:rsidP="00F4443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F4443F" w:rsidRPr="00D9261C" w:rsidRDefault="00F4443F" w:rsidP="00F44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F4443F" w:rsidRPr="00D9261C" w:rsidRDefault="00F4443F" w:rsidP="00F4443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F4443F" w:rsidRPr="00D9261C" w:rsidRDefault="00F4443F" w:rsidP="00F44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от ____________ № ____ "О подготовке проекта межевания территории городского округа "Город Архангельск" в границах элемента планировочной структуры: </w:t>
      </w:r>
      <w:r w:rsidRPr="00DA79D8">
        <w:rPr>
          <w:rFonts w:ascii="Times New Roman" w:hAnsi="Times New Roman" w:cs="Times New Roman"/>
          <w:sz w:val="28"/>
          <w:szCs w:val="28"/>
        </w:rPr>
        <w:t>ул. Воскресенская, просп. Ломоносова, ул. Сво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A79D8">
        <w:rPr>
          <w:rFonts w:ascii="Times New Roman" w:hAnsi="Times New Roman" w:cs="Times New Roman"/>
          <w:sz w:val="28"/>
          <w:szCs w:val="28"/>
        </w:rPr>
        <w:t xml:space="preserve">оды, </w:t>
      </w:r>
      <w:r w:rsidR="00054F19">
        <w:rPr>
          <w:rFonts w:ascii="Times New Roman" w:hAnsi="Times New Roman" w:cs="Times New Roman"/>
          <w:sz w:val="28"/>
          <w:szCs w:val="28"/>
        </w:rPr>
        <w:br/>
      </w:r>
      <w:r w:rsidRPr="00DA79D8">
        <w:rPr>
          <w:rFonts w:ascii="Times New Roman" w:hAnsi="Times New Roman" w:cs="Times New Roman"/>
          <w:sz w:val="28"/>
          <w:szCs w:val="28"/>
        </w:rPr>
        <w:t xml:space="preserve">просп. Новгородский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3,0303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га".</w:t>
      </w:r>
    </w:p>
    <w:p w:rsidR="00F4443F" w:rsidRPr="00D9261C" w:rsidRDefault="00F4443F" w:rsidP="00F44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5. Объект градостроительного планирования или застройки территории, </w:t>
      </w:r>
      <w:r w:rsidRPr="00D9261C">
        <w:rPr>
          <w:rFonts w:ascii="Times New Roman" w:hAnsi="Times New Roman" w:cs="Times New Roman"/>
          <w:sz w:val="28"/>
          <w:szCs w:val="28"/>
        </w:rPr>
        <w:br/>
        <w:t>его основные характеристики.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Элемент планировочной структуры: </w:t>
      </w:r>
      <w:r>
        <w:rPr>
          <w:szCs w:val="28"/>
        </w:rPr>
        <w:t xml:space="preserve">ул. Воскресенская, </w:t>
      </w:r>
      <w:r>
        <w:rPr>
          <w:szCs w:val="28"/>
        </w:rPr>
        <w:br/>
        <w:t>просп. Ломоносова, ул. Свободы, просп. Новгородский</w:t>
      </w:r>
      <w:r w:rsidRPr="00D9261C">
        <w:rPr>
          <w:szCs w:val="28"/>
        </w:rPr>
        <w:t xml:space="preserve"> расположен </w:t>
      </w:r>
      <w:r>
        <w:rPr>
          <w:szCs w:val="28"/>
        </w:rPr>
        <w:br/>
      </w:r>
      <w:r w:rsidRPr="00D9261C">
        <w:rPr>
          <w:szCs w:val="28"/>
        </w:rPr>
        <w:t xml:space="preserve">в </w:t>
      </w:r>
      <w:r w:rsidR="007F030E">
        <w:rPr>
          <w:szCs w:val="28"/>
        </w:rPr>
        <w:t>Октябрьском</w:t>
      </w:r>
      <w:r w:rsidRPr="00D9261C">
        <w:rPr>
          <w:szCs w:val="28"/>
        </w:rPr>
        <w:t xml:space="preserve"> территориальном округе города Архангельска, </w:t>
      </w:r>
      <w:r w:rsidRPr="00D9261C">
        <w:rPr>
          <w:szCs w:val="28"/>
        </w:rPr>
        <w:br/>
        <w:t>и указан на схе</w:t>
      </w:r>
      <w:r>
        <w:rPr>
          <w:szCs w:val="28"/>
        </w:rPr>
        <w:t>ме согласно приложению</w:t>
      </w:r>
      <w:r w:rsidRPr="00D9261C">
        <w:rPr>
          <w:szCs w:val="28"/>
        </w:rPr>
        <w:t xml:space="preserve"> к настоящему заданию. 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документации по планировке территории составляет </w:t>
      </w:r>
      <w:r>
        <w:rPr>
          <w:color w:val="000000"/>
          <w:szCs w:val="28"/>
        </w:rPr>
        <w:t>3,0303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szCs w:val="28"/>
        </w:rPr>
        <w:t xml:space="preserve">га. 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Функциональная зона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которой разрабатывается проект межевания: 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зона смешанной и общественно-деловой застройки</w:t>
      </w:r>
      <w:r>
        <w:rPr>
          <w:szCs w:val="28"/>
        </w:rPr>
        <w:t>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Территориальная зона согласно правилам землепользования и застройки городского округа "Город Архангельск", утвержденным постановлением </w:t>
      </w:r>
      <w:r w:rsidRPr="00D9261C">
        <w:rPr>
          <w:szCs w:val="28"/>
        </w:rPr>
        <w:lastRenderedPageBreak/>
        <w:t xml:space="preserve">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t xml:space="preserve">от 29 сентября 2020 года № 68-п (с изменениями), в границах которой разрабатывается проект межевания: 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зона смешанной и общественно-деловой застройки (кодовое </w:t>
      </w:r>
      <w:r>
        <w:rPr>
          <w:szCs w:val="28"/>
        </w:rPr>
        <w:br/>
      </w:r>
      <w:r w:rsidRPr="00D9261C">
        <w:rPr>
          <w:szCs w:val="28"/>
        </w:rPr>
        <w:t>обозначение – О1-1)</w:t>
      </w:r>
      <w:r>
        <w:rPr>
          <w:szCs w:val="28"/>
        </w:rPr>
        <w:t>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Элемент планировочной структуры находится в границах следующих зон</w:t>
      </w:r>
      <w:r w:rsidRPr="00D9261C">
        <w:rPr>
          <w:szCs w:val="28"/>
        </w:rPr>
        <w:br/>
        <w:t>с особыми условиями использования территорий: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зон</w:t>
      </w:r>
      <w:r>
        <w:rPr>
          <w:szCs w:val="28"/>
        </w:rPr>
        <w:t>ы</w:t>
      </w:r>
      <w:r w:rsidRPr="00D9261C">
        <w:rPr>
          <w:szCs w:val="28"/>
        </w:rPr>
        <w:t xml:space="preserve"> регулирования застройки и хозяйственной деятельности объектов культурного наследия </w:t>
      </w:r>
      <w:r>
        <w:rPr>
          <w:szCs w:val="28"/>
        </w:rPr>
        <w:t>1, 2 и 3</w:t>
      </w:r>
      <w:r w:rsidR="007F030E">
        <w:rPr>
          <w:szCs w:val="28"/>
        </w:rPr>
        <w:t xml:space="preserve"> типа</w:t>
      </w:r>
      <w:r w:rsidRPr="00D9261C">
        <w:rPr>
          <w:szCs w:val="28"/>
        </w:rPr>
        <w:t>;</w:t>
      </w:r>
    </w:p>
    <w:p w:rsidR="00F4443F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третий пояс санитарной охраны источника водоснабжения;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третья, пятая и шестая подзоны приаэродромной территории;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приаэродромная территория.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Транспортная инфраструктура территории сформирована.</w:t>
      </w:r>
    </w:p>
    <w:p w:rsidR="00F4443F" w:rsidRPr="00D9261C" w:rsidRDefault="00F4443F" w:rsidP="00F4443F">
      <w:pPr>
        <w:suppressAutoHyphens/>
        <w:ind w:firstLine="709"/>
        <w:jc w:val="both"/>
        <w:rPr>
          <w:szCs w:val="28"/>
        </w:rPr>
      </w:pPr>
      <w:r w:rsidRPr="00D9261C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D9261C">
        <w:rPr>
          <w:szCs w:val="28"/>
        </w:rPr>
        <w:t xml:space="preserve">транспортная связь обеспечивается по </w:t>
      </w:r>
      <w:r>
        <w:rPr>
          <w:szCs w:val="28"/>
        </w:rPr>
        <w:t xml:space="preserve">ул. Воскресенской и </w:t>
      </w:r>
      <w:r w:rsidRPr="00D9261C">
        <w:rPr>
          <w:szCs w:val="28"/>
        </w:rPr>
        <w:t xml:space="preserve">просп. </w:t>
      </w:r>
      <w:r>
        <w:rPr>
          <w:szCs w:val="28"/>
        </w:rPr>
        <w:t xml:space="preserve">Ломоносова – магистральным улицам </w:t>
      </w:r>
      <w:r w:rsidR="007F030E">
        <w:rPr>
          <w:szCs w:val="28"/>
        </w:rPr>
        <w:t>общегородского</w:t>
      </w:r>
      <w:r>
        <w:rPr>
          <w:szCs w:val="28"/>
        </w:rPr>
        <w:t xml:space="preserve"> значения</w:t>
      </w:r>
      <w:r w:rsidR="007F030E">
        <w:rPr>
          <w:szCs w:val="28"/>
        </w:rPr>
        <w:t xml:space="preserve"> регулируемого движения</w:t>
      </w:r>
      <w:r w:rsidRPr="00D9261C">
        <w:rPr>
          <w:szCs w:val="28"/>
        </w:rPr>
        <w:t xml:space="preserve">, ул. </w:t>
      </w:r>
      <w:r>
        <w:rPr>
          <w:szCs w:val="28"/>
        </w:rPr>
        <w:t xml:space="preserve">Свободны </w:t>
      </w:r>
      <w:r w:rsidR="007F030E">
        <w:rPr>
          <w:szCs w:val="28"/>
        </w:rPr>
        <w:br/>
      </w:r>
      <w:r>
        <w:rPr>
          <w:szCs w:val="28"/>
        </w:rPr>
        <w:t>и просп. Новгородскому</w:t>
      </w:r>
      <w:r w:rsidRPr="00D9261C">
        <w:rPr>
          <w:szCs w:val="28"/>
        </w:rPr>
        <w:t xml:space="preserve"> – улиц</w:t>
      </w:r>
      <w:r>
        <w:rPr>
          <w:szCs w:val="28"/>
        </w:rPr>
        <w:t>ам</w:t>
      </w:r>
      <w:r w:rsidRPr="00D9261C">
        <w:rPr>
          <w:szCs w:val="28"/>
        </w:rPr>
        <w:t xml:space="preserve"> и дорог</w:t>
      </w:r>
      <w:r>
        <w:rPr>
          <w:szCs w:val="28"/>
        </w:rPr>
        <w:t>ам</w:t>
      </w:r>
      <w:r w:rsidRPr="00D9261C">
        <w:rPr>
          <w:szCs w:val="28"/>
        </w:rPr>
        <w:t xml:space="preserve"> местного значения.</w:t>
      </w:r>
    </w:p>
    <w:p w:rsidR="00F4443F" w:rsidRPr="00D9261C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межевания, последовательность и сроки выполнения работы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 текстовую часть, включающую в себя: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 xml:space="preserve">а) перечень и сведения о площади образуемых земельных участков, </w:t>
      </w:r>
      <w:r w:rsidR="00054F19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в) вид разрешенного использования образуемых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F4443F" w:rsidRPr="00D9261C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 чертежи межевания территории, на которых отображаются: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и существующих элементов планировочной структуры;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 линии отступа от красных линий в целях определения мест допустимого размещения зданий, строений, сооружений;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г)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</w:t>
      </w:r>
      <w:r w:rsidR="00054F19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или муниципальных нужд;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 границы публичных сервитутов.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1) границы существующих земельных участков;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 границы зон с особыми условиями использования территорий;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 местоположение существующих объектов капитального строительства;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 границы особо охраняемых природных территорий;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5) границы территорий объектов культурного наследия;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F4443F" w:rsidRPr="00C03AC1" w:rsidRDefault="00F4443F" w:rsidP="00F4443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В состав </w:t>
      </w:r>
      <w:r w:rsidRPr="00C03AC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с требованиями Федерального закона от 29 декабря 2017 года № 443-ФЗ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Проект межевания</w:t>
      </w:r>
      <w:r w:rsidRPr="00C03AC1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Pr="00C03AC1">
        <w:rPr>
          <w:szCs w:val="28"/>
        </w:rPr>
        <w:br/>
        <w:t>в следующем объеме: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1)</w:t>
      </w:r>
      <w:r w:rsidR="00054F19">
        <w:rPr>
          <w:szCs w:val="28"/>
        </w:rPr>
        <w:t xml:space="preserve"> </w:t>
      </w:r>
      <w:r w:rsidRPr="00C03AC1">
        <w:rPr>
          <w:szCs w:val="28"/>
        </w:rPr>
        <w:t>на бумажном носителе в одном экземпляре;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2)</w:t>
      </w:r>
      <w:r w:rsidR="00054F19">
        <w:rPr>
          <w:szCs w:val="28"/>
        </w:rPr>
        <w:t xml:space="preserve"> </w:t>
      </w:r>
      <w:r w:rsidRPr="00C03AC1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Электронная версия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 xml:space="preserve">должна содержать: </w:t>
      </w:r>
    </w:p>
    <w:p w:rsidR="00F4443F" w:rsidRPr="00C03AC1" w:rsidRDefault="00F4443F" w:rsidP="00F4443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 xml:space="preserve">1) 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054F19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Единого государственного реестра недвижимости (один экземпляр </w:t>
      </w:r>
      <w:r w:rsidRPr="00C03AC1">
        <w:rPr>
          <w:bCs/>
          <w:szCs w:val="28"/>
        </w:rPr>
        <w:br/>
        <w:t>на компакт-диске);</w:t>
      </w:r>
    </w:p>
    <w:p w:rsidR="00F4443F" w:rsidRPr="00C03AC1" w:rsidRDefault="00F4443F" w:rsidP="00F4443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 xml:space="preserve">2) 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Pr="00C03AC1">
        <w:rPr>
          <w:bCs/>
          <w:szCs w:val="28"/>
        </w:rPr>
        <w:br/>
        <w:t>на компакт-диске);</w:t>
      </w:r>
    </w:p>
    <w:p w:rsidR="00F4443F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</w:t>
      </w:r>
      <w:r w:rsidR="00054F19">
        <w:rPr>
          <w:szCs w:val="28"/>
        </w:rPr>
        <w:t xml:space="preserve"> </w:t>
      </w:r>
      <w:r w:rsidRPr="00C03AC1">
        <w:rPr>
          <w:szCs w:val="28"/>
        </w:rPr>
        <w:t>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</w:p>
    <w:p w:rsidR="00F4443F" w:rsidRPr="00062858" w:rsidRDefault="00F4443F" w:rsidP="00F4443F">
      <w:pPr>
        <w:widowControl w:val="0"/>
        <w:jc w:val="both"/>
        <w:rPr>
          <w:szCs w:val="28"/>
        </w:rPr>
      </w:pPr>
      <w:r w:rsidRPr="00062858">
        <w:rPr>
          <w:szCs w:val="28"/>
        </w:rPr>
        <w:t>и правого полей документа);</w:t>
      </w:r>
    </w:p>
    <w:p w:rsidR="00F4443F" w:rsidRPr="00062858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Текстовая часть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>на бумажном носителе должна быть представлена в виде пояснительной записки (сброшюрованной книги).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B538F">
        <w:rPr>
          <w:rFonts w:ascii="Times New Roman" w:hAnsi="Times New Roman" w:cs="Times New Roman"/>
          <w:sz w:val="28"/>
          <w:szCs w:val="28"/>
        </w:rPr>
        <w:t xml:space="preserve">проекта межевания </w:t>
      </w:r>
      <w:r w:rsidRPr="00C03AC1">
        <w:rPr>
          <w:rFonts w:ascii="Times New Roman" w:hAnsi="Times New Roman" w:cs="Times New Roman"/>
          <w:sz w:val="28"/>
          <w:szCs w:val="28"/>
        </w:rPr>
        <w:t>учесть основные положения: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lastRenderedPageBreak/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F4443F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от 29 сентября 2020 года № 68-п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443F" w:rsidRDefault="00F4443F" w:rsidP="00F444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C2784">
        <w:rPr>
          <w:rFonts w:eastAsia="Calibri"/>
          <w:szCs w:val="28"/>
          <w:lang w:eastAsia="en-US"/>
        </w:rPr>
        <w:t xml:space="preserve">проекта планировки </w:t>
      </w:r>
      <w:r>
        <w:rPr>
          <w:rFonts w:eastAsia="Calibri"/>
          <w:szCs w:val="28"/>
          <w:lang w:eastAsia="en-US"/>
        </w:rPr>
        <w:t>центральной части</w:t>
      </w:r>
      <w:r w:rsidRPr="008C2784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утвержденного распоряжением мэра города Архангельска </w:t>
      </w:r>
      <w:r w:rsidRPr="008C2784">
        <w:rPr>
          <w:rFonts w:eastAsia="Calibri"/>
          <w:szCs w:val="28"/>
          <w:lang w:eastAsia="en-US"/>
        </w:rPr>
        <w:br/>
        <w:t>от 2</w:t>
      </w:r>
      <w:r>
        <w:rPr>
          <w:rFonts w:eastAsia="Calibri"/>
          <w:szCs w:val="28"/>
          <w:lang w:eastAsia="en-US"/>
        </w:rPr>
        <w:t>0</w:t>
      </w:r>
      <w:r w:rsidRPr="008C278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декабря</w:t>
      </w:r>
      <w:r w:rsidRPr="008C2784">
        <w:rPr>
          <w:rFonts w:eastAsia="Calibri"/>
          <w:szCs w:val="28"/>
          <w:lang w:eastAsia="en-US"/>
        </w:rPr>
        <w:t xml:space="preserve"> 201</w:t>
      </w:r>
      <w:r>
        <w:rPr>
          <w:rFonts w:eastAsia="Calibri"/>
          <w:szCs w:val="28"/>
          <w:lang w:eastAsia="en-US"/>
        </w:rPr>
        <w:t>3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4193</w:t>
      </w:r>
      <w:r w:rsidRPr="008C2784">
        <w:rPr>
          <w:rFonts w:eastAsia="Calibri"/>
          <w:szCs w:val="28"/>
          <w:lang w:eastAsia="en-US"/>
        </w:rPr>
        <w:t>р (с изменения</w:t>
      </w:r>
      <w:r>
        <w:rPr>
          <w:rFonts w:eastAsia="Calibri"/>
          <w:szCs w:val="28"/>
          <w:lang w:eastAsia="en-US"/>
        </w:rPr>
        <w:t>ми).</w:t>
      </w:r>
    </w:p>
    <w:p w:rsidR="00F4443F" w:rsidRDefault="00F4443F" w:rsidP="00F444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Проектом межевания предусмотреть увеличение земельного участка </w:t>
      </w:r>
      <w:r>
        <w:rPr>
          <w:rFonts w:eastAsia="Calibri"/>
          <w:szCs w:val="28"/>
          <w:lang w:eastAsia="en-US"/>
        </w:rPr>
        <w:br/>
        <w:t xml:space="preserve">с кадастровым номером 29:22:040756:13, расположенного по адресу: </w:t>
      </w:r>
      <w:r>
        <w:rPr>
          <w:rFonts w:eastAsia="Calibri"/>
          <w:szCs w:val="28"/>
          <w:lang w:eastAsia="en-US"/>
        </w:rPr>
        <w:br/>
        <w:t xml:space="preserve">г. Архангельск, ул. Воскресенская, д. 15, согласно схеме в приложении </w:t>
      </w:r>
      <w:r>
        <w:rPr>
          <w:rFonts w:eastAsia="Calibri"/>
          <w:szCs w:val="28"/>
          <w:lang w:eastAsia="en-US"/>
        </w:rPr>
        <w:br/>
        <w:t>к заданию.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F">
        <w:rPr>
          <w:rFonts w:ascii="Times New Roman" w:hAnsi="Times New Roman" w:cs="Times New Roman"/>
          <w:sz w:val="28"/>
          <w:szCs w:val="28"/>
        </w:rPr>
        <w:t xml:space="preserve">Подготовка проекта межевания осуществляется для определения </w:t>
      </w:r>
      <w:r w:rsidRPr="00C03AC1">
        <w:rPr>
          <w:rFonts w:ascii="Times New Roman" w:hAnsi="Times New Roman" w:cs="Times New Roman"/>
          <w:sz w:val="28"/>
          <w:szCs w:val="28"/>
        </w:rPr>
        <w:t>местоположения границ образуемых и изменяемых земельных участков</w:t>
      </w:r>
      <w:r w:rsidRPr="00C03A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с соблюдением минимальных отступов от границ земельного участка в целях определения допустимого размещения зданий, строений, 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AC1">
        <w:rPr>
          <w:rFonts w:ascii="Times New Roman" w:hAnsi="Times New Roman" w:cs="Times New Roman"/>
          <w:sz w:val="28"/>
          <w:szCs w:val="28"/>
        </w:rPr>
        <w:t xml:space="preserve"> а также предельных параметров разрешенного строительства объектов капитального строительства территориальной зоны </w:t>
      </w:r>
      <w:r>
        <w:rPr>
          <w:rFonts w:ascii="Times New Roman" w:hAnsi="Times New Roman" w:cs="Times New Roman"/>
          <w:sz w:val="28"/>
          <w:szCs w:val="28"/>
        </w:rPr>
        <w:t>О1-1</w:t>
      </w:r>
      <w:r w:rsidRPr="00C03AC1">
        <w:rPr>
          <w:rFonts w:ascii="Times New Roman" w:hAnsi="Times New Roman" w:cs="Times New Roman"/>
          <w:sz w:val="28"/>
          <w:szCs w:val="28"/>
        </w:rPr>
        <w:t>, установленных градостроительным регламентом правил землепользования и застройки, утвержденных постановлением министерства строительства и архитектуры Архангельской области от 29 сентября 2020 года № 68-п (с изменениями);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8.</w:t>
      </w:r>
      <w:r w:rsidR="00054F19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C03AC1">
        <w:rPr>
          <w:szCs w:val="28"/>
        </w:rPr>
        <w:br/>
        <w:t>из ЕГРН о зоне с особыми условиями использования;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г) сведения о характеристиках объектов недвижимости, расположенных </w:t>
      </w:r>
      <w:r w:rsidRPr="00C03AC1">
        <w:rPr>
          <w:szCs w:val="28"/>
        </w:rPr>
        <w:br/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9. Перечень органов государственной власти Российской Федерации, Архангельской области, иных субъектов Российской Федерации, органов </w:t>
      </w:r>
      <w:r w:rsidRPr="00C03AC1">
        <w:rPr>
          <w:szCs w:val="28"/>
        </w:rPr>
        <w:lastRenderedPageBreak/>
        <w:t>местного самоуправления муниципального образования Архангельской области, согласовывающих проект межевания.</w:t>
      </w:r>
    </w:p>
    <w:p w:rsidR="00F4443F" w:rsidRPr="00C03AC1" w:rsidRDefault="00F4443F" w:rsidP="00F4443F">
      <w:pPr>
        <w:pStyle w:val="21"/>
      </w:pPr>
      <w:r>
        <w:rPr>
          <w:bCs/>
        </w:rPr>
        <w:t>Проект межевания</w:t>
      </w:r>
      <w:r w:rsidR="007F030E">
        <w:t xml:space="preserve"> должен</w:t>
      </w:r>
      <w:r w:rsidRPr="00C03AC1">
        <w:t xml:space="preserve"> быть согласован разработчиком с:</w:t>
      </w:r>
    </w:p>
    <w:p w:rsidR="00F4443F" w:rsidRPr="00C03AC1" w:rsidRDefault="00F4443F" w:rsidP="00F4443F">
      <w:pPr>
        <w:pStyle w:val="21"/>
        <w:tabs>
          <w:tab w:val="left" w:pos="993"/>
        </w:tabs>
      </w:pPr>
      <w:r w:rsidRPr="00C03AC1">
        <w:t>министерством строительства и архитектуры Архангельской области;</w:t>
      </w:r>
    </w:p>
    <w:p w:rsidR="00F4443F" w:rsidRPr="00C03AC1" w:rsidRDefault="00F4443F" w:rsidP="00F4443F">
      <w:pPr>
        <w:pStyle w:val="21"/>
        <w:tabs>
          <w:tab w:val="left" w:pos="993"/>
        </w:tabs>
      </w:pPr>
      <w:r w:rsidRPr="00C03AC1">
        <w:t xml:space="preserve">департаментом </w:t>
      </w:r>
      <w:r>
        <w:t>муниципального имущества</w:t>
      </w:r>
      <w:r w:rsidRPr="00C03AC1">
        <w:t xml:space="preserve"> Администрации городского округа "Город Архангельск";</w:t>
      </w:r>
    </w:p>
    <w:p w:rsidR="00F4443F" w:rsidRPr="00C03AC1" w:rsidRDefault="00F4443F" w:rsidP="00F4443F">
      <w:pPr>
        <w:pStyle w:val="21"/>
        <w:tabs>
          <w:tab w:val="left" w:pos="993"/>
        </w:tabs>
      </w:pPr>
      <w:r w:rsidRPr="00C03AC1">
        <w:t xml:space="preserve">администрацией </w:t>
      </w:r>
      <w:r w:rsidR="007F030E">
        <w:t>Октябрьского</w:t>
      </w:r>
      <w:r w:rsidRPr="00C03AC1">
        <w:t xml:space="preserve"> территориального округа Администрации городского округа "Город Архангельск"</w:t>
      </w:r>
      <w:r>
        <w:t>.</w:t>
      </w:r>
    </w:p>
    <w:p w:rsidR="00F4443F" w:rsidRPr="00C03AC1" w:rsidRDefault="00F4443F" w:rsidP="00F4443F">
      <w:pPr>
        <w:pStyle w:val="21"/>
      </w:pPr>
      <w:r w:rsidRPr="00C03AC1">
        <w:t xml:space="preserve">По итогам полученных согласований представить проект межевания </w:t>
      </w:r>
      <w:r>
        <w:br/>
      </w:r>
      <w:r w:rsidRPr="00C03AC1">
        <w:t xml:space="preserve">в </w:t>
      </w:r>
      <w:r w:rsidRPr="00204523">
        <w:t>департамент градостроительства Администрации городского округа "Город Архангельск" для принятия решения об утверждении.</w:t>
      </w:r>
    </w:p>
    <w:p w:rsidR="00F4443F" w:rsidRPr="00C03AC1" w:rsidRDefault="00F4443F" w:rsidP="00F4443F">
      <w:pPr>
        <w:pStyle w:val="21"/>
      </w:pPr>
      <w:r w:rsidRPr="00C03AC1">
        <w:t>Утверждение проект</w:t>
      </w:r>
      <w:r>
        <w:t>а</w:t>
      </w:r>
      <w:r w:rsidRPr="00C03AC1">
        <w:t xml:space="preserve"> межевания осуществляется в соответствии </w:t>
      </w:r>
      <w:r>
        <w:br/>
      </w:r>
      <w:r w:rsidRPr="00C03AC1">
        <w:t>с Градостроительным кодексом Российской Федерации.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>10. 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межевания выполнить в соответствии с требованиями законодательства, установленными </w:t>
      </w:r>
      <w:r w:rsidRPr="00C03AC1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F4443F" w:rsidRPr="00C03AC1" w:rsidRDefault="00F4443F" w:rsidP="00F4443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населения </w:t>
      </w:r>
      <w:r w:rsidRPr="00C03AC1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C03AC1">
        <w:rPr>
          <w:szCs w:val="28"/>
        </w:rPr>
        <w:t>в отдельные законодательные акты Российской Федерации";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к цифровым </w:t>
      </w:r>
      <w:r w:rsidRPr="00C03AC1">
        <w:rPr>
          <w:szCs w:val="28"/>
        </w:rPr>
        <w:lastRenderedPageBreak/>
        <w:t xml:space="preserve">топографическим картам и цифровым топографическим планам, используемым </w:t>
      </w:r>
      <w:r w:rsidRPr="00C03AC1">
        <w:rPr>
          <w:szCs w:val="28"/>
        </w:rPr>
        <w:br/>
        <w:t>при подготовке графической части документации по планировке территории";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F4443F" w:rsidRPr="00C03AC1" w:rsidRDefault="00F4443F" w:rsidP="00F444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F4443F" w:rsidRPr="00C03AC1" w:rsidRDefault="00F4443F" w:rsidP="00F444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Pr="00C03AC1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F4443F" w:rsidRPr="00C03AC1" w:rsidRDefault="00F4443F" w:rsidP="00F444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F4443F" w:rsidRPr="00C03AC1" w:rsidRDefault="00F4443F" w:rsidP="00F444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F4443F" w:rsidRPr="00C03AC1" w:rsidRDefault="00F4443F" w:rsidP="00F444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F4443F" w:rsidRDefault="00F4443F" w:rsidP="00F4443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</w:t>
      </w:r>
      <w:r w:rsidRPr="00C03AC1">
        <w:rPr>
          <w:szCs w:val="28"/>
        </w:rPr>
        <w:br/>
        <w:t xml:space="preserve">"Город Архангельск", утвержденные постановлением министерства строительства и архитектуры Архангельской области от 29 сентября 2020 года </w:t>
      </w:r>
      <w:r>
        <w:rPr>
          <w:szCs w:val="28"/>
        </w:rPr>
        <w:br/>
      </w:r>
      <w:r w:rsidRPr="00C03AC1">
        <w:rPr>
          <w:szCs w:val="28"/>
        </w:rPr>
        <w:t xml:space="preserve">№ 68-п (с изменениями); </w:t>
      </w:r>
    </w:p>
    <w:p w:rsidR="00F4443F" w:rsidRPr="00D9261C" w:rsidRDefault="00F4443F" w:rsidP="00F4443F">
      <w:pPr>
        <w:ind w:firstLine="709"/>
        <w:jc w:val="both"/>
        <w:rPr>
          <w:szCs w:val="28"/>
        </w:rPr>
      </w:pPr>
      <w:r w:rsidRPr="00D9261C">
        <w:rPr>
          <w:szCs w:val="28"/>
        </w:rPr>
        <w:t>проект планировки центральной части муниципального образования "Город Архангельск", утвержденн</w:t>
      </w:r>
      <w:r>
        <w:rPr>
          <w:szCs w:val="28"/>
        </w:rPr>
        <w:t>ый</w:t>
      </w:r>
      <w:r w:rsidRPr="00D9261C">
        <w:rPr>
          <w:szCs w:val="28"/>
        </w:rPr>
        <w:t xml:space="preserve"> распоряжением мэра города Архангельска </w:t>
      </w:r>
    </w:p>
    <w:p w:rsidR="00F4443F" w:rsidRDefault="00F4443F" w:rsidP="00F4443F">
      <w:pPr>
        <w:jc w:val="both"/>
        <w:rPr>
          <w:szCs w:val="28"/>
        </w:rPr>
      </w:pPr>
      <w:r w:rsidRPr="00D9261C">
        <w:rPr>
          <w:szCs w:val="28"/>
        </w:rPr>
        <w:t>от 20 декабря 2013 года № 4193р (с изменениями);</w:t>
      </w:r>
    </w:p>
    <w:p w:rsidR="00C925D4" w:rsidRPr="00D9261C" w:rsidRDefault="00C925D4" w:rsidP="00C925D4">
      <w:pPr>
        <w:ind w:firstLine="709"/>
        <w:jc w:val="both"/>
        <w:rPr>
          <w:szCs w:val="28"/>
        </w:rPr>
      </w:pPr>
      <w:r w:rsidRPr="00C925D4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pacing w:val="-8"/>
          <w:szCs w:val="28"/>
        </w:rPr>
        <w:t>иные законы и нормативные правовые акты Российской Федерации, Архангельской</w:t>
      </w:r>
      <w:r w:rsidRPr="00C03AC1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C03AC1">
        <w:rPr>
          <w:szCs w:val="28"/>
        </w:rPr>
        <w:t xml:space="preserve"> "Город Архангельск".</w:t>
      </w:r>
    </w:p>
    <w:p w:rsidR="00F4443F" w:rsidRPr="00204523" w:rsidRDefault="00F4443F" w:rsidP="00F4443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C03AC1">
        <w:rPr>
          <w:szCs w:val="28"/>
        </w:rPr>
        <w:t>11.</w:t>
      </w:r>
      <w:r w:rsidR="00054F19">
        <w:rPr>
          <w:szCs w:val="28"/>
        </w:rPr>
        <w:t xml:space="preserve"> </w:t>
      </w:r>
      <w:r w:rsidRPr="00C03AC1">
        <w:rPr>
          <w:szCs w:val="28"/>
        </w:rPr>
        <w:t xml:space="preserve">Состав и порядок </w:t>
      </w:r>
      <w:r w:rsidRPr="00204523">
        <w:rPr>
          <w:szCs w:val="28"/>
        </w:rPr>
        <w:t>проведения предпроектных научно-исследовательских работ и инженерных изысканий</w:t>
      </w:r>
    </w:p>
    <w:p w:rsidR="00F4443F" w:rsidRPr="00204523" w:rsidRDefault="00F4443F" w:rsidP="00F444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 xml:space="preserve">Проект межевания выполнить на топографическом плане в масштабе 1:500 или 1:1000. </w:t>
      </w:r>
    </w:p>
    <w:p w:rsidR="00F4443F" w:rsidRPr="00C03AC1" w:rsidRDefault="00F4443F" w:rsidP="00F4443F">
      <w:pPr>
        <w:ind w:firstLine="709"/>
        <w:jc w:val="both"/>
        <w:rPr>
          <w:szCs w:val="28"/>
        </w:rPr>
      </w:pPr>
      <w:r w:rsidRPr="00204523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</w:t>
      </w:r>
      <w:r w:rsidRPr="00C03AC1">
        <w:rPr>
          <w:szCs w:val="28"/>
        </w:rPr>
        <w:t xml:space="preserve"> 2017 года № 402 </w:t>
      </w:r>
      <w:r w:rsidRPr="00C03AC1">
        <w:rPr>
          <w:szCs w:val="28"/>
        </w:rPr>
        <w:br/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F4443F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lastRenderedPageBreak/>
        <w:t xml:space="preserve">Порядок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Pr="00C03AC1">
        <w:rPr>
          <w:rFonts w:ascii="Times New Roman" w:hAnsi="Times New Roman" w:cs="Times New Roman"/>
          <w:sz w:val="28"/>
          <w:szCs w:val="28"/>
        </w:rPr>
        <w:t>: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1) предварительное рассмотрение основных проектных решений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2) согласование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C03AC1">
        <w:rPr>
          <w:szCs w:val="28"/>
        </w:rPr>
        <w:t>с организациями, указанными в пункте 9 настоящего задания;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3) доработка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 w:rsidRPr="00C03AC1">
        <w:rPr>
          <w:szCs w:val="28"/>
        </w:rPr>
        <w:t>, устранение замечаний (недостатков).</w:t>
      </w:r>
    </w:p>
    <w:p w:rsidR="00F4443F" w:rsidRDefault="00F4443F" w:rsidP="00F4443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C03AC1">
        <w:rPr>
          <w:szCs w:val="28"/>
        </w:rPr>
        <w:t xml:space="preserve">Общественные обсуждения или публичные слушания по рассмотрению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 xml:space="preserve">проводятся в порядке, установленном в соответствии </w:t>
      </w:r>
      <w:r>
        <w:rPr>
          <w:szCs w:val="28"/>
        </w:rPr>
        <w:br/>
      </w:r>
      <w:r w:rsidRPr="00C03AC1">
        <w:rPr>
          <w:szCs w:val="28"/>
        </w:rPr>
        <w:t xml:space="preserve">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C03AC1">
        <w:rPr>
          <w:szCs w:val="28"/>
        </w:rPr>
        <w:t xml:space="preserve"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688. </w:t>
      </w:r>
    </w:p>
    <w:p w:rsidR="00F4443F" w:rsidRDefault="00F4443F" w:rsidP="00F4443F">
      <w:pPr>
        <w:widowControl w:val="0"/>
        <w:ind w:firstLine="709"/>
        <w:jc w:val="both"/>
        <w:rPr>
          <w:szCs w:val="28"/>
        </w:rPr>
      </w:pPr>
      <w:r w:rsidRPr="005F45A3">
        <w:rPr>
          <w:szCs w:val="28"/>
        </w:rPr>
        <w:t xml:space="preserve">В случае подготовки проекта межевания территории, расположенной </w:t>
      </w:r>
      <w:r>
        <w:rPr>
          <w:szCs w:val="28"/>
        </w:rPr>
        <w:br/>
      </w:r>
      <w:r w:rsidRPr="005F45A3">
        <w:rPr>
          <w:szCs w:val="28"/>
        </w:rPr>
        <w:t xml:space="preserve">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</w:t>
      </w:r>
      <w:r>
        <w:rPr>
          <w:szCs w:val="28"/>
        </w:rPr>
        <w:br/>
      </w:r>
      <w:r w:rsidRPr="005F45A3">
        <w:rPr>
          <w:szCs w:val="28"/>
        </w:rPr>
        <w:t xml:space="preserve">не предусматривается осуществление комплексного развития территории, </w:t>
      </w:r>
      <w:r>
        <w:rPr>
          <w:szCs w:val="28"/>
        </w:rPr>
        <w:br/>
      </w:r>
      <w:r w:rsidRPr="005F45A3">
        <w:rPr>
          <w:szCs w:val="28"/>
        </w:rPr>
        <w:t>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F4443F" w:rsidRPr="00204523" w:rsidRDefault="00F4443F" w:rsidP="00F444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5) доработка проекта межевания территории по результатам общественных обсуждений или публичных слушаний;</w:t>
      </w:r>
    </w:p>
    <w:p w:rsidR="00F4443F" w:rsidRPr="00204523" w:rsidRDefault="00F4443F" w:rsidP="00F4443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 xml:space="preserve">6) утверждение проекта межевания территории </w:t>
      </w:r>
      <w:r w:rsidR="007F030E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F4443F" w:rsidRPr="00C03AC1" w:rsidRDefault="00F4443F" w:rsidP="00F4443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23">
        <w:rPr>
          <w:rFonts w:ascii="Times New Roman" w:hAnsi="Times New Roman" w:cs="Times New Roman"/>
          <w:sz w:val="28"/>
          <w:szCs w:val="28"/>
        </w:rPr>
        <w:t>13. Дополнительные требования для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территорий</w:t>
      </w:r>
    </w:p>
    <w:p w:rsidR="00F4443F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08BC">
        <w:rPr>
          <w:bCs/>
          <w:szCs w:val="28"/>
        </w:rPr>
        <w:t xml:space="preserve">В соответствии с постановлением Правительства Архангельской области </w:t>
      </w:r>
      <w:r w:rsidRPr="00DE08BC">
        <w:rPr>
          <w:bCs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</w:t>
      </w:r>
      <w:r w:rsidR="007F030E">
        <w:rPr>
          <w:bCs/>
          <w:szCs w:val="28"/>
        </w:rPr>
        <w:t xml:space="preserve"> (далее – постановление </w:t>
      </w:r>
      <w:r w:rsidR="007F030E" w:rsidRPr="00DE08BC">
        <w:rPr>
          <w:bCs/>
          <w:szCs w:val="28"/>
        </w:rPr>
        <w:t>Правительства Архангельской области от 18 ноября 2014 года № 460-пп</w:t>
      </w:r>
      <w:r w:rsidR="007F030E">
        <w:rPr>
          <w:bCs/>
          <w:szCs w:val="28"/>
        </w:rPr>
        <w:t>)</w:t>
      </w:r>
      <w:r>
        <w:rPr>
          <w:bCs/>
          <w:szCs w:val="28"/>
        </w:rPr>
        <w:t xml:space="preserve">, </w:t>
      </w:r>
      <w:r>
        <w:rPr>
          <w:szCs w:val="28"/>
        </w:rPr>
        <w:t>в</w:t>
      </w:r>
      <w:r w:rsidRPr="00ED0073">
        <w:rPr>
          <w:szCs w:val="28"/>
        </w:rPr>
        <w:t xml:space="preserve"> границах </w:t>
      </w:r>
      <w:r>
        <w:rPr>
          <w:szCs w:val="28"/>
        </w:rPr>
        <w:t>зон</w:t>
      </w:r>
      <w:r w:rsidRPr="007F279B">
        <w:rPr>
          <w:szCs w:val="28"/>
        </w:rPr>
        <w:t xml:space="preserve"> регулирования застройки и хозяйственной</w:t>
      </w:r>
      <w:r>
        <w:rPr>
          <w:szCs w:val="28"/>
        </w:rPr>
        <w:t xml:space="preserve"> </w:t>
      </w:r>
      <w:r w:rsidRPr="007F279B">
        <w:rPr>
          <w:szCs w:val="28"/>
        </w:rPr>
        <w:t>деятельности объектов культурного наследия</w:t>
      </w:r>
      <w:r>
        <w:rPr>
          <w:szCs w:val="28"/>
        </w:rPr>
        <w:t xml:space="preserve"> устанавливаются следующие ограничения: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>В границах подзоны ЗРЗ-1 объектов культурного наследия запрещаются: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 xml:space="preserve">размещение новых и расширение существующих промышленных, </w:t>
      </w:r>
      <w:r w:rsidRPr="007F279B">
        <w:rPr>
          <w:szCs w:val="28"/>
        </w:rPr>
        <w:lastRenderedPageBreak/>
        <w:t>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 xml:space="preserve">применение типового проектирования и осуществление нового строительства по индивидуальным проектам, за исключением случаев, предусмотренных абзацем вторым пункта 2.1 раздела </w:t>
      </w:r>
      <w:r w:rsidR="007F030E">
        <w:rPr>
          <w:bCs/>
          <w:szCs w:val="28"/>
        </w:rPr>
        <w:t xml:space="preserve">постановления </w:t>
      </w:r>
      <w:r w:rsidR="007F030E" w:rsidRPr="00DE08BC">
        <w:rPr>
          <w:bCs/>
          <w:szCs w:val="28"/>
        </w:rPr>
        <w:t>Правительства Архангельской области от 18 ноября 2014 года № 460-пп</w:t>
      </w:r>
      <w:r w:rsidRPr="007F279B">
        <w:rPr>
          <w:szCs w:val="28"/>
        </w:rPr>
        <w:t>;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 xml:space="preserve">отводы земельных участков под новое строительство без согласования </w:t>
      </w:r>
      <w:r>
        <w:rPr>
          <w:szCs w:val="28"/>
        </w:rPr>
        <w:br/>
      </w:r>
      <w:r w:rsidRPr="007F279B">
        <w:rPr>
          <w:szCs w:val="28"/>
        </w:rPr>
        <w:t>с министерством;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:rsidR="00F4443F" w:rsidRPr="007F279B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>строительство торговых центров, площадь которых превышает 450 кв. м торговых площадей;</w:t>
      </w:r>
    </w:p>
    <w:p w:rsidR="00F4443F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 xml:space="preserve">строительство и хозяйственное использование исторических зеленых насаждений и ценных участков зеленых насаждений, их формы и площади </w:t>
      </w:r>
      <w:r w:rsidR="00B152AE">
        <w:rPr>
          <w:szCs w:val="28"/>
        </w:rPr>
        <w:br/>
      </w:r>
      <w:r w:rsidRPr="007F279B">
        <w:rPr>
          <w:szCs w:val="28"/>
        </w:rPr>
        <w:t>при осуществлении благоустройства участков в границах подзоны ЗРЗ-1.</w:t>
      </w:r>
    </w:p>
    <w:p w:rsidR="00F4443F" w:rsidRPr="00ED0073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Pr="00ED0073">
        <w:rPr>
          <w:szCs w:val="28"/>
        </w:rPr>
        <w:t xml:space="preserve">подзоны ЗРЗ-2 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</w:t>
      </w:r>
      <w:r>
        <w:rPr>
          <w:szCs w:val="28"/>
        </w:rPr>
        <w:br/>
      </w:r>
      <w:r w:rsidRPr="00ED0073">
        <w:rPr>
          <w:szCs w:val="28"/>
        </w:rPr>
        <w:t>в соответствии с установленным порядком.</w:t>
      </w:r>
    </w:p>
    <w:p w:rsidR="00F4443F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D0073">
        <w:rPr>
          <w:szCs w:val="28"/>
        </w:rPr>
        <w:t xml:space="preserve">В границах подзоны ЗРЗ-2 устанавливаются следующие ограничения </w:t>
      </w:r>
      <w:r>
        <w:rPr>
          <w:szCs w:val="28"/>
        </w:rPr>
        <w:br/>
      </w:r>
      <w:r w:rsidRPr="00ED0073">
        <w:rPr>
          <w:szCs w:val="28"/>
        </w:rPr>
        <w:t>по высоте зданий и сооружений:</w:t>
      </w:r>
      <w:r>
        <w:rPr>
          <w:szCs w:val="28"/>
        </w:rPr>
        <w:t xml:space="preserve"> </w:t>
      </w:r>
      <w:r w:rsidRPr="00ED0073">
        <w:rPr>
          <w:szCs w:val="28"/>
        </w:rPr>
        <w:t>уличный фронт - не выше 27 м, отдельные акценты - до 32 м, внутриквартальная застройка - не выше 36 м.</w:t>
      </w:r>
      <w:r>
        <w:rPr>
          <w:szCs w:val="28"/>
        </w:rPr>
        <w:t xml:space="preserve"> </w:t>
      </w:r>
    </w:p>
    <w:p w:rsidR="00F4443F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F279B">
        <w:rPr>
          <w:szCs w:val="28"/>
        </w:rPr>
        <w:t>Объектами охраны подзоны ЗРЗ-3 являются сохранившиеся элементы планировочной структуры и ценные участки зеленых насаждений.</w:t>
      </w:r>
    </w:p>
    <w:p w:rsidR="00F4443F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9261C">
        <w:rPr>
          <w:szCs w:val="28"/>
        </w:rPr>
        <w:t xml:space="preserve">Проект межевания подготовить в соответствии с требованиями </w:t>
      </w:r>
      <w:r>
        <w:rPr>
          <w:szCs w:val="28"/>
        </w:rPr>
        <w:t>з</w:t>
      </w:r>
      <w:r w:rsidRPr="00D9261C">
        <w:rPr>
          <w:szCs w:val="28"/>
        </w:rPr>
        <w:t>аконодательства, в том числе природоохранного</w:t>
      </w:r>
      <w:r w:rsidR="00C925D4">
        <w:rPr>
          <w:szCs w:val="28"/>
        </w:rPr>
        <w:t>.</w:t>
      </w:r>
    </w:p>
    <w:p w:rsidR="00F4443F" w:rsidRPr="00C03AC1" w:rsidRDefault="00F4443F" w:rsidP="00F4443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C03AC1">
        <w:rPr>
          <w:szCs w:val="28"/>
        </w:rPr>
        <w:t>14. Иные требования и условия</w:t>
      </w:r>
    </w:p>
    <w:p w:rsidR="00F4443F" w:rsidRPr="00C03AC1" w:rsidRDefault="00F4443F" w:rsidP="00F4443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Разработанн</w:t>
      </w:r>
      <w:r>
        <w:rPr>
          <w:szCs w:val="28"/>
        </w:rPr>
        <w:t>ый</w:t>
      </w:r>
      <w:r w:rsidRPr="00C03AC1">
        <w:rPr>
          <w:szCs w:val="28"/>
        </w:rPr>
        <w:t xml:space="preserve"> с использованием компьютерных технологий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 долж</w:t>
      </w:r>
      <w:r>
        <w:rPr>
          <w:szCs w:val="28"/>
        </w:rPr>
        <w:t>ен</w:t>
      </w:r>
      <w:r w:rsidRPr="00C03AC1">
        <w:rPr>
          <w:szCs w:val="28"/>
        </w:rPr>
        <w:t xml:space="preserve"> отвечать требованиям государственных стандартов </w:t>
      </w:r>
      <w:r>
        <w:rPr>
          <w:szCs w:val="28"/>
        </w:rPr>
        <w:br/>
      </w:r>
      <w:r w:rsidRPr="00C03AC1">
        <w:rPr>
          <w:szCs w:val="28"/>
        </w:rPr>
        <w:t>и требованиям по формированию информационной системы обеспечения градостроительной деятельности.</w:t>
      </w:r>
    </w:p>
    <w:p w:rsidR="004270B0" w:rsidRPr="00364806" w:rsidRDefault="004270B0" w:rsidP="004270B0">
      <w:pPr>
        <w:widowControl w:val="0"/>
        <w:jc w:val="both"/>
        <w:rPr>
          <w:szCs w:val="28"/>
        </w:rPr>
      </w:pPr>
    </w:p>
    <w:p w:rsidR="00EC1079" w:rsidRDefault="004270B0" w:rsidP="00894F82">
      <w:pPr>
        <w:widowControl w:val="0"/>
        <w:jc w:val="both"/>
        <w:rPr>
          <w:szCs w:val="28"/>
        </w:rPr>
      </w:pPr>
      <w:r w:rsidRPr="00364806">
        <w:rPr>
          <w:szCs w:val="28"/>
        </w:rPr>
        <w:t>Приложения:</w:t>
      </w:r>
      <w:r w:rsidR="00894F82">
        <w:rPr>
          <w:szCs w:val="28"/>
        </w:rPr>
        <w:t xml:space="preserve"> </w:t>
      </w:r>
      <w:r w:rsidRPr="00364806">
        <w:rPr>
          <w:szCs w:val="28"/>
        </w:rPr>
        <w:t>Схема границ проектирования.</w:t>
      </w:r>
    </w:p>
    <w:p w:rsidR="00EC1079" w:rsidRDefault="00EC1079" w:rsidP="00EC1079">
      <w:pPr>
        <w:widowControl w:val="0"/>
        <w:jc w:val="center"/>
        <w:rPr>
          <w:szCs w:val="28"/>
        </w:rPr>
      </w:pPr>
    </w:p>
    <w:p w:rsidR="00EC1079" w:rsidRDefault="00EC1079" w:rsidP="00EC1079">
      <w:pPr>
        <w:widowControl w:val="0"/>
        <w:jc w:val="center"/>
        <w:rPr>
          <w:szCs w:val="28"/>
        </w:rPr>
        <w:sectPr w:rsidR="00EC1079" w:rsidSect="008B643C">
          <w:headerReference w:type="even" r:id="rId9"/>
          <w:headerReference w:type="default" r:id="rId10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</w:t>
      </w:r>
    </w:p>
    <w:p w:rsidR="00894F82" w:rsidRPr="00894F82" w:rsidRDefault="00F4443F" w:rsidP="00894F82">
      <w:pPr>
        <w:pStyle w:val="21"/>
        <w:ind w:left="4536" w:firstLine="0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>ПРИЛОЖЕНИЕ</w:t>
      </w:r>
      <w:r w:rsidR="009929EB" w:rsidRPr="003C200A">
        <w:rPr>
          <w:sz w:val="26"/>
          <w:szCs w:val="26"/>
        </w:rPr>
        <w:cr/>
      </w:r>
      <w:r w:rsidR="00894F82" w:rsidRPr="00894F82">
        <w:rPr>
          <w:sz w:val="22"/>
          <w:szCs w:val="22"/>
        </w:rPr>
        <w:t xml:space="preserve"> к заданию на подготовку проекта межевания территории городского округа </w:t>
      </w:r>
    </w:p>
    <w:p w:rsidR="00894F82" w:rsidRPr="00894F82" w:rsidRDefault="00894F82" w:rsidP="00894F82">
      <w:pPr>
        <w:pStyle w:val="21"/>
        <w:ind w:left="4536" w:firstLine="0"/>
        <w:jc w:val="center"/>
        <w:rPr>
          <w:sz w:val="22"/>
          <w:szCs w:val="22"/>
        </w:rPr>
      </w:pPr>
      <w:r w:rsidRPr="00894F82">
        <w:rPr>
          <w:sz w:val="22"/>
          <w:szCs w:val="22"/>
        </w:rPr>
        <w:t xml:space="preserve">"Город Архангельск" в границах элемента планировочной структуры: </w:t>
      </w:r>
    </w:p>
    <w:p w:rsidR="00894F82" w:rsidRPr="00894F82" w:rsidRDefault="00894F82" w:rsidP="00894F82">
      <w:pPr>
        <w:pStyle w:val="21"/>
        <w:ind w:left="4536" w:firstLine="0"/>
        <w:jc w:val="center"/>
        <w:rPr>
          <w:sz w:val="22"/>
          <w:szCs w:val="22"/>
        </w:rPr>
      </w:pPr>
      <w:r w:rsidRPr="00894F82">
        <w:rPr>
          <w:sz w:val="22"/>
          <w:szCs w:val="22"/>
        </w:rPr>
        <w:t xml:space="preserve">ул. Воскресенская, просп. Ломоносова, </w:t>
      </w:r>
    </w:p>
    <w:p w:rsidR="00894F82" w:rsidRPr="00894F82" w:rsidRDefault="00894F82" w:rsidP="00894F82">
      <w:pPr>
        <w:pStyle w:val="21"/>
        <w:ind w:left="4536" w:firstLine="0"/>
        <w:jc w:val="center"/>
        <w:rPr>
          <w:sz w:val="22"/>
          <w:szCs w:val="22"/>
        </w:rPr>
      </w:pPr>
      <w:r w:rsidRPr="00894F82">
        <w:rPr>
          <w:sz w:val="22"/>
          <w:szCs w:val="22"/>
        </w:rPr>
        <w:t>ул. Свободы, просп. Новгородский</w:t>
      </w:r>
    </w:p>
    <w:p w:rsidR="006667C8" w:rsidRPr="00165D06" w:rsidRDefault="00894F82" w:rsidP="00894F82">
      <w:pPr>
        <w:pStyle w:val="21"/>
        <w:ind w:left="4536" w:firstLine="0"/>
        <w:jc w:val="center"/>
        <w:rPr>
          <w:sz w:val="26"/>
          <w:szCs w:val="26"/>
        </w:rPr>
      </w:pPr>
      <w:r w:rsidRPr="00894F82">
        <w:rPr>
          <w:sz w:val="22"/>
          <w:szCs w:val="22"/>
        </w:rPr>
        <w:t>площадью 3,0303 га</w:t>
      </w:r>
    </w:p>
    <w:p w:rsidR="00FE5953" w:rsidRPr="00155328" w:rsidRDefault="00FE5953" w:rsidP="006667C8">
      <w:pPr>
        <w:pStyle w:val="21"/>
        <w:ind w:left="4536" w:firstLine="0"/>
        <w:jc w:val="center"/>
        <w:rPr>
          <w:sz w:val="26"/>
          <w:szCs w:val="26"/>
        </w:rPr>
      </w:pPr>
    </w:p>
    <w:p w:rsidR="00155328" w:rsidRPr="00155328" w:rsidRDefault="00155328" w:rsidP="006B64B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55328">
        <w:rPr>
          <w:sz w:val="26"/>
          <w:szCs w:val="26"/>
        </w:rPr>
        <w:t>СХЕМА</w:t>
      </w:r>
    </w:p>
    <w:p w:rsidR="00155328" w:rsidRPr="00155328" w:rsidRDefault="00155328" w:rsidP="006B64B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55328">
        <w:rPr>
          <w:sz w:val="26"/>
          <w:szCs w:val="26"/>
        </w:rPr>
        <w:t>границ проектирования</w:t>
      </w:r>
    </w:p>
    <w:p w:rsidR="00155328" w:rsidRPr="00155328" w:rsidRDefault="00A06D44" w:rsidP="00155328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A89C35" wp14:editId="377D822F">
            <wp:simplePos x="0" y="0"/>
            <wp:positionH relativeFrom="column">
              <wp:posOffset>-7620</wp:posOffset>
            </wp:positionH>
            <wp:positionV relativeFrom="paragraph">
              <wp:posOffset>200025</wp:posOffset>
            </wp:positionV>
            <wp:extent cx="6203950" cy="4403725"/>
            <wp:effectExtent l="0" t="0" r="0" b="0"/>
            <wp:wrapTight wrapText="bothSides">
              <wp:wrapPolygon edited="0">
                <wp:start x="0" y="0"/>
                <wp:lineTo x="0" y="21491"/>
                <wp:lineTo x="21556" y="21491"/>
                <wp:lineTo x="21556" y="0"/>
                <wp:lineTo x="0" y="0"/>
              </wp:wrapPolygon>
            </wp:wrapTight>
            <wp:docPr id="2" name="Рисунок 2" descr="\\cfs2\DepGrad\Крюкова А.М\1. задания ДПТ\ТСЖ Воскресенская 15\схема 3,0303 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epGrad\Крюкова А.М\1. задания ДПТ\ТСЖ Воскресенская 15\схема 3,0303 г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53" w:rsidRPr="00FE5953" w:rsidRDefault="00FE5953" w:rsidP="00BD794A">
      <w:pPr>
        <w:pStyle w:val="21"/>
        <w:ind w:firstLine="0"/>
      </w:pPr>
    </w:p>
    <w:p w:rsidR="00FE5953" w:rsidRPr="00FE5953" w:rsidRDefault="00FE5953" w:rsidP="00FE5953"/>
    <w:p w:rsidR="00FE5953" w:rsidRPr="00FE5953" w:rsidRDefault="00FE5953" w:rsidP="00FE5953"/>
    <w:sectPr w:rsidR="00FE5953" w:rsidRPr="00FE5953" w:rsidSect="008B643C">
      <w:pgSz w:w="11906" w:h="16838"/>
      <w:pgMar w:top="1134" w:right="567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31ED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D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1ED9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4F19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7E9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643C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52AE"/>
    <w:rsid w:val="00B16C61"/>
    <w:rsid w:val="00B213B7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1079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DD72-D3D4-4928-BC22-4FCE0189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2023-01-10T15:00:00Z</cp:lastPrinted>
  <dcterms:created xsi:type="dcterms:W3CDTF">2023-01-13T06:19:00Z</dcterms:created>
  <dcterms:modified xsi:type="dcterms:W3CDTF">2023-01-13T06:19:00Z</dcterms:modified>
</cp:coreProperties>
</file>