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30" w:rsidRPr="00092230" w:rsidRDefault="00092230" w:rsidP="00092230">
      <w:pPr>
        <w:pStyle w:val="ConsPlusNormal"/>
        <w:ind w:firstLine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092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</w:t>
      </w:r>
    </w:p>
    <w:p w:rsidR="00092230" w:rsidRPr="001F30C2" w:rsidRDefault="00092230" w:rsidP="00092230">
      <w:pPr>
        <w:pStyle w:val="ConsPlusNormal"/>
        <w:ind w:firstLine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Администрации</w:t>
      </w:r>
    </w:p>
    <w:p w:rsidR="00092230" w:rsidRPr="001F30C2" w:rsidRDefault="00092230" w:rsidP="00092230">
      <w:pPr>
        <w:pStyle w:val="ConsPlusNormal"/>
        <w:ind w:firstLine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092230" w:rsidRPr="001F30C2" w:rsidRDefault="00092230" w:rsidP="00092230">
      <w:pPr>
        <w:pStyle w:val="ConsPlusNormal"/>
        <w:ind w:firstLine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092230" w:rsidRPr="001F30C2" w:rsidRDefault="00092230" w:rsidP="00092230">
      <w:pPr>
        <w:pStyle w:val="ConsPlusNormal"/>
        <w:ind w:firstLine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124EC">
        <w:rPr>
          <w:rFonts w:ascii="Times New Roman" w:hAnsi="Times New Roman" w:cs="Times New Roman"/>
          <w:color w:val="000000" w:themeColor="text1"/>
          <w:sz w:val="28"/>
          <w:szCs w:val="28"/>
        </w:rPr>
        <w:t>15.06.2016 № 687</w:t>
      </w:r>
    </w:p>
    <w:p w:rsidR="00092230" w:rsidRDefault="00092230" w:rsidP="00092230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4"/>
      <w:bookmarkEnd w:id="1"/>
    </w:p>
    <w:p w:rsidR="00092230" w:rsidRPr="001F30C2" w:rsidRDefault="00092230" w:rsidP="00092230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</w:p>
    <w:p w:rsidR="00092230" w:rsidRDefault="00092230" w:rsidP="0009223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рассмотрения обращений граждан, объединений граждан, </w:t>
      </w:r>
    </w:p>
    <w:p w:rsidR="00092230" w:rsidRDefault="00092230" w:rsidP="0009223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юридических лиц, поступивших Главе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заместителям Главы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Администрацию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отраслевые (функциональные) </w:t>
      </w:r>
    </w:p>
    <w:p w:rsidR="00092230" w:rsidRPr="001F30C2" w:rsidRDefault="00092230" w:rsidP="0009223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территориальные органы </w:t>
      </w:r>
      <w:r w:rsidR="00A22CDE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092230" w:rsidRPr="007B31A3" w:rsidRDefault="00092230" w:rsidP="00092230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092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</w:t>
      </w:r>
    </w:p>
    <w:p w:rsidR="00092230" w:rsidRPr="00092230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регламент организации рассмотрения обращений граждан, объединений граждан, в том числе юридических лиц (далее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разработанный в целях своевременного, объективного и всестороннего рассмотрения обращений граждан, объединений граждан, в том числе юридических лиц, поступивших Главе муниципального образования 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Глава), в Администрацию муниципального образования 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Администрация), заместителям Главы муниципального образования 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заместители Главы), в отраслевые (функциональные) и территориальные органы Администрации муниципального образования 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органы Администрации), регулирует порядок организации рассмотрения обращений граждан Российской Федерации, иностранных граждан и лиц без гражданства, объединений граждан, в том числе юридических лиц (далее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обращения).</w:t>
      </w:r>
    </w:p>
    <w:p w:rsidR="00092230" w:rsidRPr="001F30C2" w:rsidRDefault="00A22CDE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092230" w:rsidRPr="001F30C2">
        <w:rPr>
          <w:color w:val="000000" w:themeColor="text1"/>
          <w:szCs w:val="28"/>
        </w:rPr>
        <w:t xml:space="preserve">2. </w:t>
      </w:r>
      <w:r w:rsidR="00092230" w:rsidRPr="001F30C2">
        <w:rPr>
          <w:color w:val="000000" w:themeColor="text1"/>
          <w:spacing w:val="-6"/>
          <w:szCs w:val="28"/>
        </w:rPr>
        <w:t>Правовую основу рассматриваемых отношений составляют следующие</w:t>
      </w:r>
      <w:r w:rsidR="00092230" w:rsidRPr="001F30C2">
        <w:rPr>
          <w:color w:val="000000" w:themeColor="text1"/>
          <w:szCs w:val="28"/>
        </w:rPr>
        <w:t xml:space="preserve"> нормативные правовые акты:</w:t>
      </w:r>
    </w:p>
    <w:p w:rsidR="00092230" w:rsidRPr="001F30C2" w:rsidRDefault="00D86638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092230"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9" w:history="1">
        <w:r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 07.2006 №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09.02.2009 №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обеспечении доступа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31A3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закон от 26.11.2008 №</w:t>
      </w:r>
      <w:r w:rsidR="00A2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626-31-ОЗ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 в Архангельской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31A3" w:rsidRDefault="007B31A3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92230" w:rsidRDefault="007B31A3" w:rsidP="007B31A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p w:rsidR="007B31A3" w:rsidRPr="001F30C2" w:rsidRDefault="007B31A3" w:rsidP="007B31A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закон от 15.03.2012 №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436-29-ОЗ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дополнительных гарантиях реализации права граждан на обращение в Архангельской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Архангельской области от 08.04.2014 </w:t>
      </w:r>
      <w:r w:rsidR="00A22C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2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137-пп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государственной информационной системе Архангельской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граждан и их объединений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Губернатора Архангельской области от 07.06.2011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82-у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Регламента организации и деятельности прямой линии Правительства Архангельской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230" w:rsidRPr="001F30C2" w:rsidRDefault="00D86638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092230"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Администрации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11.03.2016 № 523р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графика приёма граждан по личным вопросам Главой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, его заместителями и руководителями отраслевых (функцио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нальных) и территориальных органов Администрации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2230" w:rsidRPr="001F30C2" w:rsidRDefault="00A22CDE" w:rsidP="0009223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Регламент не распространяется на отношения по организации рассмотрения обращений в рамках предоставления органами Администрации муниципальных услуг в соответствии с законодательством Российской Федерации и законодательством Архангельской области.</w:t>
      </w:r>
    </w:p>
    <w:p w:rsidR="00092230" w:rsidRPr="001F30C2" w:rsidRDefault="00A22CDE" w:rsidP="0009223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Обращение, поступившее по системе 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Телефон доверия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Администрации, а также обращение, поступившее по информационным системам общего пользования, оформляется и регистрируется в общем порядке. В случае поступления обращения о фактах коррупции применяется </w:t>
      </w:r>
      <w:hyperlink r:id="rId11" w:history="1">
        <w:r w:rsidR="00092230"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утвержденный распоряжением мэра города Архангельска 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06.07.2009 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927р (с изменениями).</w:t>
      </w:r>
    </w:p>
    <w:p w:rsidR="00092230" w:rsidRPr="001F30C2" w:rsidRDefault="00A22CDE" w:rsidP="0009223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рассмотрения обращений осуществляют:</w:t>
      </w:r>
    </w:p>
    <w:p w:rsidR="00092230" w:rsidRPr="001F30C2" w:rsidRDefault="00092230" w:rsidP="0009223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служащие отдела по работе с обращениями граждан управления муниципальной службы и кадров Администрации (далее – специалисты отдела по работе с обращениями граждан)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обращений, адресованных Главе, в Администрацию, заместителям Главы, а также обращений, направленных Главе, в Администрацию, заместителям Главы  в соответствии с </w:t>
      </w:r>
      <w:hyperlink r:id="rId12" w:history="1">
        <w:r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8</w:t>
        </w:r>
      </w:hyperlink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10</w:t>
        </w:r>
      </w:hyperlink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31A3" w:rsidRDefault="00092230" w:rsidP="0009223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муниципальные служащие, назначенные ответственными за работу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 обращениями в органах Администрации (далее – специалисты, ответственные за работу с обращениями граждан)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обращений, адресованных в органы Администрации, а также обращений, направленных в органы Администрации  в соответствии с </w:t>
      </w:r>
      <w:hyperlink r:id="rId14" w:history="1">
        <w:r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8</w:t>
        </w:r>
      </w:hyperlink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5" w:history="1">
        <w:r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10</w:t>
        </w:r>
      </w:hyperlink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31A3" w:rsidRDefault="007B31A3" w:rsidP="0009223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B31A3">
          <w:pgSz w:w="11906" w:h="16838"/>
          <w:pgMar w:top="1134" w:right="567" w:bottom="1134" w:left="1701" w:header="720" w:footer="720" w:gutter="0"/>
          <w:cols w:space="720"/>
        </w:sectPr>
      </w:pPr>
    </w:p>
    <w:p w:rsidR="00092230" w:rsidRDefault="007B31A3" w:rsidP="007B31A3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</w:p>
    <w:p w:rsidR="007B31A3" w:rsidRPr="00A22CDE" w:rsidRDefault="007B31A3" w:rsidP="007B31A3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092230" w:rsidRPr="001F30C2" w:rsidRDefault="00092230" w:rsidP="007B31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Актуальная информация о специалистах, ответственных за работу с обращениями граждан, своевременно представляется в отдел по работе</w:t>
      </w:r>
      <w:r w:rsidR="00A2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 обращениями граждан управления муниципальной службы и кадров Администрации.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6. Делопроизводство по обращениям ведется в автоматизированной системе.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7. Общий срок рассмотрения обращения не может превышать 30 дней со дня регистрации обращения, если иной срок не установлен федеральным законом.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исключительных случаях, а также в случае направления запроса, предусмотренного </w:t>
      </w:r>
      <w:hyperlink r:id="rId16" w:history="1">
        <w:r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10</w:t>
        </w:r>
      </w:hyperlink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сроки рассмотрения обращения могут быть продлены уполномоченными должностными лицами, но не более чем на 30 дней,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 уведомлением об этом обратившегося заявителя и обоснованием необходимости продления срока.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 законодательством Российской Федерации срок на рассмотрение обращения является исчерпывающим (подготовка текста ответа, его возможное согласование и подписание являются неотъемлемой составляющей рассмотрения обращения).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8. Рассмотрение обращений, поставленных на контроль админи</w:t>
      </w:r>
      <w:r w:rsidR="00DB24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страцией Губернатора Архангельской области и Правительства Архангельской области, иными исполнительными органами государственной власти и другими государственными органами, осуществляется в сроки, установленные указанными органами.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10. Нарушение сроков и порядка рассмотрения обращений не допускается.</w:t>
      </w:r>
    </w:p>
    <w:p w:rsidR="00092230" w:rsidRPr="007B31A3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092230" w:rsidRPr="00092230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092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организации рассмотрения обращений,</w:t>
      </w:r>
    </w:p>
    <w:p w:rsidR="00092230" w:rsidRPr="00092230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2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адресованных Главе, заместителям Главы, в Администрацию, </w:t>
      </w:r>
    </w:p>
    <w:p w:rsidR="00092230" w:rsidRPr="00092230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2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органы Администрации </w:t>
      </w:r>
    </w:p>
    <w:p w:rsidR="00092230" w:rsidRPr="007B31A3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A22CDE" w:rsidRDefault="00A22CDE" w:rsidP="00A22CD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DB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приема, 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и предварительного</w:t>
      </w:r>
    </w:p>
    <w:p w:rsidR="00092230" w:rsidRDefault="00092230" w:rsidP="00A22CD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обращений</w:t>
      </w:r>
    </w:p>
    <w:p w:rsidR="00A22CDE" w:rsidRPr="00A22CDE" w:rsidRDefault="00A22CDE" w:rsidP="00A22CD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092230" w:rsidRDefault="00A22CDE" w:rsidP="00092230">
      <w:pPr>
        <w:autoSpaceDE w:val="0"/>
        <w:ind w:firstLine="709"/>
        <w:jc w:val="both"/>
        <w:rPr>
          <w:color w:val="000000" w:themeColor="text1"/>
          <w:szCs w:val="28"/>
        </w:rPr>
        <w:sectPr w:rsidR="00092230" w:rsidSect="00A22CDE">
          <w:pgSz w:w="11906" w:h="16838"/>
          <w:pgMar w:top="1134" w:right="567" w:bottom="426" w:left="1701" w:header="720" w:footer="720" w:gutter="0"/>
          <w:cols w:space="720"/>
        </w:sectPr>
      </w:pPr>
      <w:r>
        <w:rPr>
          <w:color w:val="000000" w:themeColor="text1"/>
          <w:szCs w:val="28"/>
        </w:rPr>
        <w:t>2.1.1.</w:t>
      </w:r>
      <w:r w:rsidR="00092230" w:rsidRPr="001F30C2">
        <w:rPr>
          <w:color w:val="000000" w:themeColor="text1"/>
          <w:szCs w:val="28"/>
        </w:rPr>
        <w:t xml:space="preserve"> Обращение, поступившее Главе, заместителям Главы, в Админи</w:t>
      </w:r>
      <w:r w:rsidR="00092230">
        <w:rPr>
          <w:color w:val="000000" w:themeColor="text1"/>
          <w:szCs w:val="28"/>
        </w:rPr>
        <w:t>-</w:t>
      </w:r>
      <w:r w:rsidR="00092230">
        <w:rPr>
          <w:color w:val="000000" w:themeColor="text1"/>
          <w:szCs w:val="28"/>
        </w:rPr>
        <w:br/>
      </w:r>
      <w:r w:rsidR="00092230" w:rsidRPr="001F30C2">
        <w:rPr>
          <w:color w:val="000000" w:themeColor="text1"/>
          <w:szCs w:val="28"/>
        </w:rPr>
        <w:t>страцию,  в органы Администрации по почте, электронной почте, принятое при личном приеме</w:t>
      </w:r>
      <w:r w:rsidR="00092230" w:rsidRPr="001F30C2">
        <w:rPr>
          <w:color w:val="000000" w:themeColor="text1"/>
          <w:spacing w:val="-4"/>
          <w:szCs w:val="28"/>
        </w:rPr>
        <w:t>, направленное</w:t>
      </w:r>
      <w:r w:rsidR="00092230" w:rsidRPr="001F30C2">
        <w:rPr>
          <w:color w:val="000000" w:themeColor="text1"/>
          <w:szCs w:val="28"/>
        </w:rPr>
        <w:t xml:space="preserve"> </w:t>
      </w:r>
      <w:r w:rsidR="00092230" w:rsidRPr="001F30C2">
        <w:rPr>
          <w:color w:val="000000" w:themeColor="text1"/>
          <w:spacing w:val="-6"/>
          <w:szCs w:val="28"/>
        </w:rPr>
        <w:t xml:space="preserve">из Правительства Архангельской области, </w:t>
      </w:r>
      <w:r w:rsidR="00092230" w:rsidRPr="001F30C2">
        <w:rPr>
          <w:color w:val="000000" w:themeColor="text1"/>
          <w:szCs w:val="28"/>
        </w:rPr>
        <w:t xml:space="preserve">иных органов государственной власти и других государственных органов, органов </w:t>
      </w:r>
    </w:p>
    <w:p w:rsidR="00092230" w:rsidRDefault="007B31A3" w:rsidP="00092230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092230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</w:p>
    <w:p w:rsidR="00092230" w:rsidRPr="001F30C2" w:rsidRDefault="00092230" w:rsidP="00092230">
      <w:pPr>
        <w:autoSpaceDE w:val="0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местного самоуправления, передаются в отдел по работе с обращениями граждан управления муниципальной службы и кадров Администрации.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Обращения должны соответствовать требованиям, установленным статьей 7 Федерального закона от 02.05.2006 </w:t>
      </w:r>
      <w:r>
        <w:rPr>
          <w:color w:val="000000" w:themeColor="text1"/>
          <w:szCs w:val="28"/>
        </w:rPr>
        <w:t>№</w:t>
      </w:r>
      <w:r w:rsidRPr="001F30C2">
        <w:rPr>
          <w:color w:val="000000" w:themeColor="text1"/>
          <w:szCs w:val="28"/>
        </w:rPr>
        <w:t xml:space="preserve"> 59-ФЗ 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О порядке рассмотрения обращений граждан Российской Федерации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.</w:t>
      </w:r>
    </w:p>
    <w:p w:rsidR="00092230" w:rsidRPr="001F30C2" w:rsidRDefault="00A22CDE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="00092230" w:rsidRPr="001F30C2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</w:rPr>
        <w:t>.</w:t>
      </w:r>
      <w:r w:rsidR="00092230" w:rsidRPr="001F30C2">
        <w:rPr>
          <w:color w:val="000000" w:themeColor="text1"/>
          <w:szCs w:val="28"/>
        </w:rPr>
        <w:t xml:space="preserve">2.  Обращения в электронной форме (далее – интернет-обращения) </w:t>
      </w:r>
      <w:r w:rsidR="00092230" w:rsidRPr="001F30C2">
        <w:rPr>
          <w:color w:val="000000" w:themeColor="text1"/>
          <w:szCs w:val="28"/>
        </w:rPr>
        <w:br/>
        <w:t xml:space="preserve">Главе, заместителям Главы, в Администрацию,  в органы Администрации </w:t>
      </w:r>
      <w:r w:rsidR="00092230" w:rsidRPr="001F30C2">
        <w:rPr>
          <w:color w:val="000000" w:themeColor="text1"/>
          <w:spacing w:val="-6"/>
          <w:szCs w:val="28"/>
        </w:rPr>
        <w:t xml:space="preserve">поступают через </w:t>
      </w:r>
      <w:r w:rsidR="00092230" w:rsidRPr="001F30C2">
        <w:rPr>
          <w:color w:val="000000" w:themeColor="text1"/>
          <w:szCs w:val="28"/>
        </w:rPr>
        <w:t xml:space="preserve">официальный информационный </w:t>
      </w:r>
      <w:r w:rsidRPr="001F30C2">
        <w:rPr>
          <w:color w:val="000000" w:themeColor="text1"/>
          <w:szCs w:val="28"/>
        </w:rPr>
        <w:t>Интернет</w:t>
      </w:r>
      <w:r w:rsidR="00092230" w:rsidRPr="001F30C2">
        <w:rPr>
          <w:color w:val="000000" w:themeColor="text1"/>
          <w:szCs w:val="28"/>
        </w:rPr>
        <w:t xml:space="preserve">-портал муниципального образования </w:t>
      </w:r>
      <w:r w:rsidR="00092230">
        <w:rPr>
          <w:color w:val="000000" w:themeColor="text1"/>
          <w:szCs w:val="28"/>
        </w:rPr>
        <w:t>"</w:t>
      </w:r>
      <w:r w:rsidR="00092230" w:rsidRPr="001F30C2">
        <w:rPr>
          <w:color w:val="000000" w:themeColor="text1"/>
          <w:szCs w:val="28"/>
        </w:rPr>
        <w:t>Город Архангельск</w:t>
      </w:r>
      <w:r w:rsidR="00092230">
        <w:rPr>
          <w:color w:val="000000" w:themeColor="text1"/>
          <w:szCs w:val="28"/>
        </w:rPr>
        <w:t>"</w:t>
      </w:r>
      <w:r w:rsidR="00092230" w:rsidRPr="001F30C2">
        <w:rPr>
          <w:color w:val="000000" w:themeColor="text1"/>
          <w:szCs w:val="28"/>
        </w:rPr>
        <w:t xml:space="preserve"> путем заполнения заявителем специальной формы, содержащей необходимые реквизиты (далее – интернет-приемная), а также посредством электронной почты.  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Дальнейшая работа с интернет-обращением ведется в порядке, аналогичном письменному обращению. </w:t>
      </w:r>
    </w:p>
    <w:p w:rsidR="00092230" w:rsidRPr="001F30C2" w:rsidRDefault="00A22CDE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="00092230" w:rsidRPr="001F30C2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</w:rPr>
        <w:t>.</w:t>
      </w:r>
      <w:r w:rsidR="00092230" w:rsidRPr="001F30C2">
        <w:rPr>
          <w:color w:val="000000" w:themeColor="text1"/>
          <w:szCs w:val="28"/>
        </w:rPr>
        <w:t xml:space="preserve">3. Специалистом отдела по работе с обращениями граждан или специалистом, ответственным за работу с обращениями граждан (если обращение поступило непосредственно в орган Администрации) при приеме </w:t>
      </w:r>
      <w:r w:rsidR="00092230" w:rsidRPr="001F30C2">
        <w:rPr>
          <w:color w:val="000000" w:themeColor="text1"/>
          <w:spacing w:val="-6"/>
          <w:szCs w:val="28"/>
        </w:rPr>
        <w:t>письменных обращений проверяется правильность адресности корреспонденции</w:t>
      </w:r>
      <w:r w:rsidR="00092230" w:rsidRPr="001F30C2">
        <w:rPr>
          <w:color w:val="000000" w:themeColor="text1"/>
          <w:szCs w:val="28"/>
        </w:rPr>
        <w:t>. Ошибочно поступившие (не по адресу) обращения регистрируются и направляются по принадлежности с сопроводительным письмом за подписью начальника управления муниципальной службы и кадров, руководителей органов Администрации (если обращение поступило непосредственно в орган Администрации).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Регистрация обращений осуществляется с проставлением штампа в правом нижнем углу письменного обращения (при наличии места) или ином месте, обеспечивающем прочтение обращения. Специалист, регистрирующий обращение, прочитывает его, определяет тематику и поставленные в нем вопросы, проверяет повторность обращения заявителя в течение календарного года (первичное, неоднократное). 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Если обращение подписано двумя и более авторами, то обращение считается коллективным.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отдела по работе с обращениями граждан или специалист, ответственный за работу с обращениями граждан (если обращение поступило непосредственно в орган Администрации) при приеме письменного обращения непосредственно от гражданина ставит на копии обращения, представленной заявителем, штамп о принятии обращения с указанием регистрационного номера и даты его поступления или выдает </w:t>
      </w:r>
      <w:hyperlink w:anchor="P100" w:history="1">
        <w:r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приеме письменного обращения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Регламенту).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pacing w:val="-10"/>
          <w:szCs w:val="28"/>
        </w:rPr>
        <w:t>Если обращение поступило в качестве приложения к сопроводительному</w:t>
      </w:r>
      <w:r w:rsidRPr="001F30C2">
        <w:rPr>
          <w:color w:val="000000" w:themeColor="text1"/>
          <w:szCs w:val="28"/>
        </w:rPr>
        <w:t xml:space="preserve"> письму из организации или от должностного лица, то регистрационный штамп проставляется на сопроводительном письме.</w:t>
      </w:r>
    </w:p>
    <w:p w:rsidR="00092230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Устные обращения фиксируются в </w:t>
      </w:r>
      <w:hyperlink w:anchor="P121" w:history="1">
        <w:r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карточке</w:t>
        </w:r>
      </w:hyperlink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Регламенту), на которой ставится штамп о принятии обращения с указанием регистрационного номера и даты его поступления.</w:t>
      </w:r>
    </w:p>
    <w:p w:rsidR="00092230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92230">
          <w:pgSz w:w="11906" w:h="16838"/>
          <w:pgMar w:top="1134" w:right="567" w:bottom="1134" w:left="1701" w:header="720" w:footer="720" w:gutter="0"/>
          <w:cols w:space="720"/>
        </w:sectPr>
      </w:pPr>
    </w:p>
    <w:p w:rsidR="00092230" w:rsidRDefault="007B31A3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</w:p>
    <w:p w:rsidR="00092230" w:rsidRPr="001F30C2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обращение принято в устной форме на личном приеме, регистрационный штамп ставится на карточке личного приема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Регламенту).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5. По просьбе заявителя специалист отдела по работе с обращениями граждан или специалист, ответственный за работу с обращениями граждан (если обращение поступило непосредственно в орган Администрации) при приеме обращения обязан на втором представленном заявителем экземпляре обращения проставить регистрационный штамп с указанием номера обращения и даты принятия.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 случае отсутствия текста обращения в регистрационную карточку вносится пометка 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Письменного обращения к адресату нет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, заявителю направляется уведомление об отсутствии текста обращения.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обращений, в которых упоминается о приложении документов, которые полностью или частично отсутствуют, на первом листе обращения делается пометка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Получено без приложения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 Если документы отсутствуют частично, на первом листе обращения дополнительно делается отметка об отсутствии соответствующих документов.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Запрещается делать пометки на тексте обращения. 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8. Отдел по работе с обращениями граждан управления муниципальной службы и кадров Администрации, специалист, ответственный за работу с обращениями граждан (если обращение поступило непосредственно в орган Администрации) в течение трех дней с момента поступления обращения регистрирует его в автоматизированной системе. В случае поступления обращения в день, предшествующий праздничным или выходным дням, регистрация осуществляется в день поступления или в первый рабочий день, следующий за праздничными или выходными днями.</w:t>
      </w:r>
    </w:p>
    <w:p w:rsidR="00092230" w:rsidRPr="001F30C2" w:rsidRDefault="00A22CDE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="00092230" w:rsidRPr="001F30C2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</w:rPr>
        <w:t>.</w:t>
      </w:r>
      <w:r w:rsidR="00092230" w:rsidRPr="001F30C2">
        <w:rPr>
          <w:color w:val="000000" w:themeColor="text1"/>
          <w:szCs w:val="28"/>
        </w:rPr>
        <w:t xml:space="preserve">9.  На каждое обращение в автоматизированной системе оформляется регистрационная карточка. 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2.1.1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0. Срок рассмотрения обращения исчисляется со дня регистрации обращения отделом по работе с обращениями граждан управления муниципальной службы и кадров Администрации или специалистом, ответственным за работу с обращениями граждан (если обращение поступило непосредственно в орган Администрации). 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Датой регистрации обращения является дата создания регистрационной карточки в автоматизированной системе, указываемая в регистрационном штампе.</w:t>
      </w:r>
    </w:p>
    <w:p w:rsidR="00092230" w:rsidRDefault="00A22CDE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2.1.11</w:t>
      </w:r>
      <w:r w:rsidR="00092230" w:rsidRPr="001F30C2">
        <w:rPr>
          <w:color w:val="000000" w:themeColor="text1"/>
          <w:szCs w:val="28"/>
        </w:rPr>
        <w:t>. Регистрационные номера обращений формируются автоматически в автоматизированной системе, состоят из порядкового номера поступления в пределах календарного года и дополнительного цифрового индекса, означающего порядковый номер обращения, поступившего повторно. Повторными считаются обращения, поступившие от одного и того же лица по одному и тому же вопросу.</w:t>
      </w:r>
    </w:p>
    <w:p w:rsidR="00092230" w:rsidRDefault="00092230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92230" w:rsidRDefault="007B31A3" w:rsidP="00092230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6</w:t>
      </w:r>
    </w:p>
    <w:p w:rsidR="00092230" w:rsidRPr="001F30C2" w:rsidRDefault="00092230" w:rsidP="00092230">
      <w:pPr>
        <w:autoSpaceDE w:val="0"/>
        <w:ind w:firstLine="709"/>
        <w:jc w:val="center"/>
        <w:rPr>
          <w:color w:val="000000" w:themeColor="text1"/>
          <w:szCs w:val="28"/>
        </w:rPr>
      </w:pP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2CDE">
        <w:rPr>
          <w:rFonts w:ascii="Times New Roman" w:hAnsi="Times New Roman" w:cs="Times New Roman"/>
          <w:color w:val="000000" w:themeColor="text1"/>
          <w:sz w:val="28"/>
          <w:szCs w:val="28"/>
        </w:rPr>
        <w:t>.1.1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2.  При регистрации обращения в автоматизированной системе в регистрационную карточку вносится следующая информация о поступившем обращении:</w:t>
      </w:r>
    </w:p>
    <w:p w:rsidR="00092230" w:rsidRPr="001F30C2" w:rsidRDefault="007B31A3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дата регистрации;</w:t>
      </w:r>
    </w:p>
    <w:p w:rsidR="00092230" w:rsidRPr="001F30C2" w:rsidRDefault="007B31A3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инициалы (отчество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наличии) заявителя.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Если обращение поступило в качестве приложения к сопроводительному письму из организации или от должностного лица, то в регистрационную карточку вносится название организации или фамилия, имя (аббревиатура), отчество (аббревиатура) (последнее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наличии) должностного лица, исходящий номер и дата сопроводительного письма, срок, установленный для ответа.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обращение подписано двумя и более авторами, в поле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регистрационной карточки вносится запись об указанной в письме группе авторов (жители дома, жители, коллектив, родители и др.). В поле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Статус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вносится запись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3) почтовый адрес заявителя, адрес электронной почты для обращения в форме электронного документа, номер телефона;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4) орган или должностное лицо, которому дано поручение по рассмотрению обращения;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5) характер и категория обращения;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6) фамилия, инициалы должностного лица, проводившего личный приём, если обращение поступило в ходе личного приёма;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6) контрольная дата исполнения обращения;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7) иные сведения.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К регистрационной карточке в автоматизированной системе прикрепляется электронный образ обращения и прилагаемых к нему документов и материалов (кроме книг, брошюр, журналов, иной полиграфической продукции, информации с внешних цифровых носителей).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Подлинник письменного обращения, карточка устного обращения, карточка личного приёма, регистрационная карточка и ответ на обращение подшиваются в дело.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A22CDE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обращения на рассмотрение</w:t>
      </w:r>
    </w:p>
    <w:p w:rsidR="00092230" w:rsidRPr="001F30C2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 Зарегистрированное обращение в течение одного рабочего дня направляется Главе, заместителю Главы (в соответствии с его компетенцией) либо руководителю органа Администрации (если обращение поступило непосредственно в орган Администрации) для определения исполнителей, срока рассмотрения обращения, а также оформления  поручения по принятию необходимого решения (действий) по обращению.</w:t>
      </w:r>
    </w:p>
    <w:p w:rsidR="007B31A3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Глава, заместитель Главы в течение одного рабочего дня дает поручения о рассмотрении обращения руководителям органов Администрации.</w:t>
      </w:r>
    </w:p>
    <w:p w:rsidR="007B31A3" w:rsidRDefault="007B31A3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92230" w:rsidRDefault="007B31A3" w:rsidP="007B31A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</w:p>
    <w:p w:rsidR="007B31A3" w:rsidRPr="001F30C2" w:rsidRDefault="007B31A3" w:rsidP="007B31A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Если обращение поступило непосредственно в орган Администрации, то руководитель органа Администрации в течение одного рабочего дня даёт поручение о рассмотрении обращения специалистам органа Администрации.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2CDE">
        <w:rPr>
          <w:rFonts w:ascii="Times New Roman" w:hAnsi="Times New Roman" w:cs="Times New Roman"/>
          <w:color w:val="000000" w:themeColor="text1"/>
          <w:sz w:val="28"/>
          <w:szCs w:val="28"/>
        </w:rPr>
        <w:t>.2.2.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При рассмотрении поступивших обращений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Глава, заместитель Главы (в соответствии с его компетенцией) либо руководитель органа Администрации (если обращение поступило непосредственно в орган Администрации)  выявляют обращения, не подлежащие рассмотрению по существу согласно статье 11 Федерального закона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Глава, заместитель Главы (в соответствии с его компетенцией) либо руководитель органа Администрации (если обращение поступило непосредственно в орган Администрации)  по результатам </w:t>
      </w:r>
      <w:r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рассмотрения указанных обращений принимает одно из следующих решений: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2230" w:rsidRPr="001F30C2" w:rsidRDefault="00092230" w:rsidP="007B31A3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об оставлении обращения без ответа – в случае</w:t>
      </w:r>
      <w:r w:rsidR="00A22C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 обращении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указаны фамилия гражданина, направившего обращение, или почтовый адрес или адрес электронной почты, по которому должен быть направлен ответ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 основании части 1 статьи 11 Федерального закона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92230" w:rsidRPr="001F30C2" w:rsidRDefault="00092230" w:rsidP="007B31A3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возврате обращения заявителю в течение семи дней со дня регистрации обращения, в котором обжалуется судебное решение с разъясне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ниями порядка обжалования данного судебного решения (на основании части 2 статьи 11 Федерального закона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92230" w:rsidRPr="001F30C2" w:rsidRDefault="00092230" w:rsidP="007B31A3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оставлении обращения без ответа по существу поставленных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нем вопросов и сообщении заявителю, направившему обращение,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недопустимости злоупотребления правом – если в обращении содержатся нецензурные либо оскорбительные выражения, угрозы жизни, здоровью и имуществу должностного лица, а также членов его семьи (на основании части 3 статьи 11 Федерального закона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092230" w:rsidRPr="001F30C2" w:rsidRDefault="00092230" w:rsidP="007B31A3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направлении сообщения заявителю в течение семи дней со дня регистрации обращения об оставлении обращения без ответа – если его фамилия и почтовый адрес поддаются прочтению, а текст обращения не поддается прочтению (на основании части 4 статьи 11 Федерального закона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2C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230" w:rsidRDefault="00092230" w:rsidP="007B31A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об оставлении обращения без ответа,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такое обращение, сообщается о невозможности дать ответ по существу поставленного в нем вопроса в связи с недопустимостью разглашения указанных сведений (на основании части 6 статьи 11 Федерального закона № 59-ФЗ);</w:t>
      </w:r>
    </w:p>
    <w:p w:rsidR="007B31A3" w:rsidRDefault="007B31A3" w:rsidP="007B31A3">
      <w:pPr>
        <w:pStyle w:val="ConsPlusNormal"/>
        <w:ind w:left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</w:p>
    <w:p w:rsidR="007B31A3" w:rsidRPr="001F30C2" w:rsidRDefault="007B31A3" w:rsidP="007B31A3">
      <w:pPr>
        <w:pStyle w:val="ConsPlusNormal"/>
        <w:ind w:left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обращениям, указанным в подпунктах 2-5 настоящего пункта, заявителям направляются разъяснения с обоснованием отказа в рассмотрении их обращений по существу поставленных в них вопросов за подписью заместителя Главы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- руководителя аппарата или руководителя органа Администрации (если обращение поступило непосредственно в орган Администрации).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</w:t>
      </w:r>
      <w:r w:rsidR="00A22CD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.2.3</w:t>
      </w:r>
      <w:r w:rsidRPr="001F30C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  В случае</w:t>
      </w:r>
      <w:r w:rsidR="00A22CD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1F30C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если в обращении содержатся сведения о подготавливаемом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совершаемом или совершенном противоправном деянии, а также о лице, его подготавливающем, совершающем или совершившем, указанное обращение направляется в государственный орган в соответствии с его компетенцией (на основании части 1 статьи 11 Федерального закона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 подписью заместителя Главы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аппарата или руководителя органа Администрации (если обращение поступило непосредственно в орган Администрации).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A22CDE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2.3. </w:t>
      </w:r>
      <w:r w:rsidR="00092230"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Организация рассмотрения обращений</w:t>
      </w:r>
    </w:p>
    <w:p w:rsidR="00092230" w:rsidRPr="001F30C2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2.3.1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рассмотрения обращения по существу и подготовки ответа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обращение Глава, заместитель Главы (в соответствии с его компетенцией) либо руководитель органа Администрации (если обращение поступило непосредственно в орган Администрации) готовит поручение, которым определяются: 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pacing w:val="-4"/>
          <w:szCs w:val="28"/>
        </w:rPr>
        <w:t>1)  руководитель органа Администрации либо специалист органа Администрации</w:t>
      </w:r>
      <w:r w:rsidRPr="001F30C2">
        <w:rPr>
          <w:color w:val="000000" w:themeColor="text1"/>
          <w:szCs w:val="28"/>
        </w:rPr>
        <w:t xml:space="preserve">, являющийся ответственным исполнителем и соисполнителем по обращению; 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2) срок рассмотрения обращения по существу и подготовки ответа </w:t>
      </w:r>
      <w:r w:rsidRPr="001F30C2">
        <w:rPr>
          <w:color w:val="000000" w:themeColor="text1"/>
          <w:szCs w:val="28"/>
        </w:rPr>
        <w:br/>
        <w:t>на обращение, который должен обеспечить своевременное рассмотрение обращения;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3) конкретное действие и порядок исполнения обращения ответственным исполнителем и соисполни</w:t>
      </w:r>
      <w:r w:rsidRPr="001F30C2">
        <w:rPr>
          <w:color w:val="000000" w:themeColor="text1"/>
          <w:spacing w:val="-8"/>
          <w:szCs w:val="28"/>
        </w:rPr>
        <w:t>телем</w:t>
      </w:r>
      <w:r w:rsidRPr="001F30C2">
        <w:rPr>
          <w:color w:val="000000" w:themeColor="text1"/>
          <w:szCs w:val="28"/>
        </w:rPr>
        <w:t>.</w:t>
      </w:r>
    </w:p>
    <w:p w:rsidR="00092230" w:rsidRPr="001F30C2" w:rsidRDefault="00A22CDE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2.3.2</w:t>
      </w:r>
      <w:r w:rsidR="00092230"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  Завизированные поручения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Главы, заместителя Главы (в соответствии с его компетенцией) либо руководителя органа Администрации (если обращение поступило непосредственно в орган Администрации) вносятся специалистами отдела по работе с обращениями граждан либо специалистами, ответственными за работу с обращениями граждан (если обращение поступило непосредственно в орган Администрации), в регистрационную карточку обращения и направляются на исполнение на бумажном носителе в органы Администрации.</w:t>
      </w:r>
    </w:p>
    <w:p w:rsidR="007B31A3" w:rsidRDefault="00A22CDE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2.3.3</w:t>
      </w:r>
      <w:r w:rsidR="00092230" w:rsidRPr="001F30C2">
        <w:rPr>
          <w:color w:val="000000" w:themeColor="text1"/>
          <w:szCs w:val="28"/>
        </w:rPr>
        <w:t>.    В случае</w:t>
      </w:r>
      <w:r>
        <w:rPr>
          <w:color w:val="000000" w:themeColor="text1"/>
          <w:szCs w:val="28"/>
        </w:rPr>
        <w:t>,</w:t>
      </w:r>
      <w:r w:rsidR="00092230" w:rsidRPr="001F30C2">
        <w:rPr>
          <w:color w:val="000000" w:themeColor="text1"/>
          <w:szCs w:val="28"/>
        </w:rPr>
        <w:t xml:space="preserve"> если руководитель органа Администрации полагает, что вопросы, содержащиеся в обращении, не относятся к его компетенции: </w:t>
      </w:r>
    </w:p>
    <w:p w:rsidR="007B31A3" w:rsidRDefault="007B31A3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92230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9</w:t>
      </w:r>
    </w:p>
    <w:p w:rsidR="007B31A3" w:rsidRPr="001F30C2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обращение, зарегистрированное в автоматизированной системе специалистом отдела по работе с обращениями граждан и направленное для подготовки ответа  руководителю органа Администрации, возвращается в течение двух рабочих дней, следующих за днем получения </w:t>
      </w:r>
      <w:r w:rsidRPr="001F30C2">
        <w:rPr>
          <w:color w:val="000000" w:themeColor="text1"/>
          <w:spacing w:val="-6"/>
          <w:szCs w:val="28"/>
        </w:rPr>
        <w:t>обращения</w:t>
      </w:r>
      <w:r w:rsidR="00A22CDE">
        <w:rPr>
          <w:color w:val="000000" w:themeColor="text1"/>
          <w:spacing w:val="-6"/>
          <w:szCs w:val="28"/>
        </w:rPr>
        <w:t>,</w:t>
      </w:r>
      <w:r w:rsidRPr="001F30C2">
        <w:rPr>
          <w:color w:val="000000" w:themeColor="text1"/>
          <w:spacing w:val="-6"/>
          <w:szCs w:val="28"/>
        </w:rPr>
        <w:t xml:space="preserve"> в отдел по работе с обращениями граждан (с предварительным</w:t>
      </w:r>
      <w:r w:rsidRPr="001F30C2">
        <w:rPr>
          <w:color w:val="000000" w:themeColor="text1"/>
          <w:szCs w:val="28"/>
        </w:rPr>
        <w:t xml:space="preserve"> информированием по телефону). Не допускается передача обращения одним руководителем органа Администрации другому, минуя специалистов отдела по работе с обращениями граждан;</w:t>
      </w:r>
    </w:p>
    <w:p w:rsidR="00092230" w:rsidRPr="001F30C2" w:rsidRDefault="00092230" w:rsidP="00092230">
      <w:pPr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обращение, адресованное непосредственно в орган Администрации, </w:t>
      </w:r>
      <w:r w:rsidRPr="001F30C2">
        <w:rPr>
          <w:color w:val="000000" w:themeColor="text1"/>
          <w:szCs w:val="28"/>
        </w:rPr>
        <w:br/>
        <w:t xml:space="preserve">и зарегистрированное в автоматизированной системе специалистом, ответственным за работу с обращениями граждан, направляется руководителю соответствующего государственного органа, органа местного самоуправления или должностному лицу, в компетенцию которого входит решение поставленных в обращении вопросов, с обязательным уведомлением гражданина, направившего обращение, о переадресации. 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pacing w:val="-4"/>
          <w:szCs w:val="28"/>
        </w:rPr>
        <w:t>2</w:t>
      </w:r>
      <w:r w:rsidR="00A22CDE">
        <w:rPr>
          <w:color w:val="000000" w:themeColor="text1"/>
          <w:spacing w:val="-4"/>
          <w:szCs w:val="28"/>
        </w:rPr>
        <w:t>.3.4.</w:t>
      </w:r>
      <w:r w:rsidRPr="001F30C2">
        <w:rPr>
          <w:color w:val="000000" w:themeColor="text1"/>
          <w:spacing w:val="-4"/>
          <w:szCs w:val="28"/>
        </w:rPr>
        <w:t xml:space="preserve"> Руководитель органа Администрации</w:t>
      </w:r>
      <w:r w:rsidRPr="001F30C2">
        <w:rPr>
          <w:color w:val="000000" w:themeColor="text1"/>
          <w:szCs w:val="28"/>
        </w:rPr>
        <w:t xml:space="preserve"> либо специалист органа Администрации, являющийся ответственным исполнителем, не вправе: 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pacing w:val="-8"/>
          <w:szCs w:val="28"/>
        </w:rPr>
        <w:t xml:space="preserve">1)  переадресовывать обращение на рассмотрение другому руководителю органа Администрации </w:t>
      </w:r>
      <w:r w:rsidRPr="001F30C2">
        <w:rPr>
          <w:color w:val="000000" w:themeColor="text1"/>
          <w:szCs w:val="28"/>
        </w:rPr>
        <w:t xml:space="preserve">(на основании части 3 статьи 8 Федерального закона </w:t>
      </w:r>
      <w:r w:rsidR="007B31A3">
        <w:rPr>
          <w:color w:val="000000" w:themeColor="text1"/>
          <w:szCs w:val="28"/>
        </w:rPr>
        <w:br/>
      </w:r>
      <w:r w:rsidRPr="001F30C2">
        <w:rPr>
          <w:color w:val="000000" w:themeColor="text1"/>
          <w:szCs w:val="28"/>
        </w:rPr>
        <w:t xml:space="preserve">от 02.05.2006 </w:t>
      </w:r>
      <w:r>
        <w:rPr>
          <w:color w:val="000000" w:themeColor="text1"/>
          <w:szCs w:val="28"/>
        </w:rPr>
        <w:t>№</w:t>
      </w:r>
      <w:r w:rsidRPr="001F30C2">
        <w:rPr>
          <w:color w:val="000000" w:themeColor="text1"/>
          <w:szCs w:val="28"/>
        </w:rPr>
        <w:t xml:space="preserve"> 59-ФЗ 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О порядке рассмотрения обращений граждан Российской Федерации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 xml:space="preserve">); 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2)  возвращать обращение заявителю (на основании части 2 статьи 11 Федерального закона от 02.05.2006 </w:t>
      </w:r>
      <w:r>
        <w:rPr>
          <w:color w:val="000000" w:themeColor="text1"/>
          <w:szCs w:val="28"/>
        </w:rPr>
        <w:t>№</w:t>
      </w:r>
      <w:r w:rsidRPr="001F30C2">
        <w:rPr>
          <w:color w:val="000000" w:themeColor="text1"/>
          <w:szCs w:val="28"/>
        </w:rPr>
        <w:t xml:space="preserve"> 59-ФЗ 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О порядке рассмотрения обращений граждан Российской Федерации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 xml:space="preserve">); 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3)  оставлять обращение без ответа по существу поставленных в нем вопросов (на основании части 3 статьи 11 Федерального закона от 02.05.2006 </w:t>
      </w:r>
      <w:r w:rsidR="007B31A3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№</w:t>
      </w:r>
      <w:r w:rsidRPr="001F30C2">
        <w:rPr>
          <w:color w:val="000000" w:themeColor="text1"/>
          <w:szCs w:val="28"/>
        </w:rPr>
        <w:t xml:space="preserve"> 59-ФЗ 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О порядке рассмотрения обращений граждан Российской Федерации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).</w:t>
      </w:r>
    </w:p>
    <w:p w:rsidR="007B31A3" w:rsidRDefault="00A22CDE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2.3.5.</w:t>
      </w:r>
      <w:r w:rsidR="00092230" w:rsidRPr="001F30C2">
        <w:rPr>
          <w:color w:val="000000" w:themeColor="text1"/>
          <w:szCs w:val="28"/>
        </w:rPr>
        <w:t xml:space="preserve"> В случае</w:t>
      </w:r>
      <w:r>
        <w:rPr>
          <w:color w:val="000000" w:themeColor="text1"/>
          <w:szCs w:val="28"/>
        </w:rPr>
        <w:t>,</w:t>
      </w:r>
      <w:r w:rsidR="00092230" w:rsidRPr="001F30C2">
        <w:rPr>
          <w:color w:val="000000" w:themeColor="text1"/>
          <w:szCs w:val="28"/>
        </w:rPr>
        <w:t xml:space="preserve"> 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Глава, заместитель Главы (в соответствии с его компетенцией) либо руководитель органа Администрации (если обращение поступило непосредственно в орган Администрации) 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передавались в один и тот же орган Администрации или одному и тому же должностному лицу. </w:t>
      </w:r>
      <w:r w:rsidR="00092230" w:rsidRPr="001F30C2">
        <w:rPr>
          <w:color w:val="000000" w:themeColor="text1"/>
          <w:spacing w:val="-4"/>
          <w:szCs w:val="28"/>
        </w:rPr>
        <w:t>Уведомление заявителя о принятом решении о безосновательности очередного</w:t>
      </w:r>
      <w:r w:rsidR="00092230" w:rsidRPr="001F30C2">
        <w:rPr>
          <w:color w:val="000000" w:themeColor="text1"/>
          <w:szCs w:val="28"/>
        </w:rPr>
        <w:t xml:space="preserve"> обращения и прекращении переписки с ним подписывает Глава, заместитель Главы</w:t>
      </w:r>
      <w:r>
        <w:rPr>
          <w:color w:val="000000" w:themeColor="text1"/>
          <w:szCs w:val="28"/>
        </w:rPr>
        <w:t xml:space="preserve"> </w:t>
      </w:r>
      <w:r w:rsidR="00092230" w:rsidRPr="001F30C2">
        <w:rPr>
          <w:color w:val="000000" w:themeColor="text1"/>
          <w:szCs w:val="28"/>
        </w:rPr>
        <w:t>(в соответствии с его компетенцией) либо руководитель органа Администрации (если обращение поступило непосредственно в орган Администрации).</w:t>
      </w:r>
    </w:p>
    <w:p w:rsidR="007B31A3" w:rsidRDefault="007B31A3" w:rsidP="00092230">
      <w:pPr>
        <w:autoSpaceDE w:val="0"/>
        <w:ind w:firstLine="709"/>
        <w:jc w:val="both"/>
        <w:rPr>
          <w:color w:val="000000" w:themeColor="text1"/>
          <w:szCs w:val="28"/>
        </w:rPr>
        <w:sectPr w:rsidR="007B31A3">
          <w:pgSz w:w="11906" w:h="16838"/>
          <w:pgMar w:top="1134" w:right="567" w:bottom="1134" w:left="1701" w:header="720" w:footer="720" w:gutter="0"/>
          <w:cols w:space="720"/>
        </w:sectPr>
      </w:pPr>
    </w:p>
    <w:p w:rsidR="00092230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10</w:t>
      </w:r>
    </w:p>
    <w:p w:rsidR="007B31A3" w:rsidRPr="001F30C2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После прекращения переписки по вопросам, на которые неоднократно давались письменные ответы по существу, на каждое последующее обращение заявителю направляется уведомление о прекращенной переписке.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Переписка с заявителем по указанным вопросам  возобновляется в том </w:t>
      </w:r>
      <w:r w:rsidRPr="001F30C2">
        <w:rPr>
          <w:color w:val="000000" w:themeColor="text1"/>
          <w:spacing w:val="-4"/>
          <w:szCs w:val="28"/>
        </w:rPr>
        <w:t>случае, если устранены причины, по которым ответ по существу поставленных</w:t>
      </w:r>
      <w:r w:rsidRPr="001F30C2">
        <w:rPr>
          <w:color w:val="000000" w:themeColor="text1"/>
          <w:szCs w:val="28"/>
        </w:rPr>
        <w:t xml:space="preserve"> в обращении вопросов не мог быть дан, или появились новые доводы и обстоятельства.  </w:t>
      </w:r>
    </w:p>
    <w:p w:rsidR="00092230" w:rsidRPr="001F30C2" w:rsidRDefault="001B50E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2.3.6.</w:t>
      </w:r>
      <w:r w:rsidR="00092230" w:rsidRPr="001F30C2">
        <w:rPr>
          <w:color w:val="000000" w:themeColor="text1"/>
          <w:szCs w:val="28"/>
        </w:rPr>
        <w:t xml:space="preserve"> В период рассмотрения письменного обращения ответственный исполнитель обязан предоставлять по запросу заявителя информацию в устной (в том числе по телефону) о регистрации письменного обращения, а также о сроках его рассмотрения в день поступления такого запроса.</w:t>
      </w:r>
    </w:p>
    <w:p w:rsidR="00092230" w:rsidRPr="001F30C2" w:rsidRDefault="001B50E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2.3.7.</w:t>
      </w:r>
      <w:r w:rsidR="00092230" w:rsidRPr="001F30C2">
        <w:rPr>
          <w:color w:val="000000" w:themeColor="text1"/>
          <w:szCs w:val="28"/>
        </w:rPr>
        <w:t>  Обращение не может быть оставлено без рассмотрения или рассмотрено с нарушением срока по причине продолжительного отсутствия (отпуск, командировка, болезнь) или увольнения исполнителя. В указанных случаях исполнитель обязан передать все имеющиеся у него на исполнении обращения на рассмотрение другому муниципальному служащему, который замещает исполнителя во время его отсутствия.</w:t>
      </w:r>
    </w:p>
    <w:p w:rsidR="00092230" w:rsidRPr="001F30C2" w:rsidRDefault="001B50E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2.3.8.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  Ответственность за несвоевременное рассмотрение обращения, иные нарушения в ходе рассмотрения и подготовки ответа несет руководитель органа Администрации, которому поручено рассмотрение обращения.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</w:p>
    <w:p w:rsidR="00092230" w:rsidRPr="001F30C2" w:rsidRDefault="001B50E0" w:rsidP="00092230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2.4. </w:t>
      </w:r>
      <w:r w:rsidR="00092230" w:rsidRPr="001F30C2">
        <w:rPr>
          <w:color w:val="000000" w:themeColor="text1"/>
          <w:szCs w:val="28"/>
        </w:rPr>
        <w:t>Направление ответа на обращение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органа Администрации либо специалист органа Администрации, которому поручено рассмотрение обращения, обеспечивает объективное, всестороннее и своевременное рассмотрение обращения, в случае необходимости</w:t>
      </w:r>
      <w:r w:rsidR="00092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гражданина, направившего обращение.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2.4.2.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рассмотрение обращения поручено нескольким руководителям органов Администрации или нескольким специалистам органа Администрации, ответственность за своевременное и качественное рассмотрение обращения и подготовку окончательного ответа несет руководитель органа Администрации или специалист органа Администрации, указанный в поручении первым (ответственный исполнитель).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2.4.3.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Ответственный исполнитель осуществляет контроль полноты и правильности подготовки материалов по обращению всеми соисполнителями и соблюдения ими установленных сроков, формирует окончательный ответ по обращению с учетом поступивших материалов от соисполнителей.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2.4.4.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рассмотрения обращений граждан исполнитель готовит проект ответа, визирует его у непосредственного руководителя и до истечения срока рассмотрения обращения представляет его на подпись лицу, давшему поручение о рассмотрении обращения.</w:t>
      </w:r>
    </w:p>
    <w:p w:rsidR="007B31A3" w:rsidRDefault="00A36E7A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2.4.5.</w:t>
      </w:r>
      <w:r w:rsidR="00092230" w:rsidRPr="001F30C2">
        <w:rPr>
          <w:color w:val="000000" w:themeColor="text1"/>
          <w:szCs w:val="28"/>
        </w:rPr>
        <w:t xml:space="preserve"> Подготовленный по результатам рассмотрения обращения ответ должен соответствовать следующим требованиям:</w:t>
      </w:r>
    </w:p>
    <w:p w:rsidR="007B31A3" w:rsidRDefault="007B31A3" w:rsidP="00092230">
      <w:pPr>
        <w:autoSpaceDE w:val="0"/>
        <w:ind w:firstLine="709"/>
        <w:jc w:val="both"/>
        <w:rPr>
          <w:color w:val="000000" w:themeColor="text1"/>
          <w:szCs w:val="28"/>
        </w:rPr>
        <w:sectPr w:rsidR="007B31A3">
          <w:pgSz w:w="11906" w:h="16838"/>
          <w:pgMar w:top="1134" w:right="567" w:bottom="1134" w:left="1701" w:header="720" w:footer="720" w:gutter="0"/>
          <w:cols w:space="720"/>
        </w:sectPr>
      </w:pPr>
    </w:p>
    <w:p w:rsidR="00092230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11</w:t>
      </w:r>
    </w:p>
    <w:p w:rsidR="007B31A3" w:rsidRPr="001F30C2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pacing w:val="-6"/>
          <w:szCs w:val="28"/>
        </w:rPr>
        <w:t>1)  наличие юридически обоснованных и мотивированных разъяснений</w:t>
      </w:r>
      <w:r w:rsidRPr="001F30C2">
        <w:rPr>
          <w:color w:val="000000" w:themeColor="text1"/>
          <w:szCs w:val="28"/>
        </w:rPr>
        <w:t xml:space="preserve"> по всем вопросам, поставленным в обращении. При необходимости в ответе приводится ссылка на нормативные правовые акты Российской Федерации, Архангельской области, муниципального образования 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;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2) указание причин, по которым заявление, жалоба или предложение, изложенные в обращении, не могут быть удовлетворены (в случае невозможности ее удовлетворения);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3)  при подтверждении фактов, изложенных в жалобе, сообщение </w:t>
      </w:r>
      <w:r w:rsidRPr="001F30C2">
        <w:rPr>
          <w:color w:val="000000" w:themeColor="text1"/>
          <w:szCs w:val="28"/>
        </w:rPr>
        <w:br/>
        <w:t>о мерах, принятых по устранению указанных фактов;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4) в нижнем левом углу ответа на обращение указание фамилии, имени, отчества и номера служебного телефона муниципального служащего, подготовившего ответ, если ответ подготовлен за подписью заместителя Главы либо руководителя органа Администрации; 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5) с </w:t>
      </w:r>
      <w:r w:rsidR="00A36E7A">
        <w:rPr>
          <w:color w:val="000000" w:themeColor="text1"/>
          <w:szCs w:val="28"/>
        </w:rPr>
        <w:t>оборотной</w:t>
      </w:r>
      <w:r w:rsidRPr="001F30C2">
        <w:rPr>
          <w:color w:val="000000" w:themeColor="text1"/>
          <w:szCs w:val="28"/>
        </w:rPr>
        <w:t xml:space="preserve"> стороны ответа на обращение указание фамилии, имени, отчества и номера служебного телефона муниципального служащего, подготовившего ответ, согласование заместителя Главы (в соответствии с его компетенцией) и руководителя органа Администрации, кому было дано поручение о подготовке ответа на обращение, если ответ подготовлен за подписью Главы.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2.4.6.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Проект ответа за подписью Главы, заместителя Главы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завизиро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ванный исполнителями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подлинником регистрационной карточки, подлинником обращения гражданина с приложениями представляются специалистами, ответственными за работу с обращениями граждан, в отдел по работе с обращениями граждан управления муниципальной службы и кадров Администрации не позднее чем за 5 дней до окончания срока рассмотрения или иного срока, указанного в регистрационной карточке. 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2.4.7.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Копия ответа на обращение за подписью руководителя органа Администрации представляется в отдел по работе с обращениями граждан не позднее срока, указанного в регистрационной карточке. 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2.4.8.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ответа (если обращение поступило непосредственно в орган Администрации) за подписью руководителя органа Администрации представляется руководителю органа с визами исполнителей специалистами, ответственными за работу с обращениями граждан, не позднее чем за 5 дней до окончания срока рассмотрения или иного срока, указанного в регистрационной карточке. </w:t>
      </w:r>
    </w:p>
    <w:p w:rsidR="007B31A3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2.4.9.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 на обращение гражданина, переадресованное Главе, в Администрацию Губернатором Архангельской области, заместителем Губернатора Архангельской области, уполномоченным по правам человека в Архангельской области, руководителем органа местного самоуправления, руководителем органа законодательной власти, членом Совета Федерации, депутатом Государственной Думы, Главным федеральным инспектором по Архангельской области, руководителем приёмной Президента Российской Федерации в Архангельской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готовится за подписью Главы.</w:t>
      </w:r>
    </w:p>
    <w:p w:rsidR="007B31A3" w:rsidRDefault="007B31A3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B31A3">
          <w:pgSz w:w="11906" w:h="16838"/>
          <w:pgMar w:top="1134" w:right="567" w:bottom="1134" w:left="1701" w:header="720" w:footer="720" w:gutter="0"/>
          <w:cols w:space="720"/>
        </w:sectPr>
      </w:pPr>
    </w:p>
    <w:p w:rsidR="00092230" w:rsidRDefault="007B31A3" w:rsidP="007B31A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</w:t>
      </w:r>
    </w:p>
    <w:p w:rsidR="007B31A3" w:rsidRPr="001F30C2" w:rsidRDefault="007B31A3" w:rsidP="007B31A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2.4.10.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 на обращение гражданина, переадресованное Главе в Администрацию органом исполнительной, законодательной, судебной власти (кроме указанных в п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2.4.9)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готовится за подписью заместителя Главы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(в соответствии с его компетенцией).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2.4.11.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 на обращение гражданина к Главе, заместителям Главы Администрации готовится за подписью заместителя Главы (в соответствии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 его компетенцией).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2.4.12.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 на обращение гражданина в Администрацию либо орган Администрации готовится за подписью руководителя органа (в соответствии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 его компетенцией).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2.4.13.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 на обращение к Главе, заместителям Главы, в Админи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страцию, орган Администрации, подписывается Главой, заместителем Главы, руководителем органа Администрации в соответствии с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2.4.9 – 2.4.12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  Специалист отдела по работе с обращениями граждан либо специалист, ответственный за работу с обращениями граждан (если обращение поступило непосредственно в орган Администрации)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регистрирует ответ на обращение в автоматизированной системе и подшивает его в дело. 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Главы, руководитель органа, подписавший ответ на обращение несёт ответственность за оформление и содержание ответа. 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оформление и содержание ответа, подписанного Главой, несёт заместитель Главы (в соответствии с его компетенцией).</w:t>
      </w:r>
    </w:p>
    <w:p w:rsidR="00092230" w:rsidRPr="001F30C2" w:rsidRDefault="00A36E7A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2.4.14.</w:t>
      </w:r>
      <w:r w:rsidR="00092230" w:rsidRPr="001F30C2">
        <w:rPr>
          <w:color w:val="000000" w:themeColor="text1"/>
          <w:szCs w:val="28"/>
        </w:rPr>
        <w:t xml:space="preserve">  При необходимости Глава, заместитель Главы, руководитель органа Администрации </w:t>
      </w:r>
      <w:r w:rsidR="00092230" w:rsidRPr="001F30C2">
        <w:rPr>
          <w:color w:val="000000" w:themeColor="text1"/>
          <w:spacing w:val="-6"/>
          <w:szCs w:val="28"/>
        </w:rPr>
        <w:t>обращает внимание исполнителей на несоответствие подготовленного</w:t>
      </w:r>
      <w:r w:rsidR="00092230" w:rsidRPr="001F30C2">
        <w:rPr>
          <w:color w:val="000000" w:themeColor="text1"/>
          <w:szCs w:val="28"/>
        </w:rPr>
        <w:t xml:space="preserve"> </w:t>
      </w:r>
      <w:r w:rsidR="00092230" w:rsidRPr="001F30C2">
        <w:rPr>
          <w:color w:val="000000" w:themeColor="text1"/>
          <w:spacing w:val="-6"/>
          <w:szCs w:val="28"/>
        </w:rPr>
        <w:t>ответа требованиям, предусмотренным настоящим Регламентом, и предлагают</w:t>
      </w:r>
      <w:r w:rsidR="00092230" w:rsidRPr="001F30C2">
        <w:rPr>
          <w:color w:val="000000" w:themeColor="text1"/>
          <w:szCs w:val="28"/>
        </w:rPr>
        <w:t xml:space="preserve"> </w:t>
      </w:r>
      <w:r w:rsidR="00092230" w:rsidRPr="001F30C2">
        <w:rPr>
          <w:color w:val="000000" w:themeColor="text1"/>
          <w:spacing w:val="-4"/>
          <w:szCs w:val="28"/>
        </w:rPr>
        <w:t>переоформить ответ. При этом срок рассмотрения обращения не продлевается.</w:t>
      </w:r>
    </w:p>
    <w:p w:rsidR="00092230" w:rsidRPr="001F30C2" w:rsidRDefault="00A36E7A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2.4.15.</w:t>
      </w:r>
      <w:r w:rsidR="00092230" w:rsidRPr="001F30C2">
        <w:rPr>
          <w:color w:val="000000" w:themeColor="text1"/>
          <w:szCs w:val="28"/>
        </w:rPr>
        <w:t xml:space="preserve"> Ответ на обращение гражданина, подписанный Главой либо заместителем Главы, направляется отделом по работе с обращениями граждан управления муниципальной службы и кадров Администрации по указанному в обращении адресу. Ответ на обращение гражданина, подписанный руководителем органа Администрации, направляется органом Администрации по указанному в обращении адресу. Ответ на обращение гражданина,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обращении, если форма ответа не определена заявителем в обращении. Ответ на обращение гражданина, переадресованное Главе, заместителю Главы, в Администрацию, руководителю органа Администрации</w:t>
      </w:r>
      <w:r>
        <w:rPr>
          <w:color w:val="000000" w:themeColor="text1"/>
          <w:szCs w:val="28"/>
        </w:rPr>
        <w:t>,</w:t>
      </w:r>
      <w:r w:rsidR="00092230" w:rsidRPr="001F30C2">
        <w:rPr>
          <w:color w:val="000000" w:themeColor="text1"/>
          <w:szCs w:val="28"/>
        </w:rPr>
        <w:t xml:space="preserve"> направляется по адресу в соответствии с указаниями в сопроводительном письме.</w:t>
      </w:r>
    </w:p>
    <w:p w:rsidR="007B31A3" w:rsidRDefault="00A36E7A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2.4.16.</w:t>
      </w:r>
      <w:r w:rsidR="00092230" w:rsidRPr="001F30C2">
        <w:rPr>
          <w:color w:val="000000" w:themeColor="text1"/>
          <w:szCs w:val="28"/>
        </w:rPr>
        <w:t xml:space="preserve"> Если обращение коллективное, то ответ направляется лицу, указанному в обращении в качестве получателя ответа или представителя коллектива граждан, для ознакомления всех подписавших обращение.</w:t>
      </w:r>
    </w:p>
    <w:p w:rsidR="007B31A3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  <w:sectPr w:rsidR="007B31A3">
          <w:pgSz w:w="11906" w:h="16838"/>
          <w:pgMar w:top="1134" w:right="567" w:bottom="1134" w:left="1701" w:header="720" w:footer="720" w:gutter="0"/>
          <w:cols w:space="720"/>
        </w:sectPr>
      </w:pPr>
      <w:r w:rsidRPr="001F30C2">
        <w:rPr>
          <w:color w:val="000000" w:themeColor="text1"/>
          <w:szCs w:val="28"/>
        </w:rPr>
        <w:t xml:space="preserve"> </w:t>
      </w:r>
    </w:p>
    <w:p w:rsidR="00092230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13</w:t>
      </w:r>
    </w:p>
    <w:p w:rsidR="007B31A3" w:rsidRPr="001F30C2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адрес места жительства.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A36E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просьба о направлении ответа в коллективном обращении выражена несколькими гражданами или всеми лицами, подписавшими коллективное обращение, копия ответа направляется каждому из них по указанным адресам места жительства. </w:t>
      </w:r>
    </w:p>
    <w:p w:rsidR="00092230" w:rsidRPr="001F30C2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A36E7A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Анализ и обобщение обращений граждан</w:t>
      </w:r>
    </w:p>
    <w:p w:rsidR="00092230" w:rsidRPr="001F30C2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Руководители или по их поручению другие работники соответствующих органов Администрации должны систематически анализи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ровать и обобщать обращения с целью своевременного выявления и устранения причин, порождающих нарушения прав и охраняемых законом интересов граждан, а также совершенствования работы Администрации и органов Администрации.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2.5.2.</w:t>
      </w:r>
      <w:r w:rsidR="00092230"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Специалист, ответственный за работу с обращениями граждан, на основании данных автоматизированной системы ежеквартально, не позднее 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15-го числа месяца, следующего за отчетным кварталом, представляет в отдел по работе с обращениями граждан управления муниципальной службы и кадров Администрации отчёт в виде таблицы (приложение № 6 к настоящему Регламенту).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2.5.3.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 по работе с обращениями граждан управления муници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пальной службы и кадров Администрации на основании данных автоматизированной системы ежегодно, не позднее 30-го числа месяца, следующего за отчетным периодом, доводит информацию до сведения Главы.</w:t>
      </w:r>
    </w:p>
    <w:p w:rsidR="00092230" w:rsidRPr="001F30C2" w:rsidRDefault="00A36E7A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2.5.4.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целях выработки единых подходов к рассмотрению обращений отдел по работе с обращениями граждан управления муниципальной службы и кадров Администрации может запрашивать информацию об организации работы с обращениями в органах Администрации.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2.5.5.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  На основе анализа обращений, регистрируемых в автоматизи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рованной системе, а также информации органов Администрации отделом по работе с обращениями граждан  управления муниципальной службы и кадров Администрации формируется план проверок организации работы с обращениями и методической работы в органах Администрации.</w:t>
      </w:r>
    </w:p>
    <w:p w:rsidR="00092230" w:rsidRPr="001F30C2" w:rsidRDefault="00092230" w:rsidP="00092230">
      <w:pPr>
        <w:pStyle w:val="ConsPlusNormal"/>
        <w:tabs>
          <w:tab w:val="left" w:pos="2680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22424D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рассмотрением обращений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Текущий контроль за соблюдением и исполнением положений настоящего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Регламента 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возлагается на начальника управления муниципальной службы и кадров Администрации, руководителей органов Администрации.</w:t>
      </w:r>
    </w:p>
    <w:p w:rsidR="007B31A3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sectPr w:rsidR="007B31A3">
          <w:pgSz w:w="11906" w:h="16838"/>
          <w:pgMar w:top="1134" w:right="567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2.6.2.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230"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Постановка обращений на контроль с последующей подготовкой дополнительного ответа осуществляется Главой, заместителем Главы,</w:t>
      </w:r>
    </w:p>
    <w:p w:rsidR="007B31A3" w:rsidRDefault="007B31A3" w:rsidP="007B31A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>14</w:t>
      </w:r>
    </w:p>
    <w:p w:rsidR="007B31A3" w:rsidRDefault="007B31A3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092230" w:rsidRPr="001F30C2" w:rsidRDefault="00092230" w:rsidP="007B31A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руководителем органа Администрации и на ответе в верхнем правом углу проставляется соответствующий штамп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Контроль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______ _____г.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2.6.3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 Датой снятия с контроля обращения является дата регистрации исходящего письма (ответа) заявителю или сопроводительного письма к документам и материалам по запросу информации для рассмотрения обращения заявителя. 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2.6.4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  Специалист отдела по работе с обращениями граждан в случае нарушения сроков рассмотрения обращения направляет: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ответственному исполнителю – письменное напоминание о нарушении </w:t>
      </w:r>
      <w:r w:rsidRPr="001F30C2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срока рассмотрения обращения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управления муниципальной службы и кадров Администра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B31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ции – информацию о нарушении срока рассмотрения обращения.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2.6.5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 Проверки работы с обращениями граждан в органах Администрации могут носить плановый (осуществляется на основании планов работы отдела по работе с обращениями граждан) и внеплановый характер (осуществляется на основании поручения начальника управления муниципальной службы и кадров Администрации либо руководителей соответствующих органов Администрации).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2.6.6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 При выявлении нарушений порядка рассмотрения обращений должностные лица, не обеспечившие своевременное и качественное рассмотрение обращений, могут быть привлечены к дисциплинарной ответственности.</w:t>
      </w:r>
    </w:p>
    <w:p w:rsidR="00092230" w:rsidRPr="001F30C2" w:rsidRDefault="00092230" w:rsidP="00092230">
      <w:pPr>
        <w:autoSpaceDE w:val="0"/>
        <w:ind w:firstLine="709"/>
        <w:jc w:val="center"/>
        <w:rPr>
          <w:color w:val="000000" w:themeColor="text1"/>
          <w:szCs w:val="28"/>
        </w:rPr>
      </w:pPr>
    </w:p>
    <w:p w:rsidR="00092230" w:rsidRPr="001F30C2" w:rsidRDefault="0022424D" w:rsidP="00092230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2.7. </w:t>
      </w:r>
      <w:r w:rsidR="00092230" w:rsidRPr="001F30C2">
        <w:rPr>
          <w:color w:val="000000" w:themeColor="text1"/>
          <w:szCs w:val="28"/>
        </w:rPr>
        <w:t xml:space="preserve">Хранение материалов рассмотрения обращений </w:t>
      </w:r>
    </w:p>
    <w:p w:rsidR="00092230" w:rsidRPr="001F30C2" w:rsidRDefault="00092230" w:rsidP="00092230">
      <w:pPr>
        <w:autoSpaceDE w:val="0"/>
        <w:ind w:firstLine="709"/>
        <w:jc w:val="center"/>
        <w:rPr>
          <w:color w:val="000000" w:themeColor="text1"/>
          <w:szCs w:val="28"/>
        </w:rPr>
      </w:pP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2.7.1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 Обращения граждан со всеми приобщенными к ним документами для централизованного формирования дела после их разрешения должны быть возвращены в отдел по работе с обращениями граждан или специалисту органа Администрации (если обращение поступило непосредственно в орган Администрации), ответственному за работу с обращениями граждан.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2.7.2</w:t>
      </w:r>
      <w:r w:rsidR="00092230" w:rsidRPr="001F30C2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  Обращения, зарегистрированные отделом по работе с обращениями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с информацией о результатах рассмотрения, иными материалами, относящимися к рассмотрению обращений за предыдущий и текущий годы, хранятся в отделе по работе с обращениями граждан в соответствии с номенклатурой дел Администрации.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2.7.3</w:t>
      </w:r>
      <w:r w:rsidR="00092230" w:rsidRPr="001F30C2">
        <w:rPr>
          <w:color w:val="000000" w:themeColor="text1"/>
          <w:szCs w:val="28"/>
        </w:rPr>
        <w:t xml:space="preserve">. </w:t>
      </w:r>
      <w:r w:rsidR="00092230" w:rsidRPr="001F30C2">
        <w:rPr>
          <w:color w:val="000000" w:themeColor="text1"/>
          <w:spacing w:val="-10"/>
          <w:szCs w:val="28"/>
        </w:rPr>
        <w:t>Обращения, зарегистрированные отделом по работе с обращениями</w:t>
      </w:r>
      <w:r w:rsidR="00092230" w:rsidRPr="001F30C2">
        <w:rPr>
          <w:color w:val="000000" w:themeColor="text1"/>
          <w:szCs w:val="28"/>
        </w:rPr>
        <w:t xml:space="preserve"> граждан</w:t>
      </w:r>
      <w:r>
        <w:rPr>
          <w:color w:val="000000" w:themeColor="text1"/>
          <w:szCs w:val="28"/>
        </w:rPr>
        <w:t>,</w:t>
      </w:r>
      <w:r w:rsidR="00092230" w:rsidRPr="001F30C2">
        <w:rPr>
          <w:color w:val="000000" w:themeColor="text1"/>
          <w:szCs w:val="28"/>
        </w:rPr>
        <w:t xml:space="preserve"> с информацией о результатах рассмотрения, иными материалами, относящимися к рассмотрению обращений, хранятся в архиве Администрации в течение 5 лет.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2.7.4</w:t>
      </w:r>
      <w:r w:rsidR="00092230" w:rsidRPr="001F30C2">
        <w:rPr>
          <w:color w:val="000000" w:themeColor="text1"/>
          <w:szCs w:val="28"/>
        </w:rPr>
        <w:t>.</w:t>
      </w:r>
      <w:r w:rsidR="007B31A3">
        <w:rPr>
          <w:color w:val="000000" w:themeColor="text1"/>
          <w:szCs w:val="28"/>
        </w:rPr>
        <w:t xml:space="preserve"> </w:t>
      </w:r>
      <w:r w:rsidR="00092230" w:rsidRPr="001F30C2">
        <w:rPr>
          <w:color w:val="000000" w:themeColor="text1"/>
          <w:spacing w:val="-10"/>
          <w:szCs w:val="28"/>
        </w:rPr>
        <w:t>Обращения, зарегистрированные органами Администрации</w:t>
      </w:r>
      <w:r>
        <w:rPr>
          <w:color w:val="000000" w:themeColor="text1"/>
          <w:spacing w:val="-10"/>
          <w:szCs w:val="28"/>
        </w:rPr>
        <w:t>,</w:t>
      </w:r>
      <w:r w:rsidR="00092230" w:rsidRPr="001F30C2">
        <w:rPr>
          <w:color w:val="000000" w:themeColor="text1"/>
          <w:szCs w:val="28"/>
        </w:rPr>
        <w:t xml:space="preserve"> с информа</w:t>
      </w:r>
      <w:r w:rsidR="007B31A3">
        <w:rPr>
          <w:color w:val="000000" w:themeColor="text1"/>
          <w:szCs w:val="28"/>
        </w:rPr>
        <w:t>-</w:t>
      </w:r>
      <w:r w:rsidR="00092230" w:rsidRPr="001F30C2">
        <w:rPr>
          <w:color w:val="000000" w:themeColor="text1"/>
          <w:szCs w:val="28"/>
        </w:rPr>
        <w:t>цией о результатах рассмотрения, иными материалами, относящимися к рассмотрению обращений, хранятся в органах Администрации в течение 5 лет.</w:t>
      </w:r>
    </w:p>
    <w:p w:rsidR="007B31A3" w:rsidRDefault="007B31A3" w:rsidP="00092230">
      <w:pPr>
        <w:autoSpaceDE w:val="0"/>
        <w:ind w:firstLine="709"/>
        <w:jc w:val="both"/>
        <w:rPr>
          <w:color w:val="000000" w:themeColor="text1"/>
          <w:szCs w:val="28"/>
        </w:rPr>
      </w:pPr>
    </w:p>
    <w:p w:rsidR="007B31A3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15</w:t>
      </w:r>
    </w:p>
    <w:p w:rsidR="007B31A3" w:rsidRDefault="007B31A3" w:rsidP="00092230">
      <w:pPr>
        <w:autoSpaceDE w:val="0"/>
        <w:ind w:firstLine="709"/>
        <w:jc w:val="both"/>
        <w:rPr>
          <w:color w:val="000000" w:themeColor="text1"/>
          <w:szCs w:val="28"/>
        </w:rPr>
      </w:pP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2.7.5</w:t>
      </w:r>
      <w:r w:rsidR="00092230" w:rsidRPr="001F30C2">
        <w:rPr>
          <w:color w:val="000000" w:themeColor="text1"/>
          <w:szCs w:val="28"/>
        </w:rPr>
        <w:t>.  Материалы рассмотрения обращений формируются в папках по регистрационным номерам.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</w:p>
    <w:p w:rsidR="007B31A3" w:rsidRDefault="0022424D" w:rsidP="00092230">
      <w:pPr>
        <w:autoSpaceDE w:val="0"/>
        <w:ind w:firstLine="709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</w:t>
      </w:r>
      <w:r w:rsidR="00092230" w:rsidRPr="007B31A3">
        <w:rPr>
          <w:b/>
          <w:color w:val="000000" w:themeColor="text1"/>
          <w:szCs w:val="28"/>
        </w:rPr>
        <w:t>. Порядок организации и проведения</w:t>
      </w:r>
      <w:r w:rsidR="007B31A3">
        <w:rPr>
          <w:b/>
          <w:color w:val="000000" w:themeColor="text1"/>
          <w:szCs w:val="28"/>
        </w:rPr>
        <w:t xml:space="preserve"> </w:t>
      </w:r>
      <w:r w:rsidR="00092230" w:rsidRPr="007B31A3">
        <w:rPr>
          <w:b/>
          <w:color w:val="000000" w:themeColor="text1"/>
          <w:szCs w:val="28"/>
        </w:rPr>
        <w:t xml:space="preserve">личного приема </w:t>
      </w:r>
    </w:p>
    <w:p w:rsidR="00092230" w:rsidRPr="007B31A3" w:rsidRDefault="00092230" w:rsidP="00092230">
      <w:pPr>
        <w:autoSpaceDE w:val="0"/>
        <w:ind w:firstLine="709"/>
        <w:jc w:val="center"/>
        <w:rPr>
          <w:b/>
          <w:color w:val="000000" w:themeColor="text1"/>
          <w:szCs w:val="28"/>
        </w:rPr>
      </w:pPr>
      <w:r w:rsidRPr="007B31A3">
        <w:rPr>
          <w:b/>
          <w:color w:val="000000" w:themeColor="text1"/>
          <w:szCs w:val="28"/>
        </w:rPr>
        <w:t xml:space="preserve">граждан Главой, заместителями Главы </w:t>
      </w:r>
    </w:p>
    <w:p w:rsidR="00092230" w:rsidRPr="007B31A3" w:rsidRDefault="00092230" w:rsidP="00092230">
      <w:pPr>
        <w:autoSpaceDE w:val="0"/>
        <w:ind w:firstLine="709"/>
        <w:jc w:val="center"/>
        <w:rPr>
          <w:b/>
          <w:color w:val="000000" w:themeColor="text1"/>
          <w:szCs w:val="28"/>
        </w:rPr>
      </w:pPr>
      <w:r w:rsidRPr="007B31A3">
        <w:rPr>
          <w:b/>
          <w:color w:val="000000" w:themeColor="text1"/>
          <w:szCs w:val="28"/>
        </w:rPr>
        <w:t xml:space="preserve"> и руков</w:t>
      </w:r>
      <w:r w:rsidR="007B31A3">
        <w:rPr>
          <w:b/>
          <w:color w:val="000000" w:themeColor="text1"/>
          <w:szCs w:val="28"/>
        </w:rPr>
        <w:t>одителями органов Администрации</w:t>
      </w:r>
    </w:p>
    <w:p w:rsidR="00092230" w:rsidRPr="001F30C2" w:rsidRDefault="00092230" w:rsidP="00092230">
      <w:pPr>
        <w:autoSpaceDE w:val="0"/>
        <w:ind w:firstLine="709"/>
        <w:jc w:val="center"/>
        <w:rPr>
          <w:color w:val="000000" w:themeColor="text1"/>
          <w:szCs w:val="28"/>
        </w:rPr>
      </w:pP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3.1.</w:t>
      </w:r>
      <w:r w:rsidR="00092230" w:rsidRPr="001F30C2">
        <w:rPr>
          <w:color w:val="000000" w:themeColor="text1"/>
          <w:szCs w:val="28"/>
        </w:rPr>
        <w:t xml:space="preserve">  В Администрации организация личного приема граждан Главой возлагается на отдел по работе с обращениями граждан, организация личного приема граждан заместителями Главы</w:t>
      </w:r>
      <w:r w:rsidR="00092230">
        <w:rPr>
          <w:color w:val="000000" w:themeColor="text1"/>
          <w:szCs w:val="28"/>
        </w:rPr>
        <w:t xml:space="preserve"> – </w:t>
      </w:r>
      <w:r w:rsidR="00092230" w:rsidRPr="001F30C2">
        <w:rPr>
          <w:color w:val="000000" w:themeColor="text1"/>
          <w:szCs w:val="28"/>
        </w:rPr>
        <w:t>на помощников заместителей Главы, организация личного приема руководителями органов Администрации</w:t>
      </w:r>
      <w:r w:rsidR="00092230">
        <w:rPr>
          <w:color w:val="000000" w:themeColor="text1"/>
          <w:szCs w:val="28"/>
        </w:rPr>
        <w:t xml:space="preserve"> – </w:t>
      </w:r>
      <w:r w:rsidR="00092230" w:rsidRPr="001F30C2">
        <w:rPr>
          <w:color w:val="000000" w:themeColor="text1"/>
          <w:szCs w:val="28"/>
        </w:rPr>
        <w:t>на специалистов, ответственных за работу с обращениями граждан.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</w:t>
      </w:r>
      <w:r w:rsidR="00092230" w:rsidRPr="001F30C2">
        <w:rPr>
          <w:color w:val="000000" w:themeColor="text1"/>
          <w:szCs w:val="28"/>
        </w:rPr>
        <w:t>. Личный прием граждан по вопросам, решение которых отнесено к компетенции Главы, Администрации осуществляется Главой, заместителями Главы, руководителями органов Администрации.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Личный прием граждан проводится по предварительной записи в соответствии с графиком приема, утвержденным постановлением Администрации.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Личный прием гражданина Главой проводится, как правило, после приема гражданина по соответствующему вопросу руководителем органа Администрации, а также заместителем Главы.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3.3</w:t>
      </w:r>
      <w:r w:rsidR="00092230" w:rsidRPr="001F30C2">
        <w:rPr>
          <w:color w:val="000000" w:themeColor="text1"/>
          <w:szCs w:val="28"/>
        </w:rPr>
        <w:t>. Предварительную беседу с гражданами и запись на личный прием осуществляют: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к Главе</w:t>
      </w:r>
      <w:r>
        <w:rPr>
          <w:color w:val="000000" w:themeColor="text1"/>
          <w:szCs w:val="28"/>
        </w:rPr>
        <w:t xml:space="preserve"> – </w:t>
      </w:r>
      <w:r w:rsidRPr="001F30C2">
        <w:rPr>
          <w:color w:val="000000" w:themeColor="text1"/>
          <w:szCs w:val="28"/>
        </w:rPr>
        <w:t>отдел по работе с обращениями граждан;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к заместителям Главы</w:t>
      </w:r>
      <w:r>
        <w:rPr>
          <w:color w:val="000000" w:themeColor="text1"/>
          <w:szCs w:val="28"/>
        </w:rPr>
        <w:t xml:space="preserve"> – </w:t>
      </w:r>
      <w:r w:rsidRPr="001F30C2">
        <w:rPr>
          <w:color w:val="000000" w:themeColor="text1"/>
          <w:szCs w:val="28"/>
        </w:rPr>
        <w:t>помощники заместителей Главы;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к руководителям органов Администрации</w:t>
      </w:r>
      <w:r>
        <w:rPr>
          <w:color w:val="000000" w:themeColor="text1"/>
          <w:szCs w:val="28"/>
        </w:rPr>
        <w:t xml:space="preserve"> – </w:t>
      </w:r>
      <w:r w:rsidRPr="001F30C2">
        <w:rPr>
          <w:color w:val="000000" w:themeColor="text1"/>
          <w:szCs w:val="28"/>
        </w:rPr>
        <w:t>специалисты, ответственные за работу с обращениями граждан в соответствующих органах Администрации.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Запись граждан на личный прием к Главе, заместителям Главы, руководителям органов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 xml:space="preserve"> производится по вопросам, отнесенным к их компетенции.</w:t>
      </w:r>
    </w:p>
    <w:p w:rsidR="00092230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Запись на личный прием к Главе проводится ежедневно, в рабочее время, кроме субботы и воскресенья, при предъявлении паспорта. Запись на личный прием к заместителям Главы и руководителям органов Администрации возможна также по телефонам, указанным в </w:t>
      </w:r>
      <w:hyperlink r:id="rId17" w:history="1">
        <w:r w:rsidRPr="001F30C2">
          <w:rPr>
            <w:color w:val="000000" w:themeColor="text1"/>
            <w:szCs w:val="28"/>
          </w:rPr>
          <w:t>приложении</w:t>
        </w:r>
      </w:hyperlink>
      <w:r w:rsidRPr="001F30C2">
        <w:rPr>
          <w:color w:val="000000" w:themeColor="text1"/>
          <w:szCs w:val="28"/>
        </w:rPr>
        <w:t xml:space="preserve"> </w:t>
      </w:r>
      <w:r w:rsidR="0022424D">
        <w:rPr>
          <w:color w:val="000000" w:themeColor="text1"/>
          <w:szCs w:val="28"/>
        </w:rPr>
        <w:t xml:space="preserve">№ </w:t>
      </w:r>
      <w:r w:rsidRPr="001F30C2">
        <w:rPr>
          <w:color w:val="000000" w:themeColor="text1"/>
          <w:szCs w:val="28"/>
        </w:rPr>
        <w:t>4 к настоящему Регламенту. О дне и времени личного приема, а также о возможных изменениях граждане, записавшиеся на прием, уведомляются персонально по телефону специалистом отдела по работе с обращениями граждан (если личный приём граждан проводит Глава), помощником заместителя Главы (если личный приём граждан проводит заместитель Главы), специалистом, ответственным за работу с обращениями граждан (если личный приём граждан проводит руководитель органа Администрации).</w:t>
      </w:r>
    </w:p>
    <w:p w:rsidR="007B31A3" w:rsidRDefault="007B31A3" w:rsidP="00092230">
      <w:pPr>
        <w:autoSpaceDE w:val="0"/>
        <w:ind w:firstLine="709"/>
        <w:jc w:val="both"/>
        <w:rPr>
          <w:color w:val="000000" w:themeColor="text1"/>
          <w:szCs w:val="28"/>
        </w:rPr>
      </w:pPr>
    </w:p>
    <w:p w:rsidR="007B31A3" w:rsidRDefault="007B31A3" w:rsidP="00092230">
      <w:pPr>
        <w:autoSpaceDE w:val="0"/>
        <w:ind w:firstLine="709"/>
        <w:jc w:val="both"/>
        <w:rPr>
          <w:color w:val="000000" w:themeColor="text1"/>
          <w:szCs w:val="28"/>
        </w:rPr>
      </w:pPr>
    </w:p>
    <w:p w:rsidR="007B31A3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16</w:t>
      </w:r>
    </w:p>
    <w:p w:rsidR="007B31A3" w:rsidRPr="001F30C2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Граждане, записавшиеся на личный прием к Главе, по его поручению могут быть приняты заместителями Главы, руководителями органов Администрации по вопросам их компетенции.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3.4</w:t>
      </w:r>
      <w:r w:rsidR="00092230" w:rsidRPr="001F30C2">
        <w:rPr>
          <w:color w:val="000000" w:themeColor="text1"/>
          <w:szCs w:val="28"/>
        </w:rPr>
        <w:t>. При обращении граждан по вопросам, не отнесенным к компетенции Главы, Администрации, заместителей Главы, руководителей органов Администрации, в записи на личный прием может быть отказано. В таком случае специалист, осуществляющий предварительную беседу, разъясняет заявителю, куда и в каком порядке ему следует обратиться.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3.5.</w:t>
      </w:r>
      <w:r w:rsidR="00092230" w:rsidRPr="001F30C2">
        <w:rPr>
          <w:color w:val="000000" w:themeColor="text1"/>
          <w:szCs w:val="28"/>
        </w:rPr>
        <w:t xml:space="preserve"> Личный прием граждан Главой, заместителями Главы, руководи</w:t>
      </w:r>
      <w:r w:rsidR="007B31A3">
        <w:rPr>
          <w:color w:val="000000" w:themeColor="text1"/>
          <w:szCs w:val="28"/>
        </w:rPr>
        <w:t>-</w:t>
      </w:r>
      <w:r w:rsidR="00092230" w:rsidRPr="001F30C2">
        <w:rPr>
          <w:color w:val="000000" w:themeColor="text1"/>
          <w:szCs w:val="28"/>
        </w:rPr>
        <w:t>телями органов Администрации осуществляется в порядке очередности.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3.6</w:t>
      </w:r>
      <w:r w:rsidR="00092230" w:rsidRPr="001F30C2">
        <w:rPr>
          <w:color w:val="000000" w:themeColor="text1"/>
          <w:szCs w:val="28"/>
        </w:rPr>
        <w:t>. При необходимости к участию в проведении личного приема граждан Главой при рассмотрении поставленных заявителями вопросов могут приглашаться руководители и специалисты соответствующих органов Администрации.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3.7</w:t>
      </w:r>
      <w:r w:rsidR="00092230" w:rsidRPr="001F30C2">
        <w:rPr>
          <w:color w:val="000000" w:themeColor="text1"/>
          <w:szCs w:val="28"/>
        </w:rPr>
        <w:t xml:space="preserve">. На личном приеме граждан специалист отдела по работе с обращениями граждан (если личный приём граждан проводит Глава), помощник заместителя Главы (если личный приём граждан проводит заместитель Главы), специалист, ответственный за работу с обращениями граждан (если личный приём граждан проводит руководитель органа Администрации) проверяет у гражданина документ, удостоверяющий его личность, регистрирует его устное обращение в </w:t>
      </w:r>
      <w:hyperlink r:id="rId18" w:history="1">
        <w:r w:rsidR="00092230" w:rsidRPr="001F30C2">
          <w:rPr>
            <w:color w:val="000000" w:themeColor="text1"/>
            <w:szCs w:val="28"/>
          </w:rPr>
          <w:t>журнале</w:t>
        </w:r>
      </w:hyperlink>
      <w:r w:rsidR="00092230" w:rsidRPr="001F30C2">
        <w:rPr>
          <w:color w:val="000000" w:themeColor="text1"/>
          <w:szCs w:val="28"/>
        </w:rPr>
        <w:t xml:space="preserve"> личного приема (приложение </w:t>
      </w:r>
      <w:r w:rsidR="00092230">
        <w:rPr>
          <w:color w:val="000000" w:themeColor="text1"/>
          <w:szCs w:val="28"/>
        </w:rPr>
        <w:t>№</w:t>
      </w:r>
      <w:r w:rsidR="00092230" w:rsidRPr="001F30C2">
        <w:rPr>
          <w:color w:val="000000" w:themeColor="text1"/>
          <w:szCs w:val="28"/>
        </w:rPr>
        <w:t xml:space="preserve"> 5 к настоящему Регламенту) и заполняет </w:t>
      </w:r>
      <w:hyperlink r:id="rId19" w:history="1">
        <w:r w:rsidR="00092230" w:rsidRPr="001F30C2">
          <w:rPr>
            <w:color w:val="000000" w:themeColor="text1"/>
            <w:szCs w:val="28"/>
          </w:rPr>
          <w:t>карточку</w:t>
        </w:r>
      </w:hyperlink>
      <w:r w:rsidR="00092230" w:rsidRPr="001F30C2">
        <w:rPr>
          <w:color w:val="000000" w:themeColor="text1"/>
          <w:szCs w:val="28"/>
        </w:rPr>
        <w:t xml:space="preserve"> личного приема (приложение </w:t>
      </w:r>
      <w:r w:rsidR="00092230">
        <w:rPr>
          <w:color w:val="000000" w:themeColor="text1"/>
          <w:szCs w:val="28"/>
        </w:rPr>
        <w:t>№</w:t>
      </w:r>
      <w:r w:rsidR="00092230" w:rsidRPr="001F30C2">
        <w:rPr>
          <w:color w:val="000000" w:themeColor="text1"/>
          <w:szCs w:val="28"/>
        </w:rPr>
        <w:t xml:space="preserve"> 3 к настоящему Регламенту).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3.8</w:t>
      </w:r>
      <w:r w:rsidR="00092230" w:rsidRPr="001F30C2">
        <w:rPr>
          <w:color w:val="000000" w:themeColor="text1"/>
          <w:szCs w:val="28"/>
        </w:rPr>
        <w:t>. Содержание устного обращения заносится в карточку личного приема гражданина. В случае</w:t>
      </w:r>
      <w:r>
        <w:rPr>
          <w:color w:val="000000" w:themeColor="text1"/>
          <w:szCs w:val="28"/>
        </w:rPr>
        <w:t>,</w:t>
      </w:r>
      <w:r w:rsidR="00092230" w:rsidRPr="001F30C2">
        <w:rPr>
          <w:color w:val="000000" w:themeColor="text1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</w:t>
      </w:r>
      <w:r>
        <w:rPr>
          <w:color w:val="000000" w:themeColor="text1"/>
          <w:szCs w:val="28"/>
        </w:rPr>
        <w:t>,</w:t>
      </w:r>
      <w:r w:rsidR="00092230" w:rsidRPr="001F30C2">
        <w:rPr>
          <w:color w:val="000000" w:themeColor="text1"/>
          <w:szCs w:val="28"/>
        </w:rPr>
        <w:t xml:space="preserve"> с согласия гражданина</w:t>
      </w:r>
      <w:r>
        <w:rPr>
          <w:color w:val="000000" w:themeColor="text1"/>
          <w:szCs w:val="28"/>
        </w:rPr>
        <w:t>,</w:t>
      </w:r>
      <w:r w:rsidR="00092230" w:rsidRPr="001F30C2">
        <w:rPr>
          <w:color w:val="000000" w:themeColor="text1"/>
          <w:szCs w:val="28"/>
        </w:rPr>
        <w:t xml:space="preserve"> может быть дан устно в ходе личного приема, о чем делается запись в карточке личного приема с подписью гражданина. В остальных случаях оформляется перечень поручений, на основании которых дается письменный ответ в соответствии с законодательством Российской Федерации.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3.9</w:t>
      </w:r>
      <w:r w:rsidR="00092230" w:rsidRPr="001F30C2">
        <w:rPr>
          <w:color w:val="000000" w:themeColor="text1"/>
          <w:szCs w:val="28"/>
        </w:rPr>
        <w:t>. Письменное обращение, принятое в ходе личного приема, подлежит регистрации и рассмотрению в установленном порядке.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3.10</w:t>
      </w:r>
      <w:r w:rsidR="00092230" w:rsidRPr="001F30C2">
        <w:rPr>
          <w:color w:val="000000" w:themeColor="text1"/>
          <w:szCs w:val="28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3.11</w:t>
      </w:r>
      <w:r w:rsidR="00092230" w:rsidRPr="001F30C2">
        <w:rPr>
          <w:color w:val="000000" w:themeColor="text1"/>
          <w:szCs w:val="28"/>
        </w:rPr>
        <w:t>. Граждане, находящиеся в состоянии алкогольного, наркотического или иного опьянения, на личный прием не допускаются.</w:t>
      </w:r>
    </w:p>
    <w:p w:rsidR="007B31A3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  <w:sectPr w:rsidR="007B31A3">
          <w:pgSz w:w="11906" w:h="16838"/>
          <w:pgMar w:top="1134" w:right="567" w:bottom="1134" w:left="1701" w:header="720" w:footer="720" w:gutter="0"/>
          <w:cols w:space="720"/>
        </w:sectPr>
      </w:pPr>
      <w:r w:rsidRPr="001F30C2">
        <w:rPr>
          <w:color w:val="000000" w:themeColor="text1"/>
          <w:szCs w:val="28"/>
        </w:rPr>
        <w:t xml:space="preserve">В случае грубого, агрессивного поведения гражданина прием может быть прекращен. Если гражданин совершает действия, нарушающие общественный </w:t>
      </w:r>
    </w:p>
    <w:p w:rsidR="007B31A3" w:rsidRDefault="007B31A3" w:rsidP="007B31A3">
      <w:pPr>
        <w:autoSpaceDE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17</w:t>
      </w:r>
    </w:p>
    <w:p w:rsidR="007B31A3" w:rsidRDefault="007B31A3" w:rsidP="00092230">
      <w:pPr>
        <w:autoSpaceDE w:val="0"/>
        <w:ind w:firstLine="709"/>
        <w:jc w:val="both"/>
        <w:rPr>
          <w:color w:val="000000" w:themeColor="text1"/>
          <w:szCs w:val="28"/>
        </w:rPr>
      </w:pPr>
    </w:p>
    <w:p w:rsidR="00092230" w:rsidRPr="001F30C2" w:rsidRDefault="00092230" w:rsidP="007B31A3">
      <w:pPr>
        <w:autoSpaceDE w:val="0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порядок и представляющие непосредственную угрозу для жизни и здоровья окружающих, оскорбительно выражается, то должностное лицо, ведущее личный прием, принимает необходимые меры в соответствии с нормативными правовыми актами Российской Федерации и немедленно вызывает сотрудника полиции.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Информация о поведении гражданина отражается в карточке личного приема гражданина.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3.12</w:t>
      </w:r>
      <w:r w:rsidR="00092230" w:rsidRPr="001F30C2">
        <w:rPr>
          <w:color w:val="000000" w:themeColor="text1"/>
          <w:szCs w:val="28"/>
        </w:rPr>
        <w:t>. В целях предупреждения и пресечения коррупционных проявлений при осуществлении полномочий Главы, обеспечения безопасности проведения личных приемов граждан Главой устанавливается оборудование для ведения аудио- и видеопротоколирования личных приемов граждан.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Информационные таблички о ведении аудио- и видеопротоколирования приемов размещаются на видном месте в помещениях ожидания приема.</w:t>
      </w:r>
    </w:p>
    <w:p w:rsidR="00092230" w:rsidRPr="001F30C2" w:rsidRDefault="00092230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Аудио- и видеозаписи личных приемов граждан хранятся в памяти видеорегистратора в течение 30 дней со дня проведения личного приема граждан Главой.</w:t>
      </w:r>
    </w:p>
    <w:p w:rsidR="00092230" w:rsidRPr="001F30C2" w:rsidRDefault="0022424D" w:rsidP="00092230">
      <w:pPr>
        <w:autoSpaceDE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3.13</w:t>
      </w:r>
      <w:r w:rsidR="00092230" w:rsidRPr="001F30C2">
        <w:rPr>
          <w:color w:val="000000" w:themeColor="text1"/>
          <w:szCs w:val="28"/>
        </w:rPr>
        <w:t>. Контроль за исполнением решений, принятых в результате личного приема, осуществляет должностное лицо, проводившее личный прием.</w:t>
      </w:r>
    </w:p>
    <w:p w:rsidR="00092230" w:rsidRPr="001F30C2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7B31A3" w:rsidRDefault="0022424D" w:rsidP="0009223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092230"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обжалования действий (бездействия) и решений,</w:t>
      </w:r>
    </w:p>
    <w:p w:rsidR="00092230" w:rsidRPr="007B31A3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принятых при рассмотрении обращений </w:t>
      </w:r>
    </w:p>
    <w:p w:rsidR="00092230" w:rsidRPr="001F30C2" w:rsidRDefault="00092230" w:rsidP="0009223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обжалования действий (бездействия) должностных лиц при рассмотрении обращений определяется в соответствии с действующим законодательством РФ.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 Действия (бездействие) должностных лиц при рассмотрении обраще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ний могут быть обжалованы заявителем во внесудебном порядке и (или) в суд общей юрисдикции.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Заявитель имеет право обратиться с жалобой лично или направить письменную жалобу в Администрацию. Жалоба рассматривается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30 дней со дня ее регистрации.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рассмотрения жалобы должностное лицо Админи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страции, уполномоченное на рассмотрение жалобы, принимает решение об удовлетворении жалобы и о признании неправомерным действия (бездействия) исполнителя либо об отказе в удовлетворении жалобы.</w:t>
      </w:r>
    </w:p>
    <w:p w:rsidR="00092230" w:rsidRPr="001F30C2" w:rsidRDefault="0022424D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Порядок судебного обжалования действий (бездействия) и решений, осуществляемых и принимаемых в ходе рассмотрении обращений, определяется Гражданским процессуальным </w:t>
      </w:r>
      <w:hyperlink r:id="rId20" w:history="1">
        <w:r w:rsidR="00092230" w:rsidRPr="001F30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092230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092230" w:rsidRDefault="00092230" w:rsidP="00092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31A3" w:rsidRDefault="007B31A3" w:rsidP="007B31A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B31A3">
          <w:pgSz w:w="11906" w:h="16838"/>
          <w:pgMar w:top="1134" w:right="567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092230" w:rsidRPr="007B31A3" w:rsidRDefault="00804196" w:rsidP="00092230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P244"/>
      <w:bookmarkEnd w:id="2"/>
      <w:r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№ 1</w:t>
      </w:r>
    </w:p>
    <w:p w:rsidR="00092230" w:rsidRPr="001F30C2" w:rsidRDefault="00092230" w:rsidP="0009223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22424D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Регламенту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рассмотрения обращений граждан,</w:t>
      </w:r>
    </w:p>
    <w:p w:rsidR="00092230" w:rsidRPr="001F30C2" w:rsidRDefault="00092230" w:rsidP="007B31A3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объединений граждан, в том числе юридических лиц, </w:t>
      </w:r>
    </w:p>
    <w:p w:rsidR="00092230" w:rsidRPr="001F30C2" w:rsidRDefault="00092230" w:rsidP="007B31A3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Главе муниципального образования </w:t>
      </w:r>
    </w:p>
    <w:p w:rsidR="00092230" w:rsidRPr="001F30C2" w:rsidRDefault="00092230" w:rsidP="007B31A3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заместителям Главы муниципального </w:t>
      </w:r>
    </w:p>
    <w:p w:rsidR="00092230" w:rsidRPr="001F30C2" w:rsidRDefault="00092230" w:rsidP="007B31A3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Администрацию </w:t>
      </w:r>
    </w:p>
    <w:p w:rsidR="00092230" w:rsidRPr="001F30C2" w:rsidRDefault="00092230" w:rsidP="007B31A3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092230" w:rsidRPr="001F30C2" w:rsidRDefault="00092230" w:rsidP="007B31A3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отраслевые (функциональные) и территориальные </w:t>
      </w:r>
    </w:p>
    <w:p w:rsidR="00092230" w:rsidRPr="001F30C2" w:rsidRDefault="00092230" w:rsidP="007B31A3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Администрации  муниципального </w:t>
      </w:r>
    </w:p>
    <w:p w:rsidR="00092230" w:rsidRPr="001F30C2" w:rsidRDefault="00092230" w:rsidP="0009223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196" w:rsidRDefault="00804196" w:rsidP="0009223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P453"/>
      <w:bookmarkEnd w:id="3"/>
    </w:p>
    <w:p w:rsidR="00092230" w:rsidRPr="007B31A3" w:rsidRDefault="00092230" w:rsidP="0009223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ПРИЁМЕ</w:t>
      </w:r>
    </w:p>
    <w:p w:rsidR="00092230" w:rsidRPr="007B31A3" w:rsidRDefault="00092230" w:rsidP="0009223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ПИСЬМЕННОГО ОБРАЩЕНИЯ</w:t>
      </w:r>
    </w:p>
    <w:p w:rsidR="00092230" w:rsidRPr="001F30C2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092230" w:rsidRPr="007B31A3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B31A3">
        <w:rPr>
          <w:rFonts w:ascii="Times New Roman" w:hAnsi="Times New Roman" w:cs="Times New Roman"/>
          <w:color w:val="000000" w:themeColor="text1"/>
        </w:rPr>
        <w:t>(орган Администрации</w:t>
      </w:r>
      <w:r w:rsidR="007B31A3">
        <w:rPr>
          <w:rFonts w:ascii="Times New Roman" w:hAnsi="Times New Roman" w:cs="Times New Roman"/>
          <w:color w:val="000000" w:themeColor="text1"/>
        </w:rPr>
        <w:t xml:space="preserve"> </w:t>
      </w:r>
      <w:r w:rsidRPr="007B31A3">
        <w:rPr>
          <w:rFonts w:ascii="Times New Roman" w:hAnsi="Times New Roman" w:cs="Times New Roman"/>
          <w:color w:val="000000" w:themeColor="text1"/>
        </w:rPr>
        <w:t>муниципального образования</w:t>
      </w:r>
    </w:p>
    <w:p w:rsidR="00092230" w:rsidRPr="007B31A3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B31A3">
        <w:rPr>
          <w:rFonts w:ascii="Times New Roman" w:hAnsi="Times New Roman" w:cs="Times New Roman"/>
          <w:color w:val="000000" w:themeColor="text1"/>
        </w:rPr>
        <w:t>"Город Архангельск")</w:t>
      </w:r>
    </w:p>
    <w:p w:rsidR="00092230" w:rsidRPr="001F30C2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092230" w:rsidRPr="007B31A3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B31A3">
        <w:rPr>
          <w:rFonts w:ascii="Times New Roman" w:hAnsi="Times New Roman" w:cs="Times New Roman"/>
          <w:color w:val="000000" w:themeColor="text1"/>
        </w:rPr>
        <w:t>(адрес органа Администрации</w:t>
      </w:r>
      <w:r w:rsidR="00804196">
        <w:rPr>
          <w:rFonts w:ascii="Times New Roman" w:hAnsi="Times New Roman" w:cs="Times New Roman"/>
          <w:color w:val="000000" w:themeColor="text1"/>
        </w:rPr>
        <w:t xml:space="preserve"> </w:t>
      </w:r>
      <w:r w:rsidRPr="007B31A3">
        <w:rPr>
          <w:rFonts w:ascii="Times New Roman" w:hAnsi="Times New Roman" w:cs="Times New Roman"/>
          <w:color w:val="000000" w:themeColor="text1"/>
        </w:rPr>
        <w:t>муниципального образования</w:t>
      </w:r>
    </w:p>
    <w:p w:rsidR="00092230" w:rsidRPr="007B31A3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B31A3">
        <w:rPr>
          <w:rFonts w:ascii="Times New Roman" w:hAnsi="Times New Roman" w:cs="Times New Roman"/>
          <w:color w:val="000000" w:themeColor="text1"/>
        </w:rPr>
        <w:t>"Город Архангельск")</w:t>
      </w:r>
    </w:p>
    <w:p w:rsidR="00092230" w:rsidRPr="001F30C2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nformat"/>
        <w:ind w:firstLine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Входящий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__________/__________</w:t>
      </w:r>
    </w:p>
    <w:p w:rsidR="00092230" w:rsidRPr="001F30C2" w:rsidRDefault="00092230" w:rsidP="00092230">
      <w:pPr>
        <w:pStyle w:val="ConsPlusNonformat"/>
        <w:ind w:firstLine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Дата ____________________ г.</w:t>
      </w:r>
    </w:p>
    <w:p w:rsidR="00092230" w:rsidRPr="001F30C2" w:rsidRDefault="00092230" w:rsidP="00092230">
      <w:pPr>
        <w:pStyle w:val="ConsPlusNonformat"/>
        <w:ind w:firstLine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_________________</w:t>
      </w:r>
    </w:p>
    <w:p w:rsidR="00092230" w:rsidRPr="001F30C2" w:rsidRDefault="00092230" w:rsidP="00092230">
      <w:pPr>
        <w:pStyle w:val="ConsPlusNonformat"/>
        <w:ind w:firstLine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nformat"/>
        <w:ind w:firstLine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804196" w:rsidP="0080419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804196" w:rsidRDefault="00804196" w:rsidP="00092230">
      <w:pPr>
        <w:pStyle w:val="ConsPlusNonformat"/>
        <w:ind w:firstLine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04196">
          <w:headerReference w:type="default" r:id="rId21"/>
          <w:pgSz w:w="11906" w:h="16838"/>
          <w:pgMar w:top="1134" w:right="851" w:bottom="1134" w:left="1701" w:header="720" w:footer="720" w:gutter="0"/>
          <w:cols w:space="720"/>
        </w:sectPr>
      </w:pPr>
    </w:p>
    <w:p w:rsidR="00804196" w:rsidRPr="007B31A3" w:rsidRDefault="00804196" w:rsidP="0080419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22424D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Регламенту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рассмотрения обращений граждан,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объединений граждан, в том числе юридических лиц,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Главе муниципального образования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заместителям Главы муниципального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Администрацию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отраслевые (функциональные) и территориальные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Администрации  муниципального 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092230" w:rsidRDefault="00092230" w:rsidP="00092230">
      <w:pPr>
        <w:pStyle w:val="ConsPlusNonformat"/>
        <w:ind w:firstLine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196" w:rsidRPr="001F30C2" w:rsidRDefault="00804196" w:rsidP="00092230">
      <w:pPr>
        <w:pStyle w:val="ConsPlusNonformat"/>
        <w:ind w:firstLine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804196" w:rsidRDefault="00092230" w:rsidP="0009223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P476"/>
      <w:bookmarkEnd w:id="4"/>
      <w:r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КАРТОЧКА УСТНОГО ОБРАЩЕНИЯ ГРАЖДАН</w:t>
      </w:r>
    </w:p>
    <w:p w:rsidR="00092230" w:rsidRPr="00804196" w:rsidRDefault="00092230" w:rsidP="0009223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АДМИНИСТРАЦИЮ МУНИЦИПАЛЬНОГО ОБРАЗОВАНИЯ "ГОРОД АРХАНГЕЛЬСК"</w:t>
      </w:r>
    </w:p>
    <w:p w:rsidR="00092230" w:rsidRPr="001F30C2" w:rsidRDefault="00092230" w:rsidP="0009223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760"/>
        <w:gridCol w:w="4320"/>
      </w:tblGrid>
      <w:tr w:rsidR="00092230" w:rsidRPr="001F30C2" w:rsidTr="00804196">
        <w:trPr>
          <w:trHeight w:val="24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92230" w:rsidRPr="001F30C2" w:rsidRDefault="00092230" w:rsidP="0080419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92230" w:rsidRPr="001F30C2" w:rsidRDefault="00092230" w:rsidP="0080419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Адрес, контактный</w:t>
            </w:r>
          </w:p>
          <w:p w:rsidR="00092230" w:rsidRPr="001F30C2" w:rsidRDefault="00092230" w:rsidP="0080419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заявителя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92230" w:rsidRPr="001F30C2" w:rsidRDefault="00092230" w:rsidP="0080419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содержание вопроса</w:t>
            </w:r>
          </w:p>
        </w:tc>
      </w:tr>
      <w:tr w:rsidR="00092230" w:rsidRPr="001F30C2" w:rsidTr="00092230">
        <w:trPr>
          <w:trHeight w:val="240"/>
          <w:jc w:val="center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1F30C2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1F30C2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1F30C2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92230" w:rsidRPr="001F30C2" w:rsidRDefault="00092230" w:rsidP="0009223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196" w:rsidRDefault="00804196" w:rsidP="008041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04196">
          <w:pgSz w:w="11906" w:h="16838"/>
          <w:pgMar w:top="1134" w:right="851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804196" w:rsidRPr="007B31A3" w:rsidRDefault="00804196" w:rsidP="0080419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22424D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Регламенту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рассмотрения обращений граждан,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объединений граждан, в том числе юридических лиц,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Главе муниципального образования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заместителям Главы муниципального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Администрацию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отраслевые (функциональные) и территориальные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Администрации  муниципального 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092230" w:rsidRPr="001F30C2" w:rsidRDefault="00092230" w:rsidP="008041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widowControl w:val="0"/>
        <w:autoSpaceDE w:val="0"/>
        <w:jc w:val="both"/>
        <w:rPr>
          <w:color w:val="000000" w:themeColor="text1"/>
          <w:szCs w:val="28"/>
        </w:rPr>
      </w:pPr>
      <w:bookmarkStart w:id="5" w:name="P413"/>
      <w:bookmarkEnd w:id="5"/>
    </w:p>
    <w:p w:rsidR="00092230" w:rsidRPr="001F30C2" w:rsidRDefault="00092230" w:rsidP="00092230">
      <w:pPr>
        <w:jc w:val="center"/>
        <w:rPr>
          <w:color w:val="000000" w:themeColor="text1"/>
          <w:szCs w:val="28"/>
        </w:rPr>
      </w:pPr>
      <w:bookmarkStart w:id="6" w:name="Par124"/>
      <w:bookmarkEnd w:id="6"/>
      <w:r w:rsidRPr="001F30C2">
        <w:rPr>
          <w:color w:val="000000" w:themeColor="text1"/>
          <w:szCs w:val="28"/>
        </w:rPr>
        <w:t>Администрация муниципального образования</w:t>
      </w:r>
    </w:p>
    <w:p w:rsidR="00092230" w:rsidRPr="001F30C2" w:rsidRDefault="00092230" w:rsidP="00092230">
      <w:pPr>
        <w:jc w:val="center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092230" w:rsidRPr="001F30C2" w:rsidRDefault="00092230" w:rsidP="00092230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Прием граждан Главой муниципального образования</w:t>
      </w:r>
    </w:p>
    <w:p w:rsidR="00092230" w:rsidRPr="001F30C2" w:rsidRDefault="00092230" w:rsidP="00092230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 xml:space="preserve">, заместителями Главы муниципального </w:t>
      </w:r>
    </w:p>
    <w:p w:rsidR="00092230" w:rsidRPr="001F30C2" w:rsidRDefault="00092230" w:rsidP="00092230">
      <w:pPr>
        <w:jc w:val="center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образования 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 xml:space="preserve">, </w:t>
      </w:r>
    </w:p>
    <w:p w:rsidR="00092230" w:rsidRPr="001F30C2" w:rsidRDefault="00092230" w:rsidP="00092230">
      <w:pPr>
        <w:jc w:val="center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руководителями отраслевых (функциональных) и</w:t>
      </w:r>
    </w:p>
    <w:p w:rsidR="00092230" w:rsidRPr="001F30C2" w:rsidRDefault="00092230" w:rsidP="00092230">
      <w:pPr>
        <w:jc w:val="center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 территориальных органов Администрации </w:t>
      </w:r>
    </w:p>
    <w:p w:rsidR="00092230" w:rsidRPr="001F30C2" w:rsidRDefault="00092230" w:rsidP="00092230">
      <w:pPr>
        <w:jc w:val="center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>муниципального образования</w:t>
      </w:r>
    </w:p>
    <w:p w:rsidR="00092230" w:rsidRPr="001F30C2" w:rsidRDefault="00092230" w:rsidP="00092230">
      <w:pPr>
        <w:jc w:val="center"/>
        <w:rPr>
          <w:color w:val="000000" w:themeColor="text1"/>
          <w:szCs w:val="28"/>
        </w:rPr>
      </w:pPr>
      <w:r w:rsidRPr="001F30C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"</w:t>
      </w:r>
      <w:r w:rsidRPr="001F30C2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 20__ г.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Личный приём 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_________________________________________________________________</w:t>
      </w:r>
    </w:p>
    <w:p w:rsidR="00092230" w:rsidRPr="00804196" w:rsidRDefault="00092230" w:rsidP="0080419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04196">
        <w:rPr>
          <w:rFonts w:ascii="Times New Roman" w:hAnsi="Times New Roman" w:cs="Times New Roman"/>
          <w:color w:val="000000" w:themeColor="text1"/>
        </w:rPr>
        <w:t>(фамилии, имя, отчество)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Адрес заявителя, тел.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Резолюция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Должность_______________                                Подпись __________________</w:t>
      </w:r>
    </w:p>
    <w:p w:rsidR="00092230" w:rsidRPr="001F30C2" w:rsidRDefault="00092230" w:rsidP="0009223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196" w:rsidRDefault="00804196" w:rsidP="008041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04196">
          <w:pgSz w:w="11906" w:h="16838"/>
          <w:pgMar w:top="1134" w:right="851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804196" w:rsidRPr="007B31A3" w:rsidRDefault="00804196" w:rsidP="0080419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22424D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Регламенту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рассмотрения обращений граждан,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объединений граждан, в том числе юридических лиц,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Главе муниципального образования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заместителям Главы муниципального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Администрацию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отраслевые (функциональные) и территориальные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Администрации  муниципального 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092230" w:rsidRDefault="00092230" w:rsidP="0009223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196" w:rsidRPr="001F30C2" w:rsidRDefault="00804196" w:rsidP="0009223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24D" w:rsidRDefault="0022424D" w:rsidP="0009223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</w:t>
      </w:r>
    </w:p>
    <w:p w:rsidR="0022424D" w:rsidRDefault="0022424D" w:rsidP="0022424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</w:t>
      </w:r>
      <w:r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муниципального образования </w:t>
      </w:r>
    </w:p>
    <w:p w:rsidR="00092230" w:rsidRPr="00804196" w:rsidRDefault="0022424D" w:rsidP="0022424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"Город Архангельск"</w:t>
      </w:r>
      <w:r w:rsidR="00092230"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ответственных за работу </w:t>
      </w:r>
    </w:p>
    <w:p w:rsidR="0022424D" w:rsidRPr="00804196" w:rsidRDefault="00092230" w:rsidP="0022424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обращениями граждан </w:t>
      </w:r>
    </w:p>
    <w:p w:rsidR="00092230" w:rsidRPr="00804196" w:rsidRDefault="00092230" w:rsidP="0009223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2230" w:rsidRPr="0022424D" w:rsidRDefault="00092230" w:rsidP="0009223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10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1134"/>
        <w:gridCol w:w="2239"/>
      </w:tblGrid>
      <w:tr w:rsidR="00092230" w:rsidRPr="00804196" w:rsidTr="0022424D">
        <w:trPr>
          <w:trHeight w:val="9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2230" w:rsidRPr="00804196" w:rsidRDefault="00092230" w:rsidP="000922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отраслевых (функциональных) и территориальных органов Администрации муниципального образования "Город Архангельск"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2230" w:rsidRPr="00804196" w:rsidRDefault="00092230" w:rsidP="000922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2230" w:rsidRPr="00804196" w:rsidRDefault="00092230" w:rsidP="000922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2230" w:rsidRPr="00804196" w:rsidRDefault="00092230" w:rsidP="000922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Электронный адрес</w:t>
            </w:r>
          </w:p>
        </w:tc>
      </w:tr>
      <w:tr w:rsidR="00092230" w:rsidRPr="00804196" w:rsidTr="00804196">
        <w:trPr>
          <w:trHeight w:val="1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муниципальной службы и кадров (отдел по работе с обращениями граждан)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163000, г. Архангельск, </w:t>
            </w:r>
          </w:p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65-69-26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oog@arhcity.ru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Октябрьского территориального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163000, г. Архангельск, </w:t>
            </w:r>
          </w:p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Троицкий, д. 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20-42-01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oktokr@arhcity.ru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Ломоносовского территориального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</w:t>
            </w:r>
          </w:p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Ломоносова, д.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68-31-61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lomokr@arhcity.ru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Соломбальского территориального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163000, г. Архангельск, </w:t>
            </w:r>
          </w:p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Никольский, д. 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22-14-25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solokr@arhcity.ru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территориального округа Майская горка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163000, г. Архангельск, </w:t>
            </w:r>
          </w:p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П.Осипенко, д. 5, корп.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66-56-40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mayokr@arhcity.ru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территориального округа Варавино-Фактория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ул. Воронина, д. 29, корп.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68-58-23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var-faktokr@arhcity.ru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Северного территориального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163000, г. Архангельск, ул. Химиков, д. 21, </w:t>
            </w:r>
          </w:p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24-55-17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sevokr@arhcity.ru</w:t>
            </w:r>
          </w:p>
        </w:tc>
      </w:tr>
    </w:tbl>
    <w:p w:rsidR="00804196" w:rsidRDefault="00804196" w:rsidP="00804196">
      <w:pPr>
        <w:jc w:val="center"/>
      </w:pPr>
      <w:r>
        <w:br w:type="page"/>
      </w:r>
      <w:r>
        <w:lastRenderedPageBreak/>
        <w:t>2</w:t>
      </w:r>
    </w:p>
    <w:p w:rsidR="00804196" w:rsidRDefault="00804196" w:rsidP="00804196">
      <w:pPr>
        <w:jc w:val="center"/>
      </w:pPr>
    </w:p>
    <w:tbl>
      <w:tblPr>
        <w:tblW w:w="9610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1134"/>
        <w:gridCol w:w="2239"/>
      </w:tblGrid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Маймаксанского территориального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ул. Буденного, д. 5а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24-60-05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maymaksaokr@arhcity.ru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Исакогорского </w:t>
            </w:r>
          </w:p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Цигломенского территориальных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ул. Дежневцев, д.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29-59-67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isakokr@arhcity.ru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градостроительства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65-71-24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architect@arhcity.ru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семьи, опеки и попечительства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20-50-26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dzsp@arhcity.ru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пр. Троицкий, д. 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606-706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dgh@arhcity.ru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финансов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607-161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7911EA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092230"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dept@arhcity.ru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607-252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dmi@arhcity.ru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28-62-80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dokis@arhcity.ru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организационной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607-385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orgotdel@arhcity.ru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Муниципально-правовой департамент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65-36-79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law@arhcity.ru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экономики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65-65-39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7911EA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depeco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092230"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торговле и услугам населению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пр. Троицкий, д. 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21-54-55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uprtorg@arhcity.ru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военно-мобилизационной работы и гражданской обороны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ул. Попова, д.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65-13-08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информационных ресурсов и систем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60-72-22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Пресс-служба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65-27-44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dios@arhcity.ru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A13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163000, г. Архангельск, наб. Северной Двины, </w:t>
            </w:r>
          </w:p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95, корп.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28-61-21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lira@arhcity.ru</w:t>
            </w:r>
          </w:p>
        </w:tc>
      </w:tr>
    </w:tbl>
    <w:p w:rsidR="00804196" w:rsidRDefault="00804196" w:rsidP="00804196">
      <w:pPr>
        <w:jc w:val="center"/>
      </w:pPr>
      <w:r>
        <w:br w:type="page"/>
      </w:r>
      <w:r>
        <w:lastRenderedPageBreak/>
        <w:t>3</w:t>
      </w:r>
    </w:p>
    <w:p w:rsidR="00804196" w:rsidRDefault="00804196" w:rsidP="00804196">
      <w:pPr>
        <w:jc w:val="center"/>
      </w:pPr>
    </w:p>
    <w:tbl>
      <w:tblPr>
        <w:tblW w:w="9610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1134"/>
        <w:gridCol w:w="2239"/>
      </w:tblGrid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пр. Троицкий, д. 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28-61-34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sport-dokis@arhcity.ru</w:t>
            </w:r>
          </w:p>
        </w:tc>
      </w:tr>
      <w:tr w:rsidR="00092230" w:rsidRPr="00804196" w:rsidTr="008041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отдел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163000, г. Архангельск, пл. В.И.Ленина, д.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092230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607-188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30" w:rsidRPr="00804196" w:rsidRDefault="007911EA" w:rsidP="000922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admi</w:t>
            </w: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  <w:lang w:val="en-US"/>
              </w:rPr>
              <w:t>n</w:t>
            </w:r>
            <w:r w:rsidR="00092230" w:rsidRPr="00804196"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kir@arhcity.ru</w:t>
            </w:r>
          </w:p>
        </w:tc>
      </w:tr>
    </w:tbl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Default="00092230" w:rsidP="008041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196" w:rsidRDefault="00804196" w:rsidP="008041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04196">
          <w:pgSz w:w="11906" w:h="16838"/>
          <w:pgMar w:top="1134" w:right="851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04196" w:rsidRPr="007B31A3" w:rsidRDefault="00804196" w:rsidP="0080419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22424D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Регламенту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рассмотрения обращений граждан,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объединений граждан, в том числе юридических лиц,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Главе муниципального образования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заместителям Главы муниципального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Администрацию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отраслевые (функциональные) и территориальные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Администрации  муниципального 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804196" w:rsidRPr="001F30C2" w:rsidRDefault="00804196" w:rsidP="008041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widowControl w:val="0"/>
        <w:autoSpaceDE w:val="0"/>
        <w:jc w:val="center"/>
        <w:rPr>
          <w:color w:val="000000" w:themeColor="text1"/>
          <w:szCs w:val="28"/>
        </w:rPr>
      </w:pPr>
    </w:p>
    <w:p w:rsidR="00092230" w:rsidRPr="00804196" w:rsidRDefault="00092230" w:rsidP="00092230">
      <w:pPr>
        <w:widowControl w:val="0"/>
        <w:autoSpaceDE w:val="0"/>
        <w:jc w:val="center"/>
        <w:rPr>
          <w:b/>
          <w:color w:val="000000" w:themeColor="text1"/>
          <w:szCs w:val="28"/>
        </w:rPr>
      </w:pPr>
      <w:r w:rsidRPr="00804196">
        <w:rPr>
          <w:b/>
          <w:color w:val="000000" w:themeColor="text1"/>
          <w:szCs w:val="28"/>
        </w:rPr>
        <w:t>ЖУРНАЛ</w:t>
      </w:r>
    </w:p>
    <w:p w:rsidR="00092230" w:rsidRPr="00804196" w:rsidRDefault="00092230" w:rsidP="00092230">
      <w:pPr>
        <w:widowControl w:val="0"/>
        <w:autoSpaceDE w:val="0"/>
        <w:jc w:val="center"/>
        <w:rPr>
          <w:b/>
          <w:color w:val="000000" w:themeColor="text1"/>
          <w:szCs w:val="28"/>
        </w:rPr>
      </w:pPr>
      <w:r w:rsidRPr="00804196">
        <w:rPr>
          <w:b/>
          <w:color w:val="000000" w:themeColor="text1"/>
          <w:szCs w:val="28"/>
        </w:rPr>
        <w:t>регистрации приема граждан по личным вопросам Главой  муниципального</w:t>
      </w:r>
      <w:r w:rsidR="00804196">
        <w:rPr>
          <w:b/>
          <w:color w:val="000000" w:themeColor="text1"/>
          <w:szCs w:val="28"/>
        </w:rPr>
        <w:t xml:space="preserve"> </w:t>
      </w:r>
      <w:r w:rsidRPr="00804196">
        <w:rPr>
          <w:b/>
          <w:color w:val="000000" w:themeColor="text1"/>
          <w:szCs w:val="28"/>
        </w:rPr>
        <w:t>образования "Город Архангельск", заместителями Главы муниципального</w:t>
      </w:r>
      <w:r w:rsidR="00804196">
        <w:rPr>
          <w:b/>
          <w:color w:val="000000" w:themeColor="text1"/>
          <w:szCs w:val="28"/>
        </w:rPr>
        <w:t xml:space="preserve"> </w:t>
      </w:r>
      <w:r w:rsidRPr="00804196">
        <w:rPr>
          <w:b/>
          <w:color w:val="000000" w:themeColor="text1"/>
          <w:szCs w:val="28"/>
        </w:rPr>
        <w:t>образования "Город Архангельск", руководителями отраслевых</w:t>
      </w:r>
      <w:r w:rsidR="00804196">
        <w:rPr>
          <w:b/>
          <w:color w:val="000000" w:themeColor="text1"/>
          <w:szCs w:val="28"/>
        </w:rPr>
        <w:t xml:space="preserve"> </w:t>
      </w:r>
      <w:r w:rsidRPr="00804196">
        <w:rPr>
          <w:b/>
          <w:color w:val="000000" w:themeColor="text1"/>
          <w:szCs w:val="28"/>
        </w:rPr>
        <w:t>(функциональных) и территориальных органов Администрации муниципального</w:t>
      </w:r>
    </w:p>
    <w:p w:rsidR="00092230" w:rsidRPr="00804196" w:rsidRDefault="00092230" w:rsidP="00092230">
      <w:pPr>
        <w:widowControl w:val="0"/>
        <w:autoSpaceDE w:val="0"/>
        <w:jc w:val="center"/>
        <w:rPr>
          <w:b/>
          <w:color w:val="000000" w:themeColor="text1"/>
          <w:szCs w:val="28"/>
        </w:rPr>
      </w:pPr>
      <w:r w:rsidRPr="00804196">
        <w:rPr>
          <w:b/>
          <w:color w:val="000000" w:themeColor="text1"/>
          <w:szCs w:val="28"/>
        </w:rPr>
        <w:t>образования "Город Архангельск"</w:t>
      </w:r>
    </w:p>
    <w:p w:rsidR="00092230" w:rsidRPr="001F30C2" w:rsidRDefault="00092230" w:rsidP="00092230">
      <w:pPr>
        <w:widowControl w:val="0"/>
        <w:autoSpaceDE w:val="0"/>
        <w:jc w:val="both"/>
        <w:rPr>
          <w:color w:val="000000" w:themeColor="text1"/>
          <w:szCs w:val="28"/>
        </w:rPr>
      </w:pPr>
    </w:p>
    <w:tbl>
      <w:tblPr>
        <w:tblW w:w="8993" w:type="dxa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325"/>
        <w:gridCol w:w="1938"/>
        <w:gridCol w:w="2604"/>
        <w:gridCol w:w="1421"/>
      </w:tblGrid>
      <w:tr w:rsidR="00092230" w:rsidRPr="001F30C2" w:rsidTr="008041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804196">
              <w:rPr>
                <w:color w:val="000000" w:themeColor="text1"/>
                <w:sz w:val="24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804196">
              <w:rPr>
                <w:color w:val="000000" w:themeColor="text1"/>
                <w:sz w:val="24"/>
                <w:szCs w:val="28"/>
              </w:rPr>
              <w:t>Ф.И.О.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804196">
              <w:rPr>
                <w:color w:val="000000" w:themeColor="text1"/>
                <w:sz w:val="24"/>
                <w:szCs w:val="28"/>
              </w:rPr>
              <w:t>Адрес, контактный телефон заявителя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804196">
              <w:rPr>
                <w:color w:val="000000" w:themeColor="text1"/>
                <w:sz w:val="24"/>
                <w:szCs w:val="28"/>
              </w:rPr>
              <w:t>Краткое содержание вопроса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804196">
              <w:rPr>
                <w:color w:val="000000" w:themeColor="text1"/>
                <w:sz w:val="24"/>
                <w:szCs w:val="28"/>
              </w:rPr>
              <w:t>Примечание</w:t>
            </w:r>
          </w:p>
        </w:tc>
      </w:tr>
      <w:tr w:rsidR="00092230" w:rsidRPr="001F30C2" w:rsidTr="008041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2230" w:rsidRPr="00804196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092230" w:rsidRPr="001F30C2" w:rsidTr="000922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092230" w:rsidRPr="001F30C2" w:rsidTr="000922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092230" w:rsidRPr="001F30C2" w:rsidTr="000922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230" w:rsidRPr="001F30C2" w:rsidRDefault="00092230" w:rsidP="00092230">
            <w:pPr>
              <w:widowControl w:val="0"/>
              <w:autoSpaceDE w:val="0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092230" w:rsidRPr="001F30C2" w:rsidRDefault="00092230" w:rsidP="00092230">
      <w:pPr>
        <w:widowControl w:val="0"/>
        <w:autoSpaceDE w:val="0"/>
        <w:jc w:val="both"/>
        <w:rPr>
          <w:color w:val="000000" w:themeColor="text1"/>
          <w:szCs w:val="28"/>
        </w:rPr>
      </w:pP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196" w:rsidRDefault="00804196" w:rsidP="008041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04196">
          <w:pgSz w:w="11906" w:h="16838"/>
          <w:pgMar w:top="1134" w:right="851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04196" w:rsidRPr="007B31A3" w:rsidRDefault="00804196" w:rsidP="0080419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1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22424D"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Регламенту 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рассмотрения обращений граждан,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объединений граждан, в том числе юридических лиц,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Главе муниципального образования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заместителям Главы муниципального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Администрацию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отраслевые (функциональные) и территориальные </w:t>
      </w:r>
    </w:p>
    <w:p w:rsidR="00804196" w:rsidRPr="001F30C2" w:rsidRDefault="00804196" w:rsidP="00804196">
      <w:pPr>
        <w:pStyle w:val="ConsPlusNormal"/>
        <w:spacing w:line="26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Администрации  муниципального </w:t>
      </w:r>
    </w:p>
    <w:p w:rsidR="00804196" w:rsidRPr="001F30C2" w:rsidRDefault="00804196" w:rsidP="008041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092230" w:rsidRPr="001F30C2" w:rsidRDefault="00092230" w:rsidP="008041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804196" w:rsidRDefault="00092230" w:rsidP="0009223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P206"/>
      <w:bookmarkEnd w:id="7"/>
      <w:r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ИТОГИ</w:t>
      </w:r>
    </w:p>
    <w:p w:rsidR="00092230" w:rsidRPr="00804196" w:rsidRDefault="00092230" w:rsidP="0009223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4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рассмотрения обращений граждан</w:t>
      </w:r>
    </w:p>
    <w:p w:rsidR="00092230" w:rsidRPr="001F30C2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в _____________________________________________</w:t>
      </w:r>
    </w:p>
    <w:p w:rsidR="00092230" w:rsidRPr="00804196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804196">
        <w:rPr>
          <w:rFonts w:ascii="Times New Roman" w:hAnsi="Times New Roman" w:cs="Times New Roman"/>
          <w:color w:val="000000" w:themeColor="text1"/>
          <w:szCs w:val="28"/>
        </w:rPr>
        <w:t>(орган Администрации муниципального</w:t>
      </w:r>
    </w:p>
    <w:p w:rsidR="00092230" w:rsidRPr="00804196" w:rsidRDefault="00092230" w:rsidP="000922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804196">
        <w:rPr>
          <w:rFonts w:ascii="Times New Roman" w:hAnsi="Times New Roman" w:cs="Times New Roman"/>
          <w:color w:val="000000" w:themeColor="text1"/>
          <w:szCs w:val="28"/>
        </w:rPr>
        <w:t>образования "Город Архангельск")</w:t>
      </w:r>
    </w:p>
    <w:p w:rsidR="00092230" w:rsidRPr="001F30C2" w:rsidRDefault="00092230" w:rsidP="00092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622"/>
        <w:gridCol w:w="3866"/>
        <w:gridCol w:w="2797"/>
      </w:tblGrid>
      <w:tr w:rsidR="00092230" w:rsidRPr="00092230" w:rsidTr="00804196">
        <w:trPr>
          <w:trHeight w:val="939"/>
          <w:jc w:val="center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92230" w:rsidRPr="00092230" w:rsidRDefault="00092230" w:rsidP="0009223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92230" w:rsidRPr="00092230" w:rsidRDefault="00092230" w:rsidP="0009223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Подраздел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92230" w:rsidRPr="00092230" w:rsidRDefault="00092230" w:rsidP="0009223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обращений, поступивших в отраслевой (функциональный) или территориальный орган Администрации</w:t>
            </w:r>
          </w:p>
          <w:p w:rsidR="00092230" w:rsidRPr="00092230" w:rsidRDefault="00092230" w:rsidP="0009223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 "Город Архангельск"</w:t>
            </w:r>
          </w:p>
        </w:tc>
      </w:tr>
      <w:tr w:rsidR="00092230" w:rsidRPr="00092230" w:rsidTr="00092230">
        <w:trPr>
          <w:trHeight w:val="536"/>
          <w:jc w:val="center"/>
        </w:trPr>
        <w:tc>
          <w:tcPr>
            <w:tcW w:w="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26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Административное деление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Действие, бездействие муниципальных служащих</w:t>
            </w:r>
          </w:p>
        </w:tc>
        <w:tc>
          <w:tcPr>
            <w:tcW w:w="279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78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территориального деления округов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10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Массовые мероприятия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2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администрации территориального округа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051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земли (в том числе, выделение мест под гаражи), муниципальных</w:t>
            </w:r>
          </w:p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помещений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357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Архитектура и строительство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улиц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315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Новое строительство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73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89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памятников, мемориальных досок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4196" w:rsidRDefault="00804196" w:rsidP="00804196">
      <w:pPr>
        <w:jc w:val="center"/>
      </w:pPr>
      <w:r>
        <w:br w:type="page"/>
      </w:r>
      <w:r>
        <w:lastRenderedPageBreak/>
        <w:t>2</w:t>
      </w:r>
    </w:p>
    <w:tbl>
      <w:tblPr>
        <w:tblW w:w="98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622"/>
        <w:gridCol w:w="3866"/>
        <w:gridCol w:w="2797"/>
      </w:tblGrid>
      <w:tr w:rsidR="00092230" w:rsidRPr="00092230" w:rsidTr="00804196">
        <w:trPr>
          <w:trHeight w:val="2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Коммунальное хозяйство          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804196">
        <w:trPr>
          <w:trHeight w:val="17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Жилищный вопрос                 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жилья по решению суда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78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маневренного жилья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00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Переселение застроенных территорий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78"/>
          <w:jc w:val="center"/>
        </w:trPr>
        <w:tc>
          <w:tcPr>
            <w:tcW w:w="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     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Пассажироперевозки</w:t>
            </w:r>
          </w:p>
        </w:tc>
        <w:tc>
          <w:tcPr>
            <w:tcW w:w="279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89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льготного проезда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20"/>
          <w:jc w:val="center"/>
        </w:trPr>
        <w:tc>
          <w:tcPr>
            <w:tcW w:w="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Трудоустройство, занятость и</w:t>
            </w:r>
          </w:p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зарплата      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Благодарности</w:t>
            </w:r>
          </w:p>
        </w:tc>
        <w:tc>
          <w:tcPr>
            <w:tcW w:w="279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47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справок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31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Задолженности выплаты заработной платы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31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заработной платы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57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Трудоустройство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Торговля и бытовое обслуживание 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73"/>
          <w:jc w:val="center"/>
        </w:trPr>
        <w:tc>
          <w:tcPr>
            <w:tcW w:w="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Социальные вопросы и охрана прав семьи и детства                 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пандусов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1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Материальная помощь</w:t>
            </w: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338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помощь</w:t>
            </w:r>
          </w:p>
        </w:tc>
        <w:tc>
          <w:tcPr>
            <w:tcW w:w="279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94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Опекунство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84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Детские пособия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68"/>
          <w:jc w:val="center"/>
        </w:trPr>
        <w:tc>
          <w:tcPr>
            <w:tcW w:w="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 и культура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Детские сады</w:t>
            </w:r>
          </w:p>
        </w:tc>
        <w:tc>
          <w:tcPr>
            <w:tcW w:w="279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63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Гимназии, школы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199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2"/>
          <w:jc w:val="center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 культуры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правоохранительных органов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Связь         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ind w:left="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Другие вопросы (указать, какие именно)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Итого:        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4196" w:rsidRDefault="00804196" w:rsidP="00804196">
      <w:pPr>
        <w:jc w:val="center"/>
      </w:pPr>
      <w:r>
        <w:br w:type="page"/>
      </w:r>
      <w:r>
        <w:lastRenderedPageBreak/>
        <w:t>3</w:t>
      </w:r>
    </w:p>
    <w:tbl>
      <w:tblPr>
        <w:tblW w:w="98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622"/>
        <w:gridCol w:w="3866"/>
        <w:gridCol w:w="2797"/>
      </w:tblGrid>
      <w:tr w:rsidR="00092230" w:rsidRPr="00092230" w:rsidTr="00804196">
        <w:trPr>
          <w:trHeight w:val="2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т.ч. коллективных             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804196">
        <w:trPr>
          <w:trHeight w:val="240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повторных                       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Обращений на контроле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rPr>
                <w:color w:val="000000" w:themeColor="text1"/>
                <w:sz w:val="24"/>
                <w:szCs w:val="24"/>
              </w:rPr>
            </w:pPr>
          </w:p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т.ч. снятых 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Рассмотрено в срок:              </w:t>
            </w:r>
          </w:p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15 дней    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дней    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свыше 30 дней 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80419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230" w:rsidRPr="00092230" w:rsidTr="00092230">
        <w:trPr>
          <w:trHeight w:val="240"/>
          <w:jc w:val="center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</w:p>
        </w:tc>
        <w:tc>
          <w:tcPr>
            <w:tcW w:w="26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Личный прием                     </w:t>
            </w:r>
          </w:p>
        </w:tc>
        <w:tc>
          <w:tcPr>
            <w:tcW w:w="386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2230" w:rsidRPr="00092230" w:rsidRDefault="00092230" w:rsidP="000922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230" w:rsidRPr="001F30C2" w:rsidRDefault="00092230" w:rsidP="0009223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230" w:rsidRPr="001F30C2" w:rsidRDefault="00092230" w:rsidP="0009223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p w:rsidR="00570BF9" w:rsidRDefault="00570BF9"/>
    <w:sectPr w:rsidR="00570BF9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38" w:rsidRDefault="00D86638" w:rsidP="00804196">
      <w:r>
        <w:separator/>
      </w:r>
    </w:p>
  </w:endnote>
  <w:endnote w:type="continuationSeparator" w:id="0">
    <w:p w:rsidR="00D86638" w:rsidRDefault="00D86638" w:rsidP="0080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38" w:rsidRDefault="00D86638" w:rsidP="00804196">
      <w:r>
        <w:separator/>
      </w:r>
    </w:p>
  </w:footnote>
  <w:footnote w:type="continuationSeparator" w:id="0">
    <w:p w:rsidR="00D86638" w:rsidRDefault="00D86638" w:rsidP="00804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7A" w:rsidRPr="00804196" w:rsidRDefault="00A36E7A" w:rsidP="008041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52278"/>
    <w:multiLevelType w:val="multilevel"/>
    <w:tmpl w:val="3C5C2640"/>
    <w:lvl w:ilvl="0">
      <w:start w:val="1"/>
      <w:numFmt w:val="decimal"/>
      <w:lvlText w:val="%1)"/>
      <w:lvlJc w:val="left"/>
      <w:pPr>
        <w:ind w:left="1729" w:hanging="10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EB"/>
    <w:rsid w:val="000040B6"/>
    <w:rsid w:val="00092230"/>
    <w:rsid w:val="000A5B72"/>
    <w:rsid w:val="000F0D05"/>
    <w:rsid w:val="000F0DFA"/>
    <w:rsid w:val="001B50E0"/>
    <w:rsid w:val="001D1139"/>
    <w:rsid w:val="0022424D"/>
    <w:rsid w:val="003178B3"/>
    <w:rsid w:val="005202D5"/>
    <w:rsid w:val="00560159"/>
    <w:rsid w:val="00570BF9"/>
    <w:rsid w:val="00594965"/>
    <w:rsid w:val="006940D2"/>
    <w:rsid w:val="006C15B0"/>
    <w:rsid w:val="006D447E"/>
    <w:rsid w:val="006E275E"/>
    <w:rsid w:val="006F7DEB"/>
    <w:rsid w:val="00746CFF"/>
    <w:rsid w:val="007911EA"/>
    <w:rsid w:val="007B31A3"/>
    <w:rsid w:val="00804196"/>
    <w:rsid w:val="008305EA"/>
    <w:rsid w:val="00850E74"/>
    <w:rsid w:val="008E0D4B"/>
    <w:rsid w:val="008E0D87"/>
    <w:rsid w:val="00913C37"/>
    <w:rsid w:val="009552EA"/>
    <w:rsid w:val="009621CA"/>
    <w:rsid w:val="009E34A9"/>
    <w:rsid w:val="00A22CDE"/>
    <w:rsid w:val="00A36E7A"/>
    <w:rsid w:val="00A67CEE"/>
    <w:rsid w:val="00B01A13"/>
    <w:rsid w:val="00B124EC"/>
    <w:rsid w:val="00BB5891"/>
    <w:rsid w:val="00C7335B"/>
    <w:rsid w:val="00C73AB7"/>
    <w:rsid w:val="00D16156"/>
    <w:rsid w:val="00D172CD"/>
    <w:rsid w:val="00D85177"/>
    <w:rsid w:val="00D86638"/>
    <w:rsid w:val="00DB2422"/>
    <w:rsid w:val="00DD5A16"/>
    <w:rsid w:val="00DF32B3"/>
    <w:rsid w:val="00E34CE0"/>
    <w:rsid w:val="00E44FD3"/>
    <w:rsid w:val="00E81EE3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E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2">
    <w:name w:val="heading 2"/>
    <w:basedOn w:val="a"/>
    <w:link w:val="20"/>
    <w:rsid w:val="00092230"/>
    <w:pPr>
      <w:suppressAutoHyphens/>
      <w:autoSpaceDN w:val="0"/>
      <w:spacing w:before="100" w:after="100"/>
      <w:textAlignment w:val="baseline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DE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hadow w:val="0"/>
      <w:sz w:val="22"/>
      <w:szCs w:val="20"/>
      <w:lang w:eastAsia="ru-RU"/>
    </w:rPr>
  </w:style>
  <w:style w:type="paragraph" w:customStyle="1" w:styleId="ConsPlusTitle">
    <w:name w:val="ConsPlusTitle"/>
    <w:rsid w:val="006F7DE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b/>
      <w:shadow w:val="0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2230"/>
    <w:rPr>
      <w:rFonts w:ascii="Times New Roman" w:eastAsia="Times New Roman" w:hAnsi="Times New Roman"/>
      <w:b/>
      <w:bCs/>
      <w:shadow w:val="0"/>
      <w:sz w:val="36"/>
      <w:szCs w:val="36"/>
      <w:lang w:eastAsia="ru-RU"/>
    </w:rPr>
  </w:style>
  <w:style w:type="paragraph" w:customStyle="1" w:styleId="ConsPlusNonformat">
    <w:name w:val="ConsPlusNonformat"/>
    <w:rsid w:val="0009223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hadow w:val="0"/>
      <w:sz w:val="20"/>
      <w:szCs w:val="20"/>
      <w:lang w:eastAsia="ru-RU"/>
    </w:rPr>
  </w:style>
  <w:style w:type="paragraph" w:customStyle="1" w:styleId="ConsPlusTitlePage">
    <w:name w:val="ConsPlusTitlePage"/>
    <w:rsid w:val="0009223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hadow w:val="0"/>
      <w:sz w:val="20"/>
      <w:szCs w:val="20"/>
      <w:lang w:eastAsia="ru-RU"/>
    </w:rPr>
  </w:style>
  <w:style w:type="paragraph" w:styleId="a3">
    <w:name w:val="Balloon Text"/>
    <w:basedOn w:val="a"/>
    <w:link w:val="a4"/>
    <w:rsid w:val="00092230"/>
    <w:pPr>
      <w:suppressAutoHyphens/>
      <w:autoSpaceDN w:val="0"/>
      <w:textAlignment w:val="baseline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092230"/>
    <w:rPr>
      <w:rFonts w:ascii="Tahoma" w:hAnsi="Tahoma" w:cs="Tahoma"/>
      <w:shadow w:val="0"/>
      <w:sz w:val="16"/>
      <w:szCs w:val="16"/>
    </w:rPr>
  </w:style>
  <w:style w:type="paragraph" w:styleId="a5">
    <w:name w:val="No Spacing"/>
    <w:rsid w:val="00092230"/>
    <w:pPr>
      <w:suppressAutoHyphens/>
      <w:autoSpaceDN w:val="0"/>
      <w:spacing w:after="0" w:line="240" w:lineRule="auto"/>
      <w:textAlignment w:val="baseline"/>
    </w:pPr>
    <w:rPr>
      <w:rFonts w:ascii="Calibri" w:hAnsi="Calibri" w:cs="Arial"/>
      <w:shadow w:val="0"/>
      <w:sz w:val="22"/>
      <w:szCs w:val="22"/>
    </w:rPr>
  </w:style>
  <w:style w:type="paragraph" w:styleId="a6">
    <w:name w:val="List Paragraph"/>
    <w:basedOn w:val="a"/>
    <w:rsid w:val="00092230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styleId="a7">
    <w:name w:val="page number"/>
    <w:basedOn w:val="a0"/>
    <w:rsid w:val="00092230"/>
  </w:style>
  <w:style w:type="paragraph" w:styleId="a8">
    <w:name w:val="header"/>
    <w:basedOn w:val="a"/>
    <w:link w:val="a9"/>
    <w:rsid w:val="00092230"/>
    <w:pPr>
      <w:tabs>
        <w:tab w:val="center" w:pos="4677"/>
        <w:tab w:val="right" w:pos="9355"/>
      </w:tabs>
      <w:suppressAutoHyphens/>
      <w:autoSpaceDN w:val="0"/>
      <w:spacing w:after="200" w:line="276" w:lineRule="auto"/>
      <w:textAlignment w:val="baseline"/>
    </w:pPr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rsid w:val="00092230"/>
    <w:rPr>
      <w:rFonts w:ascii="Times New Roman" w:eastAsia="Times New Roman" w:hAnsi="Times New Roman"/>
      <w:shadow w:val="0"/>
      <w:sz w:val="24"/>
      <w:szCs w:val="24"/>
      <w:lang w:eastAsia="zh-CN"/>
    </w:rPr>
  </w:style>
  <w:style w:type="paragraph" w:styleId="aa">
    <w:name w:val="footer"/>
    <w:basedOn w:val="a"/>
    <w:link w:val="ab"/>
    <w:rsid w:val="00092230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092230"/>
    <w:rPr>
      <w:rFonts w:ascii="Calibri" w:hAnsi="Calibri" w:cs="Arial"/>
      <w:shadow w:val="0"/>
      <w:sz w:val="22"/>
      <w:szCs w:val="22"/>
    </w:rPr>
  </w:style>
  <w:style w:type="paragraph" w:styleId="21">
    <w:name w:val="Body Text Indent 2"/>
    <w:basedOn w:val="a"/>
    <w:link w:val="22"/>
    <w:rsid w:val="00092230"/>
    <w:pPr>
      <w:tabs>
        <w:tab w:val="left" w:pos="-59"/>
      </w:tabs>
      <w:suppressAutoHyphens/>
      <w:autoSpaceDN w:val="0"/>
      <w:ind w:firstLine="885"/>
      <w:jc w:val="both"/>
      <w:textAlignment w:val="baseline"/>
    </w:pPr>
  </w:style>
  <w:style w:type="character" w:customStyle="1" w:styleId="22">
    <w:name w:val="Основной текст с отступом 2 Знак"/>
    <w:basedOn w:val="a0"/>
    <w:link w:val="21"/>
    <w:rsid w:val="00092230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styleId="ac">
    <w:name w:val="line number"/>
    <w:basedOn w:val="a0"/>
    <w:rsid w:val="00092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E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2">
    <w:name w:val="heading 2"/>
    <w:basedOn w:val="a"/>
    <w:link w:val="20"/>
    <w:rsid w:val="00092230"/>
    <w:pPr>
      <w:suppressAutoHyphens/>
      <w:autoSpaceDN w:val="0"/>
      <w:spacing w:before="100" w:after="100"/>
      <w:textAlignment w:val="baseline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DE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hadow w:val="0"/>
      <w:sz w:val="22"/>
      <w:szCs w:val="20"/>
      <w:lang w:eastAsia="ru-RU"/>
    </w:rPr>
  </w:style>
  <w:style w:type="paragraph" w:customStyle="1" w:styleId="ConsPlusTitle">
    <w:name w:val="ConsPlusTitle"/>
    <w:rsid w:val="006F7DE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b/>
      <w:shadow w:val="0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2230"/>
    <w:rPr>
      <w:rFonts w:ascii="Times New Roman" w:eastAsia="Times New Roman" w:hAnsi="Times New Roman"/>
      <w:b/>
      <w:bCs/>
      <w:shadow w:val="0"/>
      <w:sz w:val="36"/>
      <w:szCs w:val="36"/>
      <w:lang w:eastAsia="ru-RU"/>
    </w:rPr>
  </w:style>
  <w:style w:type="paragraph" w:customStyle="1" w:styleId="ConsPlusNonformat">
    <w:name w:val="ConsPlusNonformat"/>
    <w:rsid w:val="0009223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hadow w:val="0"/>
      <w:sz w:val="20"/>
      <w:szCs w:val="20"/>
      <w:lang w:eastAsia="ru-RU"/>
    </w:rPr>
  </w:style>
  <w:style w:type="paragraph" w:customStyle="1" w:styleId="ConsPlusTitlePage">
    <w:name w:val="ConsPlusTitlePage"/>
    <w:rsid w:val="0009223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hadow w:val="0"/>
      <w:sz w:val="20"/>
      <w:szCs w:val="20"/>
      <w:lang w:eastAsia="ru-RU"/>
    </w:rPr>
  </w:style>
  <w:style w:type="paragraph" w:styleId="a3">
    <w:name w:val="Balloon Text"/>
    <w:basedOn w:val="a"/>
    <w:link w:val="a4"/>
    <w:rsid w:val="00092230"/>
    <w:pPr>
      <w:suppressAutoHyphens/>
      <w:autoSpaceDN w:val="0"/>
      <w:textAlignment w:val="baseline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092230"/>
    <w:rPr>
      <w:rFonts w:ascii="Tahoma" w:hAnsi="Tahoma" w:cs="Tahoma"/>
      <w:shadow w:val="0"/>
      <w:sz w:val="16"/>
      <w:szCs w:val="16"/>
    </w:rPr>
  </w:style>
  <w:style w:type="paragraph" w:styleId="a5">
    <w:name w:val="No Spacing"/>
    <w:rsid w:val="00092230"/>
    <w:pPr>
      <w:suppressAutoHyphens/>
      <w:autoSpaceDN w:val="0"/>
      <w:spacing w:after="0" w:line="240" w:lineRule="auto"/>
      <w:textAlignment w:val="baseline"/>
    </w:pPr>
    <w:rPr>
      <w:rFonts w:ascii="Calibri" w:hAnsi="Calibri" w:cs="Arial"/>
      <w:shadow w:val="0"/>
      <w:sz w:val="22"/>
      <w:szCs w:val="22"/>
    </w:rPr>
  </w:style>
  <w:style w:type="paragraph" w:styleId="a6">
    <w:name w:val="List Paragraph"/>
    <w:basedOn w:val="a"/>
    <w:rsid w:val="00092230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styleId="a7">
    <w:name w:val="page number"/>
    <w:basedOn w:val="a0"/>
    <w:rsid w:val="00092230"/>
  </w:style>
  <w:style w:type="paragraph" w:styleId="a8">
    <w:name w:val="header"/>
    <w:basedOn w:val="a"/>
    <w:link w:val="a9"/>
    <w:rsid w:val="00092230"/>
    <w:pPr>
      <w:tabs>
        <w:tab w:val="center" w:pos="4677"/>
        <w:tab w:val="right" w:pos="9355"/>
      </w:tabs>
      <w:suppressAutoHyphens/>
      <w:autoSpaceDN w:val="0"/>
      <w:spacing w:after="200" w:line="276" w:lineRule="auto"/>
      <w:textAlignment w:val="baseline"/>
    </w:pPr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rsid w:val="00092230"/>
    <w:rPr>
      <w:rFonts w:ascii="Times New Roman" w:eastAsia="Times New Roman" w:hAnsi="Times New Roman"/>
      <w:shadow w:val="0"/>
      <w:sz w:val="24"/>
      <w:szCs w:val="24"/>
      <w:lang w:eastAsia="zh-CN"/>
    </w:rPr>
  </w:style>
  <w:style w:type="paragraph" w:styleId="aa">
    <w:name w:val="footer"/>
    <w:basedOn w:val="a"/>
    <w:link w:val="ab"/>
    <w:rsid w:val="00092230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092230"/>
    <w:rPr>
      <w:rFonts w:ascii="Calibri" w:hAnsi="Calibri" w:cs="Arial"/>
      <w:shadow w:val="0"/>
      <w:sz w:val="22"/>
      <w:szCs w:val="22"/>
    </w:rPr>
  </w:style>
  <w:style w:type="paragraph" w:styleId="21">
    <w:name w:val="Body Text Indent 2"/>
    <w:basedOn w:val="a"/>
    <w:link w:val="22"/>
    <w:rsid w:val="00092230"/>
    <w:pPr>
      <w:tabs>
        <w:tab w:val="left" w:pos="-59"/>
      </w:tabs>
      <w:suppressAutoHyphens/>
      <w:autoSpaceDN w:val="0"/>
      <w:ind w:firstLine="885"/>
      <w:jc w:val="both"/>
      <w:textAlignment w:val="baseline"/>
    </w:pPr>
  </w:style>
  <w:style w:type="character" w:customStyle="1" w:styleId="22">
    <w:name w:val="Основной текст с отступом 2 Знак"/>
    <w:basedOn w:val="a0"/>
    <w:link w:val="21"/>
    <w:rsid w:val="00092230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styleId="ac">
    <w:name w:val="line number"/>
    <w:basedOn w:val="a0"/>
    <w:rsid w:val="0009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2C023EBA6545CD381A2941109F260359E6B3986739C991F201FAsEiCJ" TargetMode="External"/><Relationship Id="rId13" Type="http://schemas.openxmlformats.org/officeDocument/2006/relationships/hyperlink" Target="consultantplus://offline/ref=B79452264E9E23FFE9D0572221AB6755C003161B323B6875DE7FFDA59D5990AA6BC4888BB1C9F5D9ADb6G" TargetMode="External"/><Relationship Id="rId18" Type="http://schemas.openxmlformats.org/officeDocument/2006/relationships/hyperlink" Target="consultantplus://offline/ref=5025677FAC7F4D4EC2AD3D3D8E768A10B2DA63067C28D27807FABE6006C91A7A6C1716800A01A61DC19AAAIFV3I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9452264E9E23FFE9D0572221AB6755C003161B323B6875DE7FFDA59D5990AA6BC4888BB1C9F5D8ADbDG" TargetMode="External"/><Relationship Id="rId17" Type="http://schemas.openxmlformats.org/officeDocument/2006/relationships/hyperlink" Target="consultantplus://offline/ref=5025677FAC7F4D4EC2AD3D3D8E768A10B2DA63067C28D27807FABE6006C91A7A6C1716800A01A61DC19AACIFV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79452264E9E23FFE9D0572221AB6755C003161B323B6875DE7FFDA59D5990AA6BC4888BB1C9F5D9ADb6G" TargetMode="External"/><Relationship Id="rId20" Type="http://schemas.openxmlformats.org/officeDocument/2006/relationships/hyperlink" Target="consultantplus://offline/ref=282C023EBA6545CD381A2941109F26035AE6B6956D669E93A354F4E97Bs5iF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C8CA6D2503F7260A1C0A46DB6CF565C0F9D3A04A9DFE5F5383DFB2D76187A0872AD32FC512B962BC5F4CV3s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9452264E9E23FFE9D0572221AB6755C003161B323B6875DE7FFDA59D5990AA6BC4888BB1C9F5D9ADb6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82C023EBA6545CD381A374C06F3780F58E5EA906B6C95CDF90BAFB42C561BAF4CF27C510B4673A1F82A1Es9i2J" TargetMode="External"/><Relationship Id="rId19" Type="http://schemas.openxmlformats.org/officeDocument/2006/relationships/hyperlink" Target="consultantplus://offline/ref=5025677FAC7F4D4EC2AD3D3D8E768A10B2DA63067C28D27807FABE6006C91A7A6C1716800A01A61DC19AADIFV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2C023EBA6545CD381A2941109F26035AE6BC9E69679E93A354F4E97B5F11F80BBD25134F4B72A4sFi8J" TargetMode="External"/><Relationship Id="rId14" Type="http://schemas.openxmlformats.org/officeDocument/2006/relationships/hyperlink" Target="consultantplus://offline/ref=B79452264E9E23FFE9D0572221AB6755C003161B323B6875DE7FFDA59D5990AA6BC4888BB1C9F5D8ADbD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8103</Words>
  <Characters>46189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2016-06-15T06:43:00Z</cp:lastPrinted>
  <dcterms:created xsi:type="dcterms:W3CDTF">2016-06-17T08:33:00Z</dcterms:created>
  <dcterms:modified xsi:type="dcterms:W3CDTF">2016-06-17T08:33:00Z</dcterms:modified>
</cp:coreProperties>
</file>