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07" w:rsidRPr="0021521A" w:rsidRDefault="008B5207" w:rsidP="007F69FD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21521A">
        <w:rPr>
          <w:rFonts w:ascii="Times New Roman" w:hAnsi="Times New Roman" w:cs="Times New Roman"/>
          <w:sz w:val="28"/>
          <w:szCs w:val="26"/>
        </w:rPr>
        <w:t>У</w:t>
      </w:r>
      <w:r w:rsidR="00644644" w:rsidRPr="0021521A">
        <w:rPr>
          <w:rFonts w:ascii="Times New Roman" w:hAnsi="Times New Roman" w:cs="Times New Roman"/>
          <w:sz w:val="28"/>
          <w:szCs w:val="26"/>
        </w:rPr>
        <w:t>ТВЕРЖДЕНА</w:t>
      </w:r>
    </w:p>
    <w:p w:rsidR="008B5207" w:rsidRPr="0021521A" w:rsidRDefault="008B5207" w:rsidP="007F69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 w:rsidRPr="0021521A">
        <w:rPr>
          <w:rFonts w:ascii="Times New Roman" w:hAnsi="Times New Roman" w:cs="Times New Roman"/>
          <w:sz w:val="28"/>
          <w:szCs w:val="26"/>
        </w:rPr>
        <w:t xml:space="preserve">постановлением </w:t>
      </w:r>
      <w:r w:rsidR="005B4965" w:rsidRPr="0021521A">
        <w:rPr>
          <w:rFonts w:ascii="Times New Roman" w:hAnsi="Times New Roman" w:cs="Times New Roman"/>
          <w:sz w:val="28"/>
          <w:szCs w:val="26"/>
        </w:rPr>
        <w:t>Администрации</w:t>
      </w:r>
    </w:p>
    <w:p w:rsidR="005B4965" w:rsidRPr="0021521A" w:rsidRDefault="00711020" w:rsidP="007F69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 w:rsidRPr="0021521A">
        <w:rPr>
          <w:rFonts w:ascii="Times New Roman" w:hAnsi="Times New Roman" w:cs="Times New Roman"/>
          <w:sz w:val="28"/>
          <w:szCs w:val="26"/>
        </w:rPr>
        <w:t>городского округа</w:t>
      </w:r>
    </w:p>
    <w:p w:rsidR="008B5207" w:rsidRPr="0021521A" w:rsidRDefault="00704F9C" w:rsidP="007F69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 w:rsidRPr="0021521A">
        <w:rPr>
          <w:rFonts w:ascii="Times New Roman" w:hAnsi="Times New Roman" w:cs="Times New Roman"/>
          <w:sz w:val="28"/>
          <w:szCs w:val="26"/>
        </w:rPr>
        <w:t>"</w:t>
      </w:r>
      <w:r w:rsidR="005B4965" w:rsidRPr="0021521A">
        <w:rPr>
          <w:rFonts w:ascii="Times New Roman" w:hAnsi="Times New Roman" w:cs="Times New Roman"/>
          <w:sz w:val="28"/>
          <w:szCs w:val="26"/>
        </w:rPr>
        <w:t>Г</w:t>
      </w:r>
      <w:r w:rsidR="008B5207" w:rsidRPr="0021521A">
        <w:rPr>
          <w:rFonts w:ascii="Times New Roman" w:hAnsi="Times New Roman" w:cs="Times New Roman"/>
          <w:sz w:val="28"/>
          <w:szCs w:val="26"/>
        </w:rPr>
        <w:t>ород Архангельск</w:t>
      </w:r>
      <w:r w:rsidRPr="0021521A">
        <w:rPr>
          <w:rFonts w:ascii="Times New Roman" w:hAnsi="Times New Roman" w:cs="Times New Roman"/>
          <w:sz w:val="28"/>
          <w:szCs w:val="26"/>
        </w:rPr>
        <w:t>"</w:t>
      </w:r>
    </w:p>
    <w:p w:rsidR="008B5207" w:rsidRPr="0021521A" w:rsidRDefault="00F0534D" w:rsidP="007F69F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6"/>
        </w:rPr>
      </w:pPr>
      <w:r w:rsidRPr="0021521A">
        <w:rPr>
          <w:rFonts w:ascii="Times New Roman" w:hAnsi="Times New Roman" w:cs="Times New Roman"/>
          <w:sz w:val="28"/>
          <w:szCs w:val="26"/>
        </w:rPr>
        <w:t xml:space="preserve">от </w:t>
      </w:r>
      <w:r w:rsidR="00E45D2C">
        <w:rPr>
          <w:rFonts w:ascii="Times New Roman" w:hAnsi="Times New Roman" w:cs="Times New Roman"/>
          <w:sz w:val="28"/>
          <w:szCs w:val="26"/>
        </w:rPr>
        <w:t>18</w:t>
      </w:r>
      <w:r w:rsidR="008B5207" w:rsidRPr="0021521A">
        <w:rPr>
          <w:rFonts w:ascii="Times New Roman" w:hAnsi="Times New Roman" w:cs="Times New Roman"/>
          <w:sz w:val="28"/>
          <w:szCs w:val="26"/>
        </w:rPr>
        <w:t xml:space="preserve"> </w:t>
      </w:r>
      <w:r w:rsidR="00E45D2C">
        <w:rPr>
          <w:rFonts w:ascii="Times New Roman" w:hAnsi="Times New Roman" w:cs="Times New Roman"/>
          <w:sz w:val="28"/>
          <w:szCs w:val="26"/>
        </w:rPr>
        <w:t xml:space="preserve">января 2022 г. </w:t>
      </w:r>
      <w:r w:rsidR="006F7E14" w:rsidRPr="0021521A">
        <w:rPr>
          <w:rFonts w:ascii="Times New Roman" w:hAnsi="Times New Roman" w:cs="Times New Roman"/>
          <w:sz w:val="28"/>
          <w:szCs w:val="26"/>
        </w:rPr>
        <w:t xml:space="preserve">№ </w:t>
      </w:r>
      <w:r w:rsidR="00E45D2C">
        <w:rPr>
          <w:rFonts w:ascii="Times New Roman" w:hAnsi="Times New Roman" w:cs="Times New Roman"/>
          <w:sz w:val="28"/>
          <w:szCs w:val="26"/>
        </w:rPr>
        <w:t>67</w:t>
      </w:r>
    </w:p>
    <w:p w:rsidR="005B4965" w:rsidRPr="0021521A" w:rsidRDefault="005B4965" w:rsidP="004D4EC1">
      <w:pPr>
        <w:pStyle w:val="ConsPlusTitle"/>
        <w:jc w:val="center"/>
        <w:rPr>
          <w:rFonts w:ascii="Times New Roman" w:hAnsi="Times New Roman" w:cs="Times New Roman"/>
          <w:sz w:val="36"/>
          <w:szCs w:val="26"/>
        </w:rPr>
      </w:pPr>
    </w:p>
    <w:p w:rsidR="004D4EC1" w:rsidRPr="0021521A" w:rsidRDefault="006043AE" w:rsidP="004D4EC1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21521A">
        <w:rPr>
          <w:rFonts w:ascii="Times New Roman" w:hAnsi="Times New Roman" w:cs="Times New Roman"/>
          <w:sz w:val="28"/>
          <w:szCs w:val="26"/>
        </w:rPr>
        <w:t>Ведомственная целевая программа</w:t>
      </w:r>
    </w:p>
    <w:p w:rsidR="006043AE" w:rsidRPr="0021521A" w:rsidRDefault="006043AE" w:rsidP="006043AE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521A">
        <w:rPr>
          <w:rFonts w:ascii="Times New Roman" w:hAnsi="Times New Roman" w:cs="Times New Roman"/>
          <w:b/>
          <w:sz w:val="28"/>
          <w:szCs w:val="26"/>
        </w:rPr>
        <w:t xml:space="preserve">"Развитие городского хозяйства на территории </w:t>
      </w:r>
      <w:r w:rsidR="00711020" w:rsidRPr="0021521A">
        <w:rPr>
          <w:rFonts w:ascii="Times New Roman" w:hAnsi="Times New Roman" w:cs="Times New Roman"/>
          <w:b/>
          <w:sz w:val="28"/>
          <w:szCs w:val="26"/>
        </w:rPr>
        <w:t>городского округа</w:t>
      </w:r>
      <w:r w:rsidRPr="002152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831E9">
        <w:rPr>
          <w:rFonts w:ascii="Times New Roman" w:hAnsi="Times New Roman" w:cs="Times New Roman"/>
          <w:b/>
          <w:sz w:val="28"/>
          <w:szCs w:val="26"/>
        </w:rPr>
        <w:br/>
      </w:r>
      <w:r w:rsidRPr="0021521A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42258B" w:rsidRPr="0021521A" w:rsidRDefault="0042258B" w:rsidP="004D4EC1">
      <w:pPr>
        <w:pStyle w:val="ConsPlusNormal"/>
        <w:jc w:val="both"/>
        <w:rPr>
          <w:sz w:val="28"/>
          <w:szCs w:val="26"/>
        </w:rPr>
      </w:pPr>
    </w:p>
    <w:p w:rsidR="004D4EC1" w:rsidRPr="0021521A" w:rsidRDefault="004D4EC1" w:rsidP="004D4EC1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521A">
        <w:rPr>
          <w:rFonts w:ascii="Times New Roman" w:hAnsi="Times New Roman" w:cs="Times New Roman"/>
          <w:b/>
          <w:sz w:val="28"/>
          <w:szCs w:val="26"/>
        </w:rPr>
        <w:t>Паспорт</w:t>
      </w:r>
    </w:p>
    <w:p w:rsidR="004D4EC1" w:rsidRPr="0021521A" w:rsidRDefault="004D4EC1" w:rsidP="004D4EC1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521A">
        <w:rPr>
          <w:rFonts w:ascii="Times New Roman" w:hAnsi="Times New Roman" w:cs="Times New Roman"/>
          <w:b/>
          <w:sz w:val="28"/>
          <w:szCs w:val="26"/>
        </w:rPr>
        <w:t>ведомственной целевой программы "Развитие городского</w:t>
      </w:r>
      <w:r w:rsidR="002152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1521A">
        <w:rPr>
          <w:rFonts w:ascii="Times New Roman" w:hAnsi="Times New Roman" w:cs="Times New Roman"/>
          <w:b/>
          <w:sz w:val="28"/>
          <w:szCs w:val="26"/>
        </w:rPr>
        <w:t xml:space="preserve">хозяйства </w:t>
      </w:r>
      <w:r w:rsidR="0021521A">
        <w:rPr>
          <w:rFonts w:ascii="Times New Roman" w:hAnsi="Times New Roman" w:cs="Times New Roman"/>
          <w:b/>
          <w:sz w:val="28"/>
          <w:szCs w:val="26"/>
        </w:rPr>
        <w:br/>
      </w:r>
      <w:r w:rsidRPr="0021521A">
        <w:rPr>
          <w:rFonts w:ascii="Times New Roman" w:hAnsi="Times New Roman" w:cs="Times New Roman"/>
          <w:b/>
          <w:sz w:val="28"/>
          <w:szCs w:val="26"/>
        </w:rPr>
        <w:t xml:space="preserve">на территории </w:t>
      </w:r>
      <w:r w:rsidR="00711020" w:rsidRPr="0021521A">
        <w:rPr>
          <w:rFonts w:ascii="Times New Roman" w:hAnsi="Times New Roman" w:cs="Times New Roman"/>
          <w:b/>
          <w:sz w:val="28"/>
          <w:szCs w:val="26"/>
        </w:rPr>
        <w:t>городского округа</w:t>
      </w:r>
      <w:r w:rsidR="0021521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21521A">
        <w:rPr>
          <w:rFonts w:ascii="Times New Roman" w:hAnsi="Times New Roman" w:cs="Times New Roman"/>
          <w:b/>
          <w:sz w:val="28"/>
          <w:szCs w:val="26"/>
        </w:rPr>
        <w:t>"Город Архангельск"</w:t>
      </w:r>
    </w:p>
    <w:p w:rsidR="004D4EC1" w:rsidRPr="0021521A" w:rsidRDefault="004D4EC1" w:rsidP="004D4EC1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521A">
        <w:rPr>
          <w:rFonts w:ascii="Times New Roman" w:hAnsi="Times New Roman" w:cs="Times New Roman"/>
          <w:b/>
          <w:sz w:val="28"/>
          <w:szCs w:val="26"/>
        </w:rPr>
        <w:t>(далее - ведомственная программа)</w:t>
      </w:r>
    </w:p>
    <w:p w:rsidR="004D4EC1" w:rsidRPr="00001FEB" w:rsidRDefault="004D4EC1" w:rsidP="004D4EC1">
      <w:pPr>
        <w:pStyle w:val="ConsPlusNormal"/>
        <w:jc w:val="both"/>
        <w:rPr>
          <w:sz w:val="26"/>
          <w:szCs w:val="26"/>
        </w:rPr>
      </w:pPr>
    </w:p>
    <w:tbl>
      <w:tblPr>
        <w:tblW w:w="978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4D4EC1" w:rsidRPr="00001FEB" w:rsidTr="00FC012D">
        <w:trPr>
          <w:trHeight w:val="124"/>
        </w:trPr>
        <w:tc>
          <w:tcPr>
            <w:tcW w:w="2269" w:type="dxa"/>
          </w:tcPr>
          <w:p w:rsidR="004D4EC1" w:rsidRPr="0042014E" w:rsidRDefault="004D4EC1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513" w:type="dxa"/>
            <w:gridSpan w:val="4"/>
          </w:tcPr>
          <w:p w:rsidR="004D4EC1" w:rsidRPr="0042014E" w:rsidRDefault="004D4EC1" w:rsidP="00F81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1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043AE" w:rsidRPr="00420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679B3" w:rsidRPr="00001FEB" w:rsidTr="00FC012D">
        <w:trPr>
          <w:trHeight w:val="124"/>
        </w:trPr>
        <w:tc>
          <w:tcPr>
            <w:tcW w:w="2269" w:type="dxa"/>
          </w:tcPr>
          <w:p w:rsidR="003679B3" w:rsidRPr="0042014E" w:rsidRDefault="003679B3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513" w:type="dxa"/>
            <w:gridSpan w:val="4"/>
          </w:tcPr>
          <w:p w:rsidR="003679B3" w:rsidRPr="0042014E" w:rsidRDefault="003679B3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</w:t>
            </w:r>
            <w:r w:rsidR="00FC01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01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городского хозяйства</w:t>
            </w:r>
            <w:r w:rsidR="00256E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9B3" w:rsidRPr="000437D2" w:rsidTr="00FC012D">
        <w:trPr>
          <w:trHeight w:val="124"/>
        </w:trPr>
        <w:tc>
          <w:tcPr>
            <w:tcW w:w="2269" w:type="dxa"/>
          </w:tcPr>
          <w:p w:rsidR="003679B3" w:rsidRPr="000437D2" w:rsidRDefault="003679B3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513" w:type="dxa"/>
            <w:gridSpan w:val="4"/>
          </w:tcPr>
          <w:p w:rsidR="003679B3" w:rsidRPr="00521DC8" w:rsidRDefault="00F211AB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департамент транспорта, строительства и городской инфраструктуры Администрации городского округа</w:t>
            </w:r>
            <w:r w:rsidR="002E6E0E"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2E6E0E" w:rsidRPr="00521D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FC01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транспорта, строительства и городской инфраструктуры), Администрация Октябрьского территориального округа Администрации городского округа 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Октябрьского территориального округа), Администрация Ломоносовского территориального округа Администрации городского округа 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Ломоносовского территориального округа), Администрация территориального округа Варавино-Фактория Администрации городского округа 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территориального округа Варавино-Фактория), Администрация территориального округа Майская Горка Администрации городского округа 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 территориального округа Майская Горка)</w:t>
            </w:r>
          </w:p>
        </w:tc>
      </w:tr>
      <w:tr w:rsidR="00CB3891" w:rsidRPr="000437D2" w:rsidTr="00FC012D">
        <w:trPr>
          <w:trHeight w:val="124"/>
        </w:trPr>
        <w:tc>
          <w:tcPr>
            <w:tcW w:w="2269" w:type="dxa"/>
          </w:tcPr>
          <w:p w:rsidR="00CB3891" w:rsidRPr="000437D2" w:rsidRDefault="00CB3891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513" w:type="dxa"/>
            <w:gridSpan w:val="4"/>
          </w:tcPr>
          <w:p w:rsidR="00F9563D" w:rsidRDefault="00F211AB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Департамент городского хозяйства, департамент транспорта, строительства и городской инфраструктуры,</w:t>
            </w:r>
            <w:r w:rsidR="00B603E3"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учреждение городского округа "Город Архангельск" "Информационно-расче</w:t>
            </w:r>
            <w:r w:rsidR="001E128C"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тный центр" (далее </w:t>
            </w:r>
            <w:r w:rsidR="00FC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="001E128C" w:rsidRPr="00521D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 "ИРЦ"), 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территориального округа</w:t>
            </w:r>
            <w:r w:rsidR="00906C7A" w:rsidRPr="00521D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063"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Администрация Ломонос</w:t>
            </w:r>
            <w:r w:rsidR="00C17063"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овского территориального округа, 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>Администрация территориа</w:t>
            </w:r>
            <w:r w:rsidR="00C17063" w:rsidRPr="00521DC8">
              <w:rPr>
                <w:rFonts w:ascii="Times New Roman" w:hAnsi="Times New Roman" w:cs="Times New Roman"/>
                <w:sz w:val="24"/>
                <w:szCs w:val="24"/>
              </w:rPr>
              <w:t>льного округа Варавино-Фактория</w:t>
            </w:r>
            <w:r w:rsidRPr="00521DC8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территориального округа Майская Горка </w:t>
            </w:r>
          </w:p>
          <w:p w:rsidR="00FC012D" w:rsidRPr="00521DC8" w:rsidRDefault="00FC012D" w:rsidP="00CC268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3891" w:rsidRPr="000437D2" w:rsidTr="00FC012D">
        <w:trPr>
          <w:trHeight w:val="124"/>
        </w:trPr>
        <w:tc>
          <w:tcPr>
            <w:tcW w:w="2269" w:type="dxa"/>
          </w:tcPr>
          <w:p w:rsidR="00CB3891" w:rsidRPr="000437D2" w:rsidRDefault="00CB3891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ведомственной программы</w:t>
            </w:r>
          </w:p>
        </w:tc>
        <w:tc>
          <w:tcPr>
            <w:tcW w:w="7513" w:type="dxa"/>
            <w:gridSpan w:val="4"/>
          </w:tcPr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Цель. Улучшение функционирования городского хозяйства </w:t>
            </w:r>
            <w:r w:rsidR="00FC0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условий для надлежащего содержания жилищного фонда на территории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предоставления населению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банных услуг.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Организация благоустройства территории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Задача 4. Обеспечение содержания дорожного хозяйства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исполнения прочих вопросов городского хозяйства.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>Задача 6. Реализация мер социальной поддержки отдельных категорий граждан в соответствии с нормативными правовыми актами.</w:t>
            </w:r>
          </w:p>
          <w:p w:rsidR="00CB3891" w:rsidRPr="000437D2" w:rsidRDefault="00CB3891" w:rsidP="00CC2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1E1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населения услугами внутреннего водного </w:t>
            </w:r>
            <w:r w:rsidR="00CC2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и городского автомобильного пассажирского транспорта в </w:t>
            </w:r>
            <w:r w:rsidR="00711020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CB3891" w:rsidRPr="000437D2" w:rsidTr="00FC012D">
        <w:trPr>
          <w:trHeight w:val="124"/>
        </w:trPr>
        <w:tc>
          <w:tcPr>
            <w:tcW w:w="2269" w:type="dxa"/>
          </w:tcPr>
          <w:p w:rsidR="00CB3891" w:rsidRPr="000437D2" w:rsidRDefault="00CB3891" w:rsidP="00001F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7D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Количество многоквартирных домов, расположенных на территории городского округа "Город Архангельск", в отношении которых проведен капитальный ремонт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Количество нарушений сроков уплаты дополнительных взносов на капитальный ремонт общего имущества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Удельный вес общей площади незаселенных жилых помещений и неиспользуемых нежилых помещений, находящихся в муниципальной собственности городского округа "Город Архангельск" и расположенных в многоквартирных домах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Количество незаселенных жилых помещений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многоквартирных домах, находящихся в муниципальной собственности городского округа "Город Архангельск", по которым проведён ремонт и иные работы (услуги) по приведению их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надлежащее состояние,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Количество многоквартирных домов,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проведена экспертиза о признании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7. Площадь жилых помещений, изъятых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собственников для муниципальных нужд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8. Количество посещений общих отделений муниципальных бань гражданами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9. Количество устраненных аварийных ситуаций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коммунального хозяйства (энергетики)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10. Процент горения светильников уличного освещения на территории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11. Площадь благоустроенных общественных территорий, содержание которых осуществлялось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12. Площадь внутриквартальных проездов городского округа "Город Архангельск", содержание которых осуществлялось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13. Доля протяженности автомобильных дорог общего пользования местного значения городского округа "Город Архангельск", не отвечающих нормативным требованиям, в общей протяженности автомобильных дорог общего пользования местного значения городс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округа "Город Архангельск".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14. Количество мостов и путепроводов городского округа "Город Архангельск", в отношении которых осуществляется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15. Количество мостов и путепроводов городского округа "Город Архангельск", в отношении которых осуществляется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16. Количество объектов дренажно-ливневой канализации городского округа "Город Архангельск", в отношении которых осуществляется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17. Количество дренажных насосных станций городского округа "Город Архангельск", в отношении которых осуществляется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18. Количество объектов дренажно-ливневой канализации городского округа "Город Архангельск", в отношении которых осуществляется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19. Количество светофорных объектов, дорожных знаков и указателей городского округа "Город Архангельск",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осуществляется содержание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20. Количество внутригородских пассажирских линий, обслуживаемых внутренним водным транспортом в период ледохода и образования ледостава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21. Количество причалов, расположенных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"Город Архангельск", в отношении которых осуществляется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22.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23. Количество автобусных маршрутов регулярных перевозок по регулируемым тарифам, по которым заключены муниципальные контракты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24. Своевременность рассмотрения заявлений граждан о предоставлении информации, основанной на данных регистрационного учета граждан  по месту пребывания и по месту жительства в пределах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25.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26. Количество участников общегородского конкурса "Лучший Архангельский дворик"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27. Количество безнадзорных домашних  животных, принятых в муниципальную собственность городского округа "Город Архангельск"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28. Количество исполненных судебных актов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жилых помещений гражданам путем осущест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выплат денежных средств </w:t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29.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собственников помещений в многоквартирном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30. Количество посещений общих отделений муниципальных бань отдельными категориями граждан, имеющих право на меры социальной поддержки  по оплате банных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68B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31. Количество граждан, планируемое к перевозке водным и автомобильным транспортом общего пользования </w:t>
            </w:r>
            <w:r w:rsidR="006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округа "Город Архангельск" 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4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внутримуниципальном (городском) сообщении, которым </w:t>
            </w:r>
            <w:r w:rsidR="006D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статьями 2 и 4 Федерального закона от 12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1995 </w:t>
            </w:r>
            <w:r w:rsidR="00CC2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5-ФЗ "О ветеранах" и муниципальными правовыми актами предоставлено право бесплатного проезда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32.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33. Количество семей, имеющих право и состоящих на учете на получение жилищных субсидий в связи </w:t>
            </w:r>
            <w:r w:rsidR="00E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переселением из районов Крайнего Севера и приравненных к ним местностям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34. Значение итоговой оценки качества финансового менеджмента департамента городского хозяйства </w:t>
            </w:r>
            <w:r w:rsidR="00E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за отчетный финансовый год.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35.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8B5" w:rsidRPr="005D68B5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36. Доля муниципальных служащих департамента городского хозяйства, прошедших повышение квалификации и переподготовку, а также участвовавших  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3891" w:rsidRPr="002F6D4F" w:rsidRDefault="005D68B5" w:rsidP="00CC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37.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</w:t>
            </w:r>
            <w:r w:rsidR="00ED7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6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транспорта, строительства и городской инфраструктуры</w:t>
            </w:r>
          </w:p>
        </w:tc>
      </w:tr>
      <w:tr w:rsidR="00EB755B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  <w:hideMark/>
          </w:tcPr>
          <w:p w:rsidR="00EB755B" w:rsidRPr="00EB755B" w:rsidRDefault="00EB755B" w:rsidP="00A33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ведомственной программы составит </w:t>
            </w:r>
            <w:r w:rsidR="003C0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3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720 515,8</w:t>
            </w:r>
            <w:r w:rsidR="0093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</w:tr>
      <w:tr w:rsidR="00EB755B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2269" w:type="dxa"/>
            <w:vMerge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обеспечения, тыс. руб.</w:t>
            </w:r>
          </w:p>
        </w:tc>
      </w:tr>
      <w:tr w:rsidR="00EB755B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2269" w:type="dxa"/>
            <w:vMerge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B755B" w:rsidRPr="00EB755B" w:rsidRDefault="00EB755B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EB755B" w:rsidRPr="00EB755B" w:rsidRDefault="00EB755B" w:rsidP="005F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B755B" w:rsidRPr="00EB755B" w:rsidRDefault="00EB755B" w:rsidP="00AA5D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91AC7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2269" w:type="dxa"/>
            <w:vMerge/>
            <w:vAlign w:val="center"/>
            <w:hideMark/>
          </w:tcPr>
          <w:p w:rsidR="00E91AC7" w:rsidRPr="00EB755B" w:rsidRDefault="00E91AC7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1AC7" w:rsidRPr="00EB755B" w:rsidRDefault="00E91AC7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F3CF2" w:rsidRDefault="00E91AC7" w:rsidP="005F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E91AC7" w:rsidRPr="00EB755B" w:rsidRDefault="00E91AC7" w:rsidP="005F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1AC7" w:rsidRPr="00F1365D" w:rsidRDefault="00E91AC7" w:rsidP="005F3C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E91AC7" w:rsidRPr="00EB755B" w:rsidRDefault="00E91AC7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125 554,3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1 280 179,1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958 298,0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128 362,3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1 086 660,3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957 187,2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1 088 419,1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957 187,2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1 088 419,1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957 187,2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1 088 419,1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957 187,2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1 088 419,1</w:t>
            </w:r>
          </w:p>
        </w:tc>
      </w:tr>
      <w:tr w:rsidR="00A33A5C" w:rsidRPr="00EB755B" w:rsidTr="00FC012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A33A5C" w:rsidRPr="00EB755B" w:rsidRDefault="00A33A5C" w:rsidP="00EB75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33A5C" w:rsidRPr="002E394F" w:rsidRDefault="00A33A5C" w:rsidP="002E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5 941 671,6</w:t>
            </w:r>
          </w:p>
        </w:tc>
        <w:tc>
          <w:tcPr>
            <w:tcW w:w="1843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778 844,2</w:t>
            </w:r>
          </w:p>
        </w:tc>
        <w:tc>
          <w:tcPr>
            <w:tcW w:w="1984" w:type="dxa"/>
            <w:shd w:val="clear" w:color="auto" w:fill="auto"/>
            <w:hideMark/>
          </w:tcPr>
          <w:p w:rsidR="00A33A5C" w:rsidRPr="00A33A5C" w:rsidRDefault="00A33A5C" w:rsidP="00A33A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6 720 515,8</w:t>
            </w:r>
          </w:p>
        </w:tc>
      </w:tr>
    </w:tbl>
    <w:p w:rsidR="006247D2" w:rsidRPr="000437D2" w:rsidRDefault="006247D2" w:rsidP="006B2025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0F77" w:rsidRPr="0021521A" w:rsidRDefault="00ED76B5" w:rsidP="0021521A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="00F70F77" w:rsidRPr="0021521A">
        <w:rPr>
          <w:rFonts w:ascii="Times New Roman" w:hAnsi="Times New Roman" w:cs="Times New Roman"/>
          <w:b/>
          <w:spacing w:val="-4"/>
          <w:sz w:val="28"/>
          <w:szCs w:val="28"/>
        </w:rPr>
        <w:t>. Характеристика текущего состояния сферы реализации</w:t>
      </w:r>
    </w:p>
    <w:p w:rsidR="00F70F77" w:rsidRPr="0021521A" w:rsidRDefault="00F70F77" w:rsidP="0021521A">
      <w:pPr>
        <w:pStyle w:val="ConsPlusNormal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b/>
          <w:spacing w:val="-4"/>
          <w:sz w:val="28"/>
          <w:szCs w:val="28"/>
        </w:rPr>
        <w:t>ведомственной программы</w:t>
      </w:r>
    </w:p>
    <w:p w:rsidR="00F70F77" w:rsidRPr="0021521A" w:rsidRDefault="00F70F77" w:rsidP="0021521A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Городское хозяйство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представляет собой целый комплекс систем жизнеобеспечения территории города.</w:t>
      </w:r>
    </w:p>
    <w:p w:rsidR="00EA559C" w:rsidRPr="0021521A" w:rsidRDefault="00F70F77" w:rsidP="00215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Жилищная проблема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одна из самых острых в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9868F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1 </w:t>
      </w:r>
      <w:r w:rsidR="00E91AC7" w:rsidRPr="0021521A">
        <w:rPr>
          <w:rFonts w:ascii="Times New Roman" w:hAnsi="Times New Roman" w:cs="Times New Roman"/>
          <w:spacing w:val="-4"/>
          <w:sz w:val="28"/>
          <w:szCs w:val="28"/>
        </w:rPr>
        <w:t>января</w:t>
      </w:r>
      <w:r w:rsidR="009868F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2021 </w:t>
      </w:r>
      <w:r w:rsidR="00E91AC7" w:rsidRPr="0021521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насчитывается </w:t>
      </w:r>
      <w:r w:rsidR="00B232C0" w:rsidRPr="0021521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207648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352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многоквартирны</w:t>
      </w:r>
      <w:r w:rsidR="00207648" w:rsidRPr="0021521A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дом</w:t>
      </w:r>
      <w:r w:rsidR="009868F5" w:rsidRPr="0021521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общей площадью 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8 325,9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тыс. кв. метров, из общего числа многоквартирных домов 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108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дом</w:t>
      </w:r>
      <w:r w:rsidR="00B232C0" w:rsidRPr="0021521A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общей площадью 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1 357,</w:t>
      </w:r>
      <w:r w:rsidR="009868F5" w:rsidRPr="0021521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тыс. кв. метров находится в муниципальной собственности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От общего количества многоквартирных домов </w:t>
      </w:r>
      <w:r w:rsidR="00207648" w:rsidRP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3 747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строений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деревянном исполнении общей площадью </w:t>
      </w:r>
      <w:r w:rsidR="00B232C0" w:rsidRPr="0021521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B232C0" w:rsidRPr="0021521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881979" w:rsidRPr="0021521A">
        <w:rPr>
          <w:rFonts w:ascii="Times New Roman" w:hAnsi="Times New Roman" w:cs="Times New Roman"/>
          <w:spacing w:val="-4"/>
          <w:sz w:val="28"/>
          <w:szCs w:val="28"/>
        </w:rPr>
        <w:t>56,9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тыс. кв. метров, из них</w:t>
      </w:r>
      <w:r w:rsidR="00EF69BE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="00EF69BE" w:rsidRPr="0021521A">
        <w:rPr>
          <w:rFonts w:ascii="Times New Roman" w:hAnsi="Times New Roman" w:cs="Times New Roman"/>
          <w:spacing w:val="-4"/>
          <w:sz w:val="28"/>
          <w:szCs w:val="28"/>
        </w:rPr>
        <w:t>3 671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многоквартирных дома требуют капитального ремонта.</w:t>
      </w:r>
    </w:p>
    <w:p w:rsidR="00F85CA1" w:rsidRPr="0021521A" w:rsidRDefault="00C07E09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На сегодняшний день в Администрации городского округа 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насчитывается </w:t>
      </w:r>
      <w:r w:rsidR="0049729D" w:rsidRPr="0021521A">
        <w:rPr>
          <w:rFonts w:ascii="Times New Roman" w:hAnsi="Times New Roman" w:cs="Times New Roman"/>
          <w:spacing w:val="-4"/>
          <w:sz w:val="28"/>
          <w:szCs w:val="28"/>
        </w:rPr>
        <w:t>38</w:t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неисполненных судебных актов в отношении обязанности Администрации городского округа 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>о проведении капитальных ремонтов многоквартирных жилых домов на сумму 107 810 тыс.</w:t>
      </w:r>
      <w:r w:rsidR="007F1193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5CA1" w:rsidRPr="0021521A">
        <w:rPr>
          <w:rFonts w:ascii="Times New Roman" w:hAnsi="Times New Roman" w:cs="Times New Roman"/>
          <w:spacing w:val="-4"/>
          <w:sz w:val="28"/>
          <w:szCs w:val="28"/>
        </w:rPr>
        <w:t>руб.</w:t>
      </w:r>
    </w:p>
    <w:p w:rsidR="00F85CA1" w:rsidRPr="0021521A" w:rsidRDefault="00F85CA1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Формирование плана капитального ремонта многоквартирных домов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целях исполнения судебных актов осуществляется на основании вступивших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законную силу судебных актов в пределах лимитов бюджетных обязательств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на указанные цели. Многоквартирные дома подлежат включению в план капитального ремонта в порядке очередности вступления в силу судебных актов.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Отсутствие должного финанс</w:t>
      </w:r>
      <w:r w:rsidR="00D229A1" w:rsidRPr="0021521A">
        <w:rPr>
          <w:rFonts w:ascii="Times New Roman" w:hAnsi="Times New Roman" w:cs="Times New Roman"/>
          <w:spacing w:val="-4"/>
          <w:sz w:val="28"/>
          <w:szCs w:val="28"/>
        </w:rPr>
        <w:t>ового обеспечения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на протяжении ряда лет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не позволяет содержать жилищный фонд на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в удовлетворительном техническом состоянии. Решение проблемы вет</w:t>
      </w:r>
      <w:r w:rsidR="007D4B85" w:rsidRPr="0021521A">
        <w:rPr>
          <w:rFonts w:ascii="Times New Roman" w:hAnsi="Times New Roman" w:cs="Times New Roman"/>
          <w:spacing w:val="-4"/>
          <w:sz w:val="28"/>
          <w:szCs w:val="28"/>
        </w:rPr>
        <w:t>хого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жилья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задача, которую нужно решать комплексно.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В области жилищного хозяйства приоритетными направлениями являются: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улучшение технического состояния деревянного жилищного фонда;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дальнейшее развитие рыночных отношений в сфере управления многоквартирными домами;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повышение качества предоставления жилищно-коммунальных услуг.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Это позволит сохранить жилищный фонд на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увеличить сроки его эксплуатации, а также обеспечить безопасное и комфортное проживание граждан</w:t>
      </w:r>
      <w:r w:rsidR="00D229A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города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обеспечение капитального ремонта многоквартирных домов </w:t>
      </w:r>
      <w:r w:rsidR="00607C3A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за счет взносов, в том числе дополнительных, на капитальный ремонт общего имущества в многоквартирных домах, которые обязаны уплачивать собственники помещений в многоквартирных домах.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</w:t>
      </w:r>
      <w:r w:rsidR="00D67482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участвует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расходах по капитальному ремонту общего имущества в многоквартирных домах в доле помещений, находящихся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муниципальной собственности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исполнения обязательств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Архангельск", как собственника муниципальных жилых и нежилых помещений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в многоквартирных домах, а также соблюдения иных положений жилищного законодательства в рамках ведомственной программы необходимо реализовать такие мероприятия, как содержание незаселенных жилых и неиспользуемых нежилых помещений муниципального жилищного фонда, ремонт незаселенных жилых помещений, а также другие мероприятия.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сфере коммунального хозяйства одной из приоритетных задач является обеспечение населения города Архангельска банными услугами. На сегодняшний день из общего числа многоквартирных </w:t>
      </w:r>
      <w:r w:rsidR="00D70C2B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деревянных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домов города </w:t>
      </w:r>
      <w:r w:rsidR="00026AF1" w:rsidRPr="0021521A">
        <w:rPr>
          <w:rFonts w:ascii="Times New Roman" w:hAnsi="Times New Roman" w:cs="Times New Roman"/>
          <w:spacing w:val="-4"/>
          <w:sz w:val="28"/>
          <w:szCs w:val="28"/>
        </w:rPr>
        <w:t>Архангельска 72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процент</w:t>
      </w:r>
      <w:r w:rsidR="00026AF1" w:rsidRPr="0021521A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не обеспечены горячим водоснабжением.</w:t>
      </w:r>
    </w:p>
    <w:p w:rsidR="00EA559C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Немаловажная роль в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отводится качественному предоставлению населению банных услуг.</w:t>
      </w:r>
    </w:p>
    <w:p w:rsidR="004F69B1" w:rsidRPr="0021521A" w:rsidRDefault="004F69B1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Для обеспечения населения города Архангельска банными услугами создано муниципальное унитарное предприятие "Городские бани" городского округа "Город Архангельск" (далее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МУП "Городские бани"), которое осуществляет оказание банных услуг населению, включая льготные категории,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в общих отделениях бань по утвержденным Администрацией городского округа "Город Архангельск" тарифам.</w:t>
      </w:r>
    </w:p>
    <w:p w:rsidR="00EA559C" w:rsidRPr="0021521A" w:rsidRDefault="00EA559C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Банные услуги в общих отделениях муниципальных бань населению города Архангельска предоставляются в соответствии с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Администрации </w:t>
      </w:r>
      <w:r w:rsidR="00A82E97" w:rsidRPr="0021521A">
        <w:rPr>
          <w:rFonts w:ascii="Times New Roman" w:hAnsi="Times New Roman" w:cs="Times New Roman"/>
          <w:spacing w:val="-4"/>
          <w:sz w:val="28"/>
          <w:szCs w:val="28"/>
        </w:rPr>
        <w:lastRenderedPageBreak/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</w:t>
      </w:r>
      <w:r w:rsidR="00BD0C4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ангельск" от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8 ноября 2016 года № 1274 "О тарифах на услуги помывки в общих отделениях бань, оказываемые МУП "Городские бани" </w:t>
      </w:r>
      <w:r w:rsidR="00A82E97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признании утративших силу отдельных постановлений мэрии города Архангельска" (далее – Постановление).</w:t>
      </w:r>
    </w:p>
    <w:p w:rsidR="00EA559C" w:rsidRPr="0021521A" w:rsidRDefault="00EA559C" w:rsidP="002152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Согласно указанному Постановлению, МУП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>Городские бани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предоставлено право по оказанию услуг помывки в мыльных отделениях бань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льготному тарифу отдельным категориям граждан, проживающих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неблагоустроенном жилом фонде: пенсионерам по возрасту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женщинам 50 лет и более, мужчинам 55 лет и более;</w:t>
      </w: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инвалидам первой и второй групп,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детям-инвалидам и лицу, сопровождающему инвалида;</w:t>
      </w: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членам многодетных семей, имеющих трех и более несовершеннолетних детей;</w:t>
      </w:r>
      <w:r w:rsidRPr="0021521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детям от трех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до десяти лет.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время предприятие в своей деятельности использует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="00D70C2B" w:rsidRPr="0021521A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</w:t>
      </w:r>
      <w:r w:rsidR="002021BE" w:rsidRPr="0021521A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18007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бан</w:t>
      </w:r>
      <w:r w:rsidR="002021BE" w:rsidRPr="0021521A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из них в хозяйственном ведении находится </w:t>
      </w:r>
      <w:r w:rsidR="00D70C2B" w:rsidRPr="0021521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бань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70C2B" w:rsidRPr="0021521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бань арендованы у 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704F9C" w:rsidRPr="0021521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. При этом большую часть посетителей муниципальных бань составляют жители неблагоустроенного жилого фонда.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целях обеспечения работы предприятия и сохранения помывочных мест,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а также учитывая, что оказание банных услуг населению, проживающему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неблагоустроенном жилом фонде, имеет большую социальную значимость,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рамках ведомственной программы </w:t>
      </w:r>
      <w:r w:rsidR="00EA559C" w:rsidRPr="0021521A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мероприятие по возмещению МУП "Горбани" убытков, связанных с оказанием населению банных услуг.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Одним из приоритетных направлений развития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является повышение уровня благоустройства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Уровень благоустройства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напрямую связан с организацией уличного освещения.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Для реализации мероприятий по уличному освещению в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городском округе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создано муниципальное унитарное предприятие "Горсвет"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(далее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МУП "Горсвет").</w:t>
      </w:r>
    </w:p>
    <w:p w:rsidR="00F70F77" w:rsidRPr="0021521A" w:rsidRDefault="00C25489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В настоящее время</w:t>
      </w:r>
      <w:r w:rsidR="00F70F77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в хозяйственном ведении МУП "Горсвет" находится следующее имущество: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опоры наружного освещения 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95F0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14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787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шт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светильники наружного освещения 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21 106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штук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в том числе антивандальные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1 495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шт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обслуживаемые пункты питания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29FA" w:rsidRPr="0021521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40934" w:rsidRPr="0021521A">
        <w:rPr>
          <w:rFonts w:ascii="Times New Roman" w:hAnsi="Times New Roman" w:cs="Times New Roman"/>
          <w:spacing w:val="-4"/>
          <w:sz w:val="28"/>
          <w:szCs w:val="28"/>
        </w:rPr>
        <w:t>95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>штук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обслуживаемые исполнительные пункты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0934" w:rsidRPr="0021521A">
        <w:rPr>
          <w:rFonts w:ascii="Times New Roman" w:hAnsi="Times New Roman" w:cs="Times New Roman"/>
          <w:spacing w:val="-4"/>
          <w:sz w:val="28"/>
          <w:szCs w:val="28"/>
        </w:rPr>
        <w:t>87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>штук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Протяженность обслуживаемых воздушных линий составляет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502,67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км, протяженность обслуживаемых кабельных линий </w:t>
      </w:r>
      <w:r w:rsidR="00B40934" w:rsidRP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57CF" w:rsidRPr="0021521A">
        <w:rPr>
          <w:rFonts w:ascii="Times New Roman" w:hAnsi="Times New Roman" w:cs="Times New Roman"/>
          <w:spacing w:val="-4"/>
          <w:sz w:val="28"/>
          <w:szCs w:val="28"/>
        </w:rPr>
        <w:t>99,77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км.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Основной социальный эффект реализации мероприятий по организации уличного освещения заключается в </w:t>
      </w:r>
      <w:r w:rsidR="00AB0F17" w:rsidRPr="0021521A">
        <w:rPr>
          <w:rFonts w:ascii="Times New Roman" w:hAnsi="Times New Roman" w:cs="Times New Roman"/>
          <w:spacing w:val="-4"/>
          <w:sz w:val="28"/>
          <w:szCs w:val="28"/>
        </w:rPr>
        <w:t>создании</w:t>
      </w:r>
      <w:r w:rsidR="008B18A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безопасных и комфортных условий для проживания жителей города Архангельска и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формировании привлекательного облика улиц и площадей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в вечернее время.</w:t>
      </w:r>
    </w:p>
    <w:p w:rsidR="0021521A" w:rsidRDefault="00F70F77" w:rsidP="00ED76B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Дорожное хозяйство является одним из важнейших элементов экономики,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lastRenderedPageBreak/>
        <w:t>от устойчивого и эффективного функционирования</w:t>
      </w:r>
      <w:r w:rsidR="00C01C15" w:rsidRPr="0021521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которого в значительной степени зависят социально-экономическое развитие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условия жизни населения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города Архангельска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время общая протяженность автомобильных дорог общего пользования местного значения в границах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составляет </w:t>
      </w:r>
      <w:r w:rsidR="00E67C0E" w:rsidRPr="0021521A">
        <w:rPr>
          <w:rFonts w:ascii="Times New Roman" w:hAnsi="Times New Roman" w:cs="Times New Roman"/>
          <w:spacing w:val="-4"/>
          <w:sz w:val="28"/>
          <w:szCs w:val="28"/>
        </w:rPr>
        <w:t>460,3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км.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Существующий уровень состояния автомобильных дорог общего пользования местного значения в границах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не отвечает требованиям современных условий их эксплуатации.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Фактически на всех улицах города</w:t>
      </w:r>
      <w:r w:rsidR="00207EF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Архангельска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асфальтобетонное покрытие отслужило 2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3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нормативных срока и потеряло свои прочностные свойства.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Кроме того, на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находится </w:t>
      </w:r>
      <w:r w:rsidR="008B2567" w:rsidRPr="0021521A">
        <w:rPr>
          <w:rFonts w:ascii="Times New Roman" w:hAnsi="Times New Roman" w:cs="Times New Roman"/>
          <w:spacing w:val="-4"/>
          <w:sz w:val="28"/>
          <w:szCs w:val="28"/>
        </w:rPr>
        <w:t>34</w:t>
      </w:r>
      <w:r w:rsidR="006B1DF4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мостовых сооружения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из них </w:t>
      </w:r>
      <w:r w:rsidR="008B2567" w:rsidRPr="0021521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F2C70" w:rsidRPr="0021521A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мост</w:t>
      </w:r>
      <w:r w:rsidR="001F2C70" w:rsidRPr="0021521A"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числ</w:t>
      </w:r>
      <w:r w:rsidR="001F2C70" w:rsidRPr="0021521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тся в реестре муниципального имущества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Основными причинами возникновения дорожно-транспортных происшествий является наличие ямочности, колейности и других деформаций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на покрытии, неудовлетворительное состояние обочин, отсутствие линий разметки, пешеходных ограждений, средств регулирования транспортных потоков. Остается актуальным вопрос нанесения дорожной разметки, в том числе разметки на всех пешеходных переходах с целью повышения безопасности дорожного движения.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в надлежащем состоянии автомобильных дорог местного значения в границах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элементов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их обустройству требует регулярного выполнения большого объема работ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по очистке проезжей части автомобильных дорог, мостов, путепроводов, тротуаров, обочин, автопавильонов, по ямочному ремонту покрытия автомобильных дорог, по промывке, очистке дренажно-ливневой канализации, дорожных знаков, ограждений, а также по замене, при необходимости, элементов обустройства автомобильных дорог и искусственных сооружений.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Для разрешения существующих проблем в сфере дорожного хозяйства требуются значительные средства, которыми в настоящее время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городской округ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не располагает.</w:t>
      </w:r>
    </w:p>
    <w:p w:rsidR="001F2C70" w:rsidRPr="0021521A" w:rsidRDefault="001F2C70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Необходимость реализации мероприятий по содержанию и ремонту сетей дренажно-ливневой канализации городского округа "Город Архангельск" вызвана критическим состоянием данных сетей.</w:t>
      </w:r>
    </w:p>
    <w:p w:rsidR="001F2C70" w:rsidRPr="0021521A" w:rsidRDefault="001F2C70" w:rsidP="0021521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настоящее время сети дренажно-ливневой канализации имеют колоссальный износ, что подтверждается многочисленными жалобами жителей города Архангельска. Основная проблема заключается в том, что в аварийном состоянии находится более 22 000 пог. метров магистральных коллекторов ливневой канализации постройки 1932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1958 годов</w:t>
      </w:r>
      <w:r w:rsidRPr="0021521A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</w:p>
    <w:p w:rsidR="001F2C70" w:rsidRPr="0021521A" w:rsidRDefault="001F2C70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На сегодняшний день 30 процентов из общей протяженности сетей дренажно-ливневой канализации находятся в деревянном исполнении.</w:t>
      </w:r>
    </w:p>
    <w:p w:rsidR="001F2C70" w:rsidRPr="0021521A" w:rsidRDefault="001F2C70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Также требуется восстановление дренажных канав протяженностью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13 300 пог. метров для отвода талых и дождевых вод от придомовых территорий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lastRenderedPageBreak/>
        <w:t>с прокладкой труб под дорогами, тротуарами.</w:t>
      </w:r>
    </w:p>
    <w:p w:rsidR="001F2C70" w:rsidRPr="0021521A" w:rsidRDefault="001F2C70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Данная проблема напрямую связана с недостаточным финансированием отрасли на протяжении многих лет. Финансовое обеспечение мероприятий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содержанию и ремонту сетей дренажно-ливневой канализации ведется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остаточному принципу. До настоящего времени выделяемые средства почти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полном объеме направляются на содержание насосных станций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и магистральных коллекторов сети, а также устранение аварийных ситуаций.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направленных на поддержание транспортно-эксплуатационного состояния существующей сети автомобильных дорог, совершенствование системы организации дорожного движения.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К числу прочих, но не менее важных вопросов городского хозяйства следует отнести оказание услуг (выполнение работ) </w:t>
      </w:r>
      <w:r w:rsidR="002855DA" w:rsidRPr="0021521A">
        <w:rPr>
          <w:rFonts w:ascii="Times New Roman" w:hAnsi="Times New Roman" w:cs="Times New Roman"/>
          <w:spacing w:val="-4"/>
          <w:sz w:val="28"/>
          <w:szCs w:val="28"/>
        </w:rPr>
        <w:t>МУ "ИРЦ"</w:t>
      </w:r>
      <w:r w:rsidR="008D60E0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осуществлению отдельных полномочий наймодателя жилых помещений муниципального жилищного фонда, ведению первичного регистрационного учета граждан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по месту пребывания и по месту жительства, осуществлению государственных полномочий по предоставлению гражданам субсидий на оплату жилого</w:t>
      </w:r>
      <w:r w:rsidR="00741DD6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помещения и коммунальных услуг, осуществлени</w:t>
      </w:r>
      <w:r w:rsidR="00031F6C" w:rsidRPr="0021521A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741DD6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отдельных полномочий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="00741DD6" w:rsidRPr="0021521A">
        <w:rPr>
          <w:rFonts w:ascii="Times New Roman" w:hAnsi="Times New Roman" w:cs="Times New Roman"/>
          <w:spacing w:val="-4"/>
          <w:sz w:val="28"/>
          <w:szCs w:val="28"/>
        </w:rPr>
        <w:t>по организации похоронного дела в городском округе "Город Архангельск</w:t>
      </w:r>
      <w:r w:rsidR="000E461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31F6C" w:rsidRPr="0021521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В рамках ведомственной программы необходимо реализовать мероприятия, связанные с осуществлением соответствующей деятельности указанным муниципальным учреждени</w:t>
      </w:r>
      <w:r w:rsidR="00126DCF" w:rsidRPr="0021521A">
        <w:rPr>
          <w:rFonts w:ascii="Times New Roman" w:hAnsi="Times New Roman" w:cs="Times New Roman"/>
          <w:spacing w:val="-4"/>
          <w:sz w:val="28"/>
          <w:szCs w:val="28"/>
        </w:rPr>
        <w:t>ем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оказанием мер социальной поддержки гражданам, а также иные мероприятия в сфере городского хозяйства, в том числе награждение победителей общегородского конкурса "Лучший Архангельский дворик", исполнение судебных актов и мировых соглашений по искам к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городскому округу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по возмещению вреда, содержание и использование </w:t>
      </w:r>
      <w:r w:rsidR="007C4948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безнадзорных домашних </w:t>
      </w:r>
      <w:r w:rsidR="00504A98" w:rsidRPr="0021521A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ивотных, принятых в муниципальную собственность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другие.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Транспортный комплекс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включает в себя </w:t>
      </w:r>
      <w:r w:rsidR="00F86FFF" w:rsidRPr="0021521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951BD" w:rsidRPr="0021521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транспортны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из них услуги, связанные с перевозкой пассажиров и багажа городским автомобильным транспортом общего пользования по маршрутам регулярных автобусных перевозок, осуществляют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951BD" w:rsidRPr="0021521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5951BD" w:rsidRPr="0021521A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индивидуальных предпринимател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86FFF" w:rsidRPr="0021521A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предприят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ий малой формы собственности и 1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ое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предприяти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), услуги, связанные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с перевозкой пассажиров и багажа </w:t>
      </w:r>
      <w:r w:rsidR="00FD3393" w:rsidRPr="0021521A">
        <w:rPr>
          <w:rFonts w:ascii="Times New Roman" w:hAnsi="Times New Roman" w:cs="Times New Roman"/>
          <w:spacing w:val="-4"/>
          <w:sz w:val="28"/>
          <w:szCs w:val="28"/>
        </w:rPr>
        <w:t>водным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транспортом общего пользования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по внутригородским и пригородным </w:t>
      </w:r>
      <w:r w:rsidR="00FD3393" w:rsidRPr="0021521A">
        <w:rPr>
          <w:rFonts w:ascii="Times New Roman" w:hAnsi="Times New Roman" w:cs="Times New Roman"/>
          <w:spacing w:val="-4"/>
          <w:sz w:val="28"/>
          <w:szCs w:val="28"/>
        </w:rPr>
        <w:t>водным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маршрутам, осуществляет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1 организация (О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О "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Пассажирский флот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"). Функцию диспетчерского контроля за работой городского автомобильного пассажирского транспорта выполняет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1 муниципальное предприятие (муниципальное унитарное предприятие "Архангельское предприятие пассажирских перевозок"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Архангельск").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Маршрутная сеть общественного транспорта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достаточно развита и позволяет жителям перемещаться по городу Архангельску с минимумом пересадок. Из 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>32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маршрутов регулярных автобусных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перевозок, 2 маршрута работают на островных территориях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и имеют социальное значение.</w:t>
      </w:r>
    </w:p>
    <w:p w:rsidR="00F70F77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Особую роль для жителей островных территорий играет </w:t>
      </w:r>
      <w:r w:rsidR="00126DCF" w:rsidRPr="0021521A">
        <w:rPr>
          <w:rFonts w:ascii="Times New Roman" w:hAnsi="Times New Roman" w:cs="Times New Roman"/>
          <w:spacing w:val="-4"/>
          <w:sz w:val="28"/>
          <w:szCs w:val="28"/>
        </w:rPr>
        <w:t>водный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 общего пользования, который является единственным видом транспортного сообщения с материковой частью города Архангельска и на сегодняшний день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не имеет альтернативы. В период осеннего ледостава и весеннего ледохода необходимо обеспечить перевозку людей ледокольными буксирами.</w:t>
      </w:r>
    </w:p>
    <w:p w:rsidR="00FD1E39" w:rsidRPr="0021521A" w:rsidRDefault="00F70F77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В целях оказания мер социальной поддержки отдельным категориям граждан, установленных </w:t>
      </w:r>
      <w:hyperlink r:id="rId9" w:history="1">
        <w:r w:rsidRPr="0021521A">
          <w:rPr>
            <w:rFonts w:ascii="Times New Roman" w:hAnsi="Times New Roman" w:cs="Times New Roman"/>
            <w:spacing w:val="-4"/>
            <w:sz w:val="28"/>
            <w:szCs w:val="28"/>
          </w:rPr>
          <w:t>статьями 2</w:t>
        </w:r>
      </w:hyperlink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hyperlink r:id="rId10" w:history="1">
        <w:r w:rsidRPr="0021521A">
          <w:rPr>
            <w:rFonts w:ascii="Times New Roman" w:hAnsi="Times New Roman" w:cs="Times New Roman"/>
            <w:spacing w:val="-4"/>
            <w:sz w:val="28"/>
            <w:szCs w:val="28"/>
          </w:rPr>
          <w:t>4</w:t>
        </w:r>
      </w:hyperlink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</w:t>
      </w:r>
      <w:r w:rsidR="006515D1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12 января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1995</w:t>
      </w:r>
      <w:r w:rsidR="00296CD6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50BB" w:rsidRPr="0021521A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5-ФЗ "О ветеранах", на </w:t>
      </w:r>
      <w:r w:rsidR="00114C60" w:rsidRPr="0021521A">
        <w:rPr>
          <w:rFonts w:ascii="Times New Roman" w:hAnsi="Times New Roman" w:cs="Times New Roman"/>
          <w:spacing w:val="-4"/>
          <w:sz w:val="28"/>
          <w:szCs w:val="28"/>
        </w:rPr>
        <w:t>водном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и автомобильном транспорте общего пользования на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3436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внутримуниц</w:t>
      </w:r>
      <w:r w:rsidR="006E0937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ипальном (городском) сообщении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предоставляется право бесплатног</w:t>
      </w:r>
      <w:r w:rsidR="00252DE9" w:rsidRPr="0021521A">
        <w:rPr>
          <w:rFonts w:ascii="Times New Roman" w:hAnsi="Times New Roman" w:cs="Times New Roman"/>
          <w:spacing w:val="-4"/>
          <w:sz w:val="28"/>
          <w:szCs w:val="28"/>
        </w:rPr>
        <w:t>о проезда по социальным талонам.</w:t>
      </w:r>
    </w:p>
    <w:p w:rsidR="00C076AB" w:rsidRPr="0021521A" w:rsidRDefault="00C076AB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ведомственной программы направлена на достижение цели муниципальной программы "Комплексное развитие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обеспечение комплексного решения вопросов, связанных с развитием территории </w:t>
      </w:r>
      <w:r w:rsidR="00711020" w:rsidRPr="0021521A"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"Город Архангельск".</w:t>
      </w:r>
    </w:p>
    <w:p w:rsidR="00DF7BB1" w:rsidRPr="0021521A" w:rsidRDefault="00DF7BB1" w:rsidP="0021521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Достижение целей и решение задач ведомственной программы характеризуется целевыми индикаторами согласно приложению № 1 </w:t>
      </w:r>
      <w:r w:rsidR="0021521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 xml:space="preserve">настоящей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ведомственной программе.</w:t>
      </w:r>
    </w:p>
    <w:p w:rsidR="00FD3393" w:rsidRPr="0021521A" w:rsidRDefault="00FD3393" w:rsidP="00215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D1E39" w:rsidRPr="0021521A" w:rsidRDefault="00ED76B5" w:rsidP="00215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II</w:t>
      </w:r>
      <w:r w:rsidR="00FD1E39" w:rsidRPr="0021521A">
        <w:rPr>
          <w:rFonts w:ascii="Times New Roman" w:hAnsi="Times New Roman" w:cs="Times New Roman"/>
          <w:b/>
          <w:spacing w:val="-4"/>
          <w:sz w:val="28"/>
          <w:szCs w:val="28"/>
        </w:rPr>
        <w:t>. Перечень мероприятий и финансовое обеспечение</w:t>
      </w:r>
    </w:p>
    <w:p w:rsidR="00FD1E39" w:rsidRPr="0021521A" w:rsidRDefault="00FD1E39" w:rsidP="00215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b/>
          <w:spacing w:val="-4"/>
          <w:sz w:val="28"/>
          <w:szCs w:val="28"/>
        </w:rPr>
        <w:t>реализации ведомственной</w:t>
      </w:r>
      <w:r w:rsidR="004479DD" w:rsidRPr="0021521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1521A">
        <w:rPr>
          <w:rFonts w:ascii="Times New Roman" w:hAnsi="Times New Roman" w:cs="Times New Roman"/>
          <w:b/>
          <w:spacing w:val="-4"/>
          <w:sz w:val="28"/>
          <w:szCs w:val="28"/>
        </w:rPr>
        <w:t>программы</w:t>
      </w:r>
    </w:p>
    <w:p w:rsidR="00FD1E39" w:rsidRPr="0021521A" w:rsidRDefault="00FD1E39" w:rsidP="00215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D5FE5" w:rsidRPr="0021521A" w:rsidRDefault="00AD5FE5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Реализация ведомственной программы осуществляется за счет с</w:t>
      </w:r>
      <w:r w:rsidR="001F795E" w:rsidRPr="0021521A">
        <w:rPr>
          <w:rFonts w:ascii="Times New Roman" w:hAnsi="Times New Roman" w:cs="Times New Roman"/>
          <w:spacing w:val="-4"/>
          <w:sz w:val="28"/>
          <w:szCs w:val="28"/>
        </w:rPr>
        <w:t>редств городского и областного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бюджетов.</w:t>
      </w:r>
    </w:p>
    <w:p w:rsidR="00126DCF" w:rsidRPr="0021521A" w:rsidRDefault="00AD5FE5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Реализация ведомственной программы осуществляет</w:t>
      </w:r>
      <w:r w:rsidR="00A163F7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ся на условиях софинансирования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из областного </w:t>
      </w:r>
      <w:r w:rsidR="001F795E" w:rsidRPr="0021521A">
        <w:rPr>
          <w:rFonts w:ascii="Times New Roman" w:hAnsi="Times New Roman" w:cs="Times New Roman"/>
          <w:spacing w:val="-4"/>
          <w:sz w:val="28"/>
          <w:szCs w:val="28"/>
        </w:rPr>
        <w:t>бюджета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в с</w:t>
      </w:r>
      <w:r w:rsidR="00126DCF" w:rsidRPr="0021521A">
        <w:rPr>
          <w:rFonts w:ascii="Times New Roman" w:hAnsi="Times New Roman" w:cs="Times New Roman"/>
          <w:spacing w:val="-4"/>
          <w:sz w:val="28"/>
          <w:szCs w:val="28"/>
        </w:rPr>
        <w:t>оответствии</w:t>
      </w:r>
      <w:r w:rsidR="009D644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 w:rsidR="00126DCF" w:rsidRPr="0021521A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AD5FE5" w:rsidRPr="0021521A" w:rsidRDefault="00126DCF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областным законом </w:t>
      </w:r>
      <w:r w:rsidR="00AD5FE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24 октября </w:t>
      </w:r>
      <w:r w:rsidR="00AD5FE5" w:rsidRPr="0021521A">
        <w:rPr>
          <w:rFonts w:ascii="Times New Roman" w:hAnsi="Times New Roman" w:cs="Times New Roman"/>
          <w:spacing w:val="-4"/>
          <w:sz w:val="28"/>
          <w:szCs w:val="28"/>
        </w:rPr>
        <w:t>2011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AD5FE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№ 350-25-ОЗ "О дорожном фонде 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рхангельской области";</w:t>
      </w:r>
    </w:p>
    <w:p w:rsidR="00AD5FE5" w:rsidRPr="0021521A" w:rsidRDefault="00AD5FE5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государственной программ</w:t>
      </w:r>
      <w:r w:rsidR="009D6445" w:rsidRPr="0021521A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Архангельской области "Развитие транспортной системы Архангельской области" (подпрограмма "Развитие общественного пассажирского транспорта и транспортной инфраструктуры Архангельской области"), утвержденной постановлением Правител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 xml:space="preserve">ьства Архангельской области от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октября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2013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№ 463-пп;</w:t>
      </w:r>
    </w:p>
    <w:p w:rsidR="00AD5FE5" w:rsidRPr="0021521A" w:rsidRDefault="00AD5FE5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>государственной программ</w:t>
      </w:r>
      <w:r w:rsidR="009D6445" w:rsidRPr="0021521A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Архангельской области "Социальная поддержка граждан в Архангельской области" (подпрограммы: "Меры социальной поддержки отдельным категориям граждан, проживающим на территории Архангельской области"), утвержденной постановлением Правительства Архангельской области от 12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октября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2012</w:t>
      </w:r>
      <w:r w:rsidR="00BF4205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521DC8"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 № 464-пп.</w:t>
      </w:r>
    </w:p>
    <w:p w:rsidR="0021521A" w:rsidRDefault="00AD5FE5" w:rsidP="00215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1521A">
        <w:rPr>
          <w:rFonts w:ascii="Times New Roman" w:hAnsi="Times New Roman" w:cs="Times New Roman"/>
          <w:spacing w:val="-4"/>
          <w:sz w:val="28"/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</w:t>
      </w:r>
      <w:r w:rsidR="00ED76B5">
        <w:rPr>
          <w:rFonts w:ascii="Times New Roman" w:hAnsi="Times New Roman" w:cs="Times New Roman"/>
          <w:spacing w:val="-4"/>
          <w:sz w:val="28"/>
          <w:szCs w:val="28"/>
        </w:rPr>
        <w:t xml:space="preserve">настоящей </w:t>
      </w:r>
      <w:r w:rsidRPr="0021521A">
        <w:rPr>
          <w:rFonts w:ascii="Times New Roman" w:hAnsi="Times New Roman" w:cs="Times New Roman"/>
          <w:spacing w:val="-4"/>
          <w:sz w:val="28"/>
          <w:szCs w:val="28"/>
        </w:rPr>
        <w:t>ведомственной программе.</w:t>
      </w:r>
    </w:p>
    <w:p w:rsidR="0021521A" w:rsidRDefault="0021521A" w:rsidP="00215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01FEB" w:rsidRPr="0021521A" w:rsidRDefault="0021521A" w:rsidP="002152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</w:t>
      </w:r>
      <w:r w:rsidR="00001FEB" w:rsidRPr="0021521A">
        <w:rPr>
          <w:rFonts w:ascii="Times New Roman" w:hAnsi="Times New Roman" w:cs="Times New Roman"/>
          <w:spacing w:val="-4"/>
          <w:sz w:val="28"/>
          <w:szCs w:val="28"/>
        </w:rPr>
        <w:br w:type="page"/>
      </w:r>
    </w:p>
    <w:p w:rsidR="00001FEB" w:rsidRPr="000437D2" w:rsidRDefault="00001FEB" w:rsidP="00F7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01FEB" w:rsidRPr="000437D2" w:rsidSect="0021521A">
          <w:headerReference w:type="default" r:id="rId11"/>
          <w:pgSz w:w="11906" w:h="16838"/>
          <w:pgMar w:top="1077" w:right="567" w:bottom="1021" w:left="1701" w:header="709" w:footer="709" w:gutter="0"/>
          <w:cols w:space="708"/>
          <w:titlePg/>
          <w:docGrid w:linePitch="360"/>
        </w:sectPr>
      </w:pPr>
    </w:p>
    <w:p w:rsidR="00001FEB" w:rsidRPr="000437D2" w:rsidRDefault="0021521A" w:rsidP="00001FEB">
      <w:pPr>
        <w:spacing w:after="0" w:line="240" w:lineRule="auto"/>
        <w:ind w:left="8789" w:right="-28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043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001FEB" w:rsidRPr="000437D2" w:rsidRDefault="00001FEB" w:rsidP="00001FEB">
      <w:pPr>
        <w:spacing w:after="0" w:line="240" w:lineRule="exact"/>
        <w:ind w:left="8789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ведомственной целевой программе </w:t>
      </w:r>
      <w:r w:rsidRPr="00043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437D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43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городского хозяйства на территории </w:t>
      </w:r>
      <w:r w:rsidR="0071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округа</w:t>
      </w:r>
      <w:r w:rsidRPr="00043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37D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0437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Архангельск</w:t>
      </w:r>
      <w:r w:rsidRPr="000437D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001FEB" w:rsidRDefault="00001FEB" w:rsidP="00001FEB">
      <w:pPr>
        <w:spacing w:after="0" w:line="240" w:lineRule="exact"/>
        <w:ind w:left="8496" w:right="-28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15DF" w:rsidRPr="0011337F" w:rsidRDefault="004415DF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4415DF" w:rsidRPr="0011337F" w:rsidRDefault="004415DF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целевых индикаторах ведомственной программы "Развитие городского хозяйства </w:t>
      </w:r>
    </w:p>
    <w:p w:rsidR="001D7C79" w:rsidRDefault="004415DF" w:rsidP="00215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711020" w:rsidRPr="0011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113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"Город Архангельск" и их значениях</w:t>
      </w:r>
    </w:p>
    <w:p w:rsidR="00C02CC4" w:rsidRDefault="00C02CC4" w:rsidP="00C02C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FA085A" w:rsidRPr="00FA085A" w:rsidTr="0021521A">
        <w:trPr>
          <w:divId w:val="342975256"/>
          <w:trHeight w:val="255"/>
        </w:trPr>
        <w:tc>
          <w:tcPr>
            <w:tcW w:w="4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целевых индикаторов </w:t>
            </w:r>
          </w:p>
        </w:tc>
      </w:tr>
      <w:tr w:rsidR="00FA085A" w:rsidRPr="00FA085A" w:rsidTr="0021521A">
        <w:trPr>
          <w:divId w:val="342975256"/>
          <w:trHeight w:val="255"/>
        </w:trPr>
        <w:tc>
          <w:tcPr>
            <w:tcW w:w="4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реализации ведомственной программы </w:t>
            </w:r>
          </w:p>
        </w:tc>
      </w:tr>
      <w:tr w:rsidR="00FA085A" w:rsidRPr="00FA085A" w:rsidTr="0021521A">
        <w:trPr>
          <w:divId w:val="342975256"/>
          <w:trHeight w:val="255"/>
        </w:trPr>
        <w:tc>
          <w:tcPr>
            <w:tcW w:w="4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FA085A" w:rsidRPr="00FA085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085A" w:rsidRPr="00FA085A" w:rsidTr="0021521A">
        <w:trPr>
          <w:divId w:val="342975256"/>
          <w:trHeight w:val="1295"/>
        </w:trPr>
        <w:tc>
          <w:tcPr>
            <w:tcW w:w="454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1. Количество многоквартирных домов, расположенных на территории городского округа "Город Архангельск", в отношении которых проведен капитальный ремонт в соответствующем году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A085A" w:rsidRPr="00FA085A" w:rsidRDefault="00E7782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A085A" w:rsidRPr="00FA085A" w:rsidTr="0021521A">
        <w:trPr>
          <w:divId w:val="342975256"/>
          <w:trHeight w:val="1835"/>
        </w:trPr>
        <w:tc>
          <w:tcPr>
            <w:tcW w:w="4541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2. Количество нарушений сроков уплаты взносов 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FA085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085A" w:rsidRPr="00FA085A" w:rsidTr="0021521A">
        <w:trPr>
          <w:divId w:val="342975256"/>
          <w:trHeight w:val="1988"/>
        </w:trPr>
        <w:tc>
          <w:tcPr>
            <w:tcW w:w="4541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Количество нарушений сроков уплаты дополнительных взносов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капитальный ремонт общего имущества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многоквартирных домах, расположенных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"Город Архангельск", в части помещений, находящихся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муниципальной собственности 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FA085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A085A" w:rsidRPr="00FA085A" w:rsidTr="0021521A">
        <w:trPr>
          <w:divId w:val="342975256"/>
          <w:trHeight w:val="1350"/>
        </w:trPr>
        <w:tc>
          <w:tcPr>
            <w:tcW w:w="4541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муниципальной собственности городского округа "Город Архангельск" и расположенных </w:t>
            </w:r>
            <w:r w:rsidR="00ED7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FA085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FA085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</w:tbl>
    <w:p w:rsid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  <w:r>
        <w:br w:type="page"/>
      </w:r>
      <w:r w:rsidRPr="0021521A">
        <w:rPr>
          <w:rFonts w:ascii="Times New Roman" w:hAnsi="Times New Roman" w:cs="Times New Roman"/>
          <w:sz w:val="20"/>
          <w:szCs w:val="24"/>
        </w:rPr>
        <w:lastRenderedPageBreak/>
        <w:t>2</w:t>
      </w:r>
    </w:p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21521A" w:rsidRPr="0021521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</w:tbl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14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FA085A" w:rsidRPr="0021521A" w:rsidTr="0021521A">
        <w:trPr>
          <w:divId w:val="342975256"/>
          <w:trHeight w:val="1461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5. Количество незаселенных жилых помещений в многоквартирных домах, находящихся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муниципальной собственности городского округа "Город Архангельск", по которым провед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 ремонт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иные работы (услуги) по приведению их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надлежащее состояние, в соответствующем году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795B31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</w:tr>
      <w:tr w:rsidR="00FA085A" w:rsidRPr="0021521A" w:rsidTr="0021521A">
        <w:trPr>
          <w:divId w:val="342975256"/>
          <w:trHeight w:val="106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6. Количество многоквартирных домов, в отношении которых проведена экспертиза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 признании дома аварийным и подлежащим сносу или реконструкции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E57099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E57099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E57099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</w:tr>
      <w:tr w:rsidR="00FA085A" w:rsidRPr="0021521A" w:rsidTr="0021521A">
        <w:trPr>
          <w:divId w:val="342975256"/>
          <w:trHeight w:val="919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7. Площадь жилых помещений, изъятых у собственников для муниципальных нужд 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173,2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523,86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250</w:t>
            </w:r>
          </w:p>
        </w:tc>
      </w:tr>
      <w:tr w:rsidR="00FA085A" w:rsidRPr="0021521A" w:rsidTr="0021521A">
        <w:trPr>
          <w:divId w:val="342975256"/>
          <w:trHeight w:val="717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8. Количество посещений общих отделений муниципальных бань гражданами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110,38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117</w:t>
            </w:r>
          </w:p>
        </w:tc>
      </w:tr>
      <w:tr w:rsidR="00FA085A" w:rsidRPr="0021521A" w:rsidTr="0021521A">
        <w:trPr>
          <w:divId w:val="342975256"/>
          <w:trHeight w:val="843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9D1A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  <w:tr w:rsidR="00FA085A" w:rsidRPr="0021521A" w:rsidTr="0021521A">
        <w:trPr>
          <w:divId w:val="342975256"/>
          <w:trHeight w:val="81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9D1A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Процент горения светильников уличного освещения на территории 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75</w:t>
            </w:r>
          </w:p>
        </w:tc>
      </w:tr>
      <w:tr w:rsidR="00FA085A" w:rsidRPr="0021521A" w:rsidTr="0021521A">
        <w:trPr>
          <w:divId w:val="342975256"/>
          <w:trHeight w:val="85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2E61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Площадь благоустроенных общественных территорий</w:t>
            </w:r>
            <w:r w:rsidR="00D35745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содержание которых осуществля</w:t>
            </w:r>
            <w:r w:rsidR="002E6143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лось</w:t>
            </w:r>
            <w:r w:rsidR="00D35745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 соответствующем году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Квадратных метров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186 497,1</w:t>
            </w:r>
          </w:p>
        </w:tc>
      </w:tr>
      <w:tr w:rsidR="00746DB0" w:rsidRPr="0021521A" w:rsidTr="0021521A">
        <w:trPr>
          <w:divId w:val="342975256"/>
          <w:trHeight w:val="1030"/>
        </w:trPr>
        <w:tc>
          <w:tcPr>
            <w:tcW w:w="4541" w:type="dxa"/>
            <w:shd w:val="clear" w:color="000000" w:fill="FFFFFF"/>
            <w:hideMark/>
          </w:tcPr>
          <w:p w:rsidR="00746DB0" w:rsidRPr="0021521A" w:rsidRDefault="00746DB0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Площадь внутриквартальных проездов городского округа "Город Архангельск", содержание которых осуществлялось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046" w:type="dxa"/>
            <w:shd w:val="clear" w:color="000000" w:fill="FFFFFF"/>
            <w:hideMark/>
          </w:tcPr>
          <w:p w:rsidR="00746DB0" w:rsidRPr="0021521A" w:rsidRDefault="00746DB0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22" w:type="dxa"/>
            <w:shd w:val="clear" w:color="000000" w:fill="FFFFFF"/>
            <w:hideMark/>
          </w:tcPr>
          <w:p w:rsidR="00746DB0" w:rsidRPr="0021521A" w:rsidRDefault="00746DB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46DB0" w:rsidRPr="0021521A" w:rsidRDefault="00746DB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6DB0" w:rsidRPr="0021521A" w:rsidRDefault="00746DB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285,799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6DB0" w:rsidRPr="0021521A" w:rsidRDefault="00746DB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6DB0" w:rsidRPr="0021521A" w:rsidRDefault="00746DB0" w:rsidP="00746DB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6DB0" w:rsidRPr="0021521A" w:rsidRDefault="00746DB0" w:rsidP="00746DB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746DB0" w:rsidRPr="0021521A" w:rsidRDefault="00746DB0" w:rsidP="00746DB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000000" w:fill="FFFFFF"/>
            <w:hideMark/>
          </w:tcPr>
          <w:p w:rsidR="00746DB0" w:rsidRPr="0021521A" w:rsidRDefault="00746DB0" w:rsidP="00746DB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</w:tr>
    </w:tbl>
    <w:p w:rsid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  <w:r>
        <w:br w:type="page"/>
      </w:r>
      <w:r>
        <w:rPr>
          <w:rFonts w:ascii="Times New Roman" w:hAnsi="Times New Roman" w:cs="Times New Roman"/>
          <w:sz w:val="20"/>
          <w:szCs w:val="24"/>
        </w:rPr>
        <w:lastRenderedPageBreak/>
        <w:t>3</w:t>
      </w:r>
    </w:p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21521A" w:rsidRPr="0021521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FA085A" w:rsidRPr="0021521A" w:rsidTr="0021521A">
        <w:trPr>
          <w:divId w:val="342975256"/>
          <w:trHeight w:val="1759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Доля протяженности автомобильных дорог общего пользования местного значения городского округа "Город Архангельск",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не отвечающих нормативным требованиям, в общей протяженности автомобильных дорог общего пользования местного значения городского округа "Город Архангельск" 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95,3</w:t>
            </w:r>
          </w:p>
        </w:tc>
      </w:tr>
      <w:tr w:rsidR="00692C70" w:rsidRPr="0021521A" w:rsidTr="0021521A">
        <w:trPr>
          <w:divId w:val="342975256"/>
          <w:trHeight w:val="765"/>
        </w:trPr>
        <w:tc>
          <w:tcPr>
            <w:tcW w:w="4541" w:type="dxa"/>
            <w:shd w:val="clear" w:color="000000" w:fill="FFFFFF"/>
            <w:hideMark/>
          </w:tcPr>
          <w:p w:rsidR="00692C70" w:rsidRPr="0021521A" w:rsidRDefault="00692C70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мостов и путепроводов городского округа "Город Архангельск", в отношении которых осуществляется ремонт</w:t>
            </w:r>
          </w:p>
        </w:tc>
        <w:tc>
          <w:tcPr>
            <w:tcW w:w="1046" w:type="dxa"/>
            <w:shd w:val="clear" w:color="000000" w:fill="FFFFFF"/>
            <w:hideMark/>
          </w:tcPr>
          <w:p w:rsidR="00692C70" w:rsidRPr="0021521A" w:rsidRDefault="00692C70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</w:t>
            </w:r>
          </w:p>
        </w:tc>
      </w:tr>
      <w:tr w:rsidR="00692C70" w:rsidRPr="0021521A" w:rsidTr="0021521A">
        <w:trPr>
          <w:divId w:val="342975256"/>
          <w:trHeight w:val="915"/>
        </w:trPr>
        <w:tc>
          <w:tcPr>
            <w:tcW w:w="4541" w:type="dxa"/>
            <w:shd w:val="clear" w:color="000000" w:fill="FFFFFF"/>
            <w:hideMark/>
          </w:tcPr>
          <w:p w:rsidR="00692C70" w:rsidRPr="0021521A" w:rsidRDefault="00692C70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мостов и путепроводов городского округа "Город Архангельск", в отношении которых осуществляется содержание</w:t>
            </w:r>
          </w:p>
        </w:tc>
        <w:tc>
          <w:tcPr>
            <w:tcW w:w="1046" w:type="dxa"/>
            <w:shd w:val="clear" w:color="000000" w:fill="FFFFFF"/>
            <w:hideMark/>
          </w:tcPr>
          <w:p w:rsidR="00692C70" w:rsidRPr="0021521A" w:rsidRDefault="00692C70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9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</w:t>
            </w:r>
          </w:p>
        </w:tc>
      </w:tr>
      <w:tr w:rsidR="00FA085A" w:rsidRPr="0021521A" w:rsidTr="0021521A">
        <w:trPr>
          <w:divId w:val="342975256"/>
          <w:trHeight w:val="1024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объектов дренажно-ливневой канализации городского округа "Город Архангельск", в отношении ко</w:t>
            </w:r>
            <w:r w:rsidR="00043B11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торых осуществляется содержание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</w:t>
            </w:r>
          </w:p>
        </w:tc>
      </w:tr>
      <w:tr w:rsidR="00FA085A" w:rsidRPr="0021521A" w:rsidTr="0021521A">
        <w:trPr>
          <w:divId w:val="342975256"/>
          <w:trHeight w:val="982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дренажных насосных станций городского округа "Город Архангельск", в отношении ко</w:t>
            </w:r>
            <w:r w:rsidR="00043B11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торых осуществляется содержание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</w:tr>
      <w:tr w:rsidR="00692C70" w:rsidRPr="0021521A" w:rsidTr="0021521A">
        <w:trPr>
          <w:divId w:val="342975256"/>
          <w:trHeight w:val="996"/>
        </w:trPr>
        <w:tc>
          <w:tcPr>
            <w:tcW w:w="4541" w:type="dxa"/>
            <w:shd w:val="clear" w:color="000000" w:fill="FFFFFF"/>
            <w:hideMark/>
          </w:tcPr>
          <w:p w:rsidR="00692C70" w:rsidRPr="0021521A" w:rsidRDefault="00692C70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0E6D7C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Количество объектов дренажно-ливневой канализации городского округа "Город Архангельск", в отношении которых осуществляется ремонт </w:t>
            </w:r>
          </w:p>
        </w:tc>
        <w:tc>
          <w:tcPr>
            <w:tcW w:w="1046" w:type="dxa"/>
            <w:shd w:val="clear" w:color="000000" w:fill="FFFFFF"/>
            <w:hideMark/>
          </w:tcPr>
          <w:p w:rsidR="00692C70" w:rsidRPr="0021521A" w:rsidRDefault="00692C70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shd w:val="clear" w:color="000000" w:fill="FFFFFF"/>
            <w:hideMark/>
          </w:tcPr>
          <w:p w:rsidR="00692C70" w:rsidRPr="0021521A" w:rsidRDefault="00692C70" w:rsidP="00692C70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</w:tr>
      <w:tr w:rsidR="00FA085A" w:rsidRPr="0021521A" w:rsidTr="0021521A">
        <w:trPr>
          <w:divId w:val="342975256"/>
          <w:trHeight w:val="102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светофорных объектов, дорожных знаков и указателей городского округа "Город Архангельск", в отношении которых осуществляется содержание</w:t>
            </w:r>
            <w:r w:rsidR="00D35745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р</w:t>
            </w:r>
            <w:r w:rsidR="00692C70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емонт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8 874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8 874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10 338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10 338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</w:t>
            </w:r>
            <w:r w:rsidR="00323217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10 338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10 338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10 338</w:t>
            </w:r>
          </w:p>
        </w:tc>
      </w:tr>
      <w:tr w:rsidR="00FA085A" w:rsidRPr="0021521A" w:rsidTr="0021521A">
        <w:trPr>
          <w:divId w:val="342975256"/>
          <w:trHeight w:val="1111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внутригородских пассажирских линий, обслуживаемых внутренним водным транспортом в период ледохода и образования ледостава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</w:tr>
    </w:tbl>
    <w:p w:rsid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  <w:r>
        <w:br w:type="page"/>
      </w:r>
      <w:r>
        <w:rPr>
          <w:rFonts w:ascii="Times New Roman" w:hAnsi="Times New Roman" w:cs="Times New Roman"/>
          <w:sz w:val="20"/>
          <w:szCs w:val="24"/>
        </w:rPr>
        <w:lastRenderedPageBreak/>
        <w:t>4</w:t>
      </w:r>
    </w:p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21521A" w:rsidRPr="0021521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FA085A" w:rsidRPr="0021521A" w:rsidTr="0021521A">
        <w:trPr>
          <w:divId w:val="342975256"/>
          <w:trHeight w:val="969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причалов, расположенных на территории городского округа "Город Архангельск", в отношении которых осуществляется содержание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</w:tr>
      <w:tr w:rsidR="00FA085A" w:rsidRPr="0021521A" w:rsidTr="0021521A">
        <w:trPr>
          <w:divId w:val="342975256"/>
          <w:trHeight w:val="156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</w:t>
            </w:r>
            <w:r w:rsidR="00995EF7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ок на островах Кего </w:t>
            </w:r>
            <w:r w:rsid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="00995EF7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Бревенник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</w:tr>
      <w:tr w:rsidR="00FA085A" w:rsidRPr="0021521A" w:rsidTr="0021521A">
        <w:trPr>
          <w:divId w:val="342975256"/>
          <w:trHeight w:val="100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автобусных маршрутов регулярных перевозок по регулируемым тарифам, по которым заключены муниципальные контракты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</w:p>
        </w:tc>
      </w:tr>
      <w:tr w:rsidR="00FA085A" w:rsidRPr="0021521A" w:rsidTr="0021521A">
        <w:trPr>
          <w:divId w:val="342975256"/>
          <w:trHeight w:val="132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Своевременность рассмотрения заявлений граждан о предоставлении информации, основанной на данных регистрационного учета граждан  по месту пребывания и по месту жительства в пределах 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</w:tr>
      <w:tr w:rsidR="00FA085A" w:rsidRPr="0021521A" w:rsidTr="0021521A">
        <w:trPr>
          <w:divId w:val="342975256"/>
          <w:trHeight w:val="109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в соответствующем году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</w:tr>
      <w:tr w:rsidR="00FA085A" w:rsidRPr="0021521A" w:rsidTr="0021521A">
        <w:trPr>
          <w:divId w:val="342975256"/>
          <w:trHeight w:val="70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участников общегородского конкурса "Лучший Архангельский дворик"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15</w:t>
            </w:r>
          </w:p>
        </w:tc>
      </w:tr>
      <w:tr w:rsidR="00FA085A" w:rsidRPr="0021521A" w:rsidTr="0021521A">
        <w:trPr>
          <w:divId w:val="342975256"/>
          <w:trHeight w:val="76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0E6D7C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</w:t>
            </w:r>
            <w:r w:rsidR="007C4948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безнадзорных домашних 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животных, принятых в муниципальную собственность</w:t>
            </w:r>
            <w:r w:rsidR="00043B11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городского округа "Город Архангельск"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227</w:t>
            </w:r>
          </w:p>
        </w:tc>
      </w:tr>
      <w:tr w:rsidR="00FA085A" w:rsidRPr="0021521A" w:rsidTr="0021521A">
        <w:trPr>
          <w:divId w:val="342975256"/>
          <w:trHeight w:val="102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</w:t>
            </w:r>
            <w:r w:rsidR="00B44FAA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исполненных судебных актов о предоставлении жилых помещений гражданам путем осущест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вления выплат денежных средств 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соответствующем году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</w:tr>
    </w:tbl>
    <w:p w:rsid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  <w:r>
        <w:br w:type="page"/>
      </w:r>
      <w:r>
        <w:rPr>
          <w:rFonts w:ascii="Times New Roman" w:hAnsi="Times New Roman" w:cs="Times New Roman"/>
          <w:sz w:val="20"/>
          <w:szCs w:val="24"/>
        </w:rPr>
        <w:lastRenderedPageBreak/>
        <w:t>5</w:t>
      </w:r>
    </w:p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21521A" w:rsidRPr="0021521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FA085A" w:rsidRPr="0021521A" w:rsidTr="0021521A">
        <w:trPr>
          <w:divId w:val="342975256"/>
          <w:trHeight w:val="127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Количество нанимателей жилых помещений муниципального жилищного фонда,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для которых плата за содержание и ремонт жилого помещения установлена в меньшем размере, чем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собственников помещений в многоквартирном доме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1,5</w:t>
            </w:r>
          </w:p>
        </w:tc>
      </w:tr>
      <w:tr w:rsidR="00FA085A" w:rsidRPr="0021521A" w:rsidTr="0021521A">
        <w:trPr>
          <w:divId w:val="342975256"/>
          <w:trHeight w:val="102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посещений общих отделений муниципальных бань отдельными категориями граждан, имеющих право на меры социальной поддержки  по оплате банных услуг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37,67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35,52</w:t>
            </w:r>
          </w:p>
        </w:tc>
      </w:tr>
      <w:tr w:rsidR="00FA085A" w:rsidRPr="0021521A" w:rsidTr="0021521A">
        <w:trPr>
          <w:divId w:val="342975256"/>
          <w:trHeight w:val="2216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0055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Количество граждан, планируемое к перевозке </w:t>
            </w:r>
            <w:r w:rsidR="00C15D28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водным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автомобильным транспортом общего пользования на территории городского округа "Город Архангельск" </w:t>
            </w:r>
            <w:r w:rsidR="0075230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</w:t>
            </w:r>
            <w:r w:rsidR="00D3436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внутримуниципальном (городском) сообщении, которым в соответствии со статьями 2 и 4 Федерального закона от 12.01.1995 № 5-ФЗ "О ветеранах" и муниципальными правовыми актами предоставлено право бесплатного проезда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="00323217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8 695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323217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18 280</w:t>
            </w:r>
          </w:p>
        </w:tc>
      </w:tr>
      <w:tr w:rsidR="00FA085A" w:rsidRPr="0021521A" w:rsidTr="0021521A">
        <w:trPr>
          <w:divId w:val="342975256"/>
          <w:trHeight w:val="120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Удельный вес своевременно исполненных судебных актов и мировых соглашений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возмещению вреда 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</w:t>
            </w:r>
          </w:p>
        </w:tc>
      </w:tr>
      <w:tr w:rsidR="00FA085A" w:rsidRPr="0021521A" w:rsidTr="0021521A">
        <w:trPr>
          <w:divId w:val="342975256"/>
          <w:trHeight w:val="1064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Количество семей, имеющих право и состоящих на учете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289</w:t>
            </w:r>
          </w:p>
        </w:tc>
      </w:tr>
      <w:tr w:rsidR="00FA085A" w:rsidRPr="0021521A" w:rsidTr="0021521A">
        <w:trPr>
          <w:divId w:val="342975256"/>
          <w:trHeight w:val="1785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 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78,95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9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</w:tr>
    </w:tbl>
    <w:p w:rsid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  <w:r>
        <w:br w:type="page"/>
      </w:r>
      <w:r>
        <w:rPr>
          <w:rFonts w:ascii="Times New Roman" w:hAnsi="Times New Roman" w:cs="Times New Roman"/>
          <w:sz w:val="20"/>
          <w:szCs w:val="24"/>
        </w:rPr>
        <w:lastRenderedPageBreak/>
        <w:t>6</w:t>
      </w:r>
    </w:p>
    <w:p w:rsidR="0021521A" w:rsidRPr="0021521A" w:rsidRDefault="0021521A" w:rsidP="0021521A">
      <w:pPr>
        <w:spacing w:after="0" w:line="240" w:lineRule="auto"/>
        <w:jc w:val="center"/>
        <w:divId w:val="342975256"/>
        <w:rPr>
          <w:rFonts w:ascii="Times New Roman" w:hAnsi="Times New Roman" w:cs="Times New Roman"/>
          <w:sz w:val="20"/>
          <w:szCs w:val="24"/>
        </w:rPr>
      </w:pPr>
    </w:p>
    <w:tbl>
      <w:tblPr>
        <w:tblW w:w="14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046"/>
        <w:gridCol w:w="1222"/>
        <w:gridCol w:w="1134"/>
        <w:gridCol w:w="1134"/>
        <w:gridCol w:w="1134"/>
        <w:gridCol w:w="1134"/>
        <w:gridCol w:w="1134"/>
        <w:gridCol w:w="1134"/>
        <w:gridCol w:w="1279"/>
      </w:tblGrid>
      <w:tr w:rsidR="0021521A" w:rsidRPr="0021521A" w:rsidTr="0021521A">
        <w:trPr>
          <w:divId w:val="342975256"/>
          <w:trHeight w:val="255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1521A" w:rsidRPr="0021521A" w:rsidRDefault="0021521A" w:rsidP="0021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FA085A" w:rsidRPr="0021521A" w:rsidTr="0021521A">
        <w:trPr>
          <w:divId w:val="342975256"/>
          <w:trHeight w:val="1962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FA085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72,32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</w:t>
            </w:r>
          </w:p>
        </w:tc>
      </w:tr>
      <w:tr w:rsidR="001A6B0A" w:rsidRPr="0021521A" w:rsidTr="0021521A">
        <w:trPr>
          <w:divId w:val="342975256"/>
          <w:trHeight w:val="1755"/>
        </w:trPr>
        <w:tc>
          <w:tcPr>
            <w:tcW w:w="4541" w:type="dxa"/>
            <w:shd w:val="clear" w:color="000000" w:fill="FFFFFF"/>
            <w:hideMark/>
          </w:tcPr>
          <w:p w:rsidR="001A6B0A" w:rsidRPr="0021521A" w:rsidRDefault="001A6B0A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Целевой индикатор </w:t>
            </w:r>
            <w:r w:rsidR="009D1AF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Доля муниципальных служащих департамента городского хозяйства, прошедших повышение квалификации и переподготовку, а также участвовавших  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</w:t>
            </w:r>
          </w:p>
        </w:tc>
        <w:tc>
          <w:tcPr>
            <w:tcW w:w="1046" w:type="dxa"/>
            <w:shd w:val="clear" w:color="000000" w:fill="FFFFFF"/>
            <w:hideMark/>
          </w:tcPr>
          <w:p w:rsidR="001A6B0A" w:rsidRPr="0021521A" w:rsidRDefault="001A6B0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1A6B0A" w:rsidRPr="0021521A" w:rsidRDefault="001A6B0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59</w:t>
            </w:r>
            <w:r w:rsidR="009A51C2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1A6B0A" w:rsidRPr="0021521A" w:rsidRDefault="001A6B0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6B0A" w:rsidRPr="0021521A" w:rsidRDefault="001A6B0A" w:rsidP="001A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6B0A" w:rsidRPr="0021521A" w:rsidRDefault="001A6B0A" w:rsidP="001A6B0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6B0A" w:rsidRPr="0021521A" w:rsidRDefault="001A6B0A" w:rsidP="001A6B0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6B0A" w:rsidRPr="0021521A" w:rsidRDefault="001A6B0A" w:rsidP="001A6B0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A6B0A" w:rsidRPr="0021521A" w:rsidRDefault="001A6B0A" w:rsidP="001A6B0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9" w:type="dxa"/>
            <w:shd w:val="clear" w:color="000000" w:fill="FFFFFF"/>
            <w:hideMark/>
          </w:tcPr>
          <w:p w:rsidR="001A6B0A" w:rsidRPr="0021521A" w:rsidRDefault="001A6B0A" w:rsidP="001A6B0A">
            <w:pPr>
              <w:jc w:val="center"/>
              <w:rPr>
                <w:spacing w:val="-6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22,0</w:t>
            </w:r>
          </w:p>
        </w:tc>
      </w:tr>
      <w:tr w:rsidR="00FA085A" w:rsidRPr="0021521A" w:rsidTr="0021521A">
        <w:trPr>
          <w:divId w:val="342975256"/>
          <w:trHeight w:val="2100"/>
        </w:trPr>
        <w:tc>
          <w:tcPr>
            <w:tcW w:w="4541" w:type="dxa"/>
            <w:shd w:val="clear" w:color="000000" w:fill="FFFFFF"/>
            <w:hideMark/>
          </w:tcPr>
          <w:p w:rsidR="00FA085A" w:rsidRPr="0021521A" w:rsidRDefault="000E6D7C" w:rsidP="00126D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Целевой индикатор 3</w:t>
            </w:r>
            <w:r w:rsidR="00126DCF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  <w:r w:rsidR="00FA085A"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Доля муниципальных служащих департамента транспорта, строительства и городской инфраструктуры,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046" w:type="dxa"/>
            <w:shd w:val="clear" w:color="000000" w:fill="FFFFFF"/>
            <w:hideMark/>
          </w:tcPr>
          <w:p w:rsidR="00FA085A" w:rsidRPr="0021521A" w:rsidRDefault="00FA085A" w:rsidP="00ED76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2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79" w:type="dxa"/>
            <w:shd w:val="clear" w:color="000000" w:fill="FFFFFF"/>
            <w:hideMark/>
          </w:tcPr>
          <w:p w:rsidR="00FA085A" w:rsidRPr="0021521A" w:rsidRDefault="00FA085A" w:rsidP="00FA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21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7,3</w:t>
            </w:r>
          </w:p>
        </w:tc>
      </w:tr>
    </w:tbl>
    <w:p w:rsidR="00FA085A" w:rsidRPr="00C02CC4" w:rsidRDefault="00FA085A" w:rsidP="00C02CC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0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608"/>
      </w:tblGrid>
      <w:tr w:rsidR="00ED76B5" w:rsidTr="00ED76B5">
        <w:tc>
          <w:tcPr>
            <w:tcW w:w="1384" w:type="dxa"/>
          </w:tcPr>
          <w:p w:rsidR="00ED76B5" w:rsidRDefault="00ED76B5" w:rsidP="00ED76B5">
            <w:pPr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3608" w:type="dxa"/>
          </w:tcPr>
          <w:p w:rsidR="00ED76B5" w:rsidRPr="00ED76B5" w:rsidRDefault="00ED76B5" w:rsidP="00ED76B5">
            <w:pPr>
              <w:pStyle w:val="af"/>
              <w:numPr>
                <w:ilvl w:val="0"/>
                <w:numId w:val="40"/>
              </w:numPr>
              <w:tabs>
                <w:tab w:val="left" w:pos="459"/>
              </w:tabs>
              <w:ind w:left="33" w:right="-31" w:firstLine="142"/>
              <w:jc w:val="both"/>
              <w:rPr>
                <w:sz w:val="20"/>
              </w:rPr>
            </w:pPr>
            <w:r w:rsidRPr="00ED76B5">
              <w:rPr>
                <w:sz w:val="20"/>
              </w:rPr>
              <w:t xml:space="preserve">Целевые индикаторы № 13, 14, 15, 16, 17, 18, 35 являются ключевыми показателями эффективности деятельности департамента транспорта, строительства и городской инфраструктуры; </w:t>
            </w:r>
          </w:p>
        </w:tc>
      </w:tr>
      <w:tr w:rsidR="00ED76B5" w:rsidTr="00ED76B5">
        <w:tc>
          <w:tcPr>
            <w:tcW w:w="1384" w:type="dxa"/>
          </w:tcPr>
          <w:p w:rsidR="00ED76B5" w:rsidRDefault="00ED76B5" w:rsidP="0021521A">
            <w:pPr>
              <w:ind w:right="-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8" w:type="dxa"/>
          </w:tcPr>
          <w:p w:rsidR="00ED76B5" w:rsidRPr="00ED76B5" w:rsidRDefault="00ED76B5" w:rsidP="00ED76B5">
            <w:pPr>
              <w:pStyle w:val="af"/>
              <w:numPr>
                <w:ilvl w:val="0"/>
                <w:numId w:val="40"/>
              </w:numPr>
              <w:tabs>
                <w:tab w:val="left" w:pos="459"/>
              </w:tabs>
              <w:ind w:left="33" w:right="-31" w:firstLine="142"/>
              <w:jc w:val="both"/>
              <w:rPr>
                <w:sz w:val="20"/>
              </w:rPr>
            </w:pPr>
            <w:r w:rsidRPr="00ED76B5">
              <w:rPr>
                <w:sz w:val="20"/>
              </w:rPr>
              <w:t>целевые индикаторы № 4, 6, 10, 34 являются ключевыми показателями эффективности деятельности департамента городского хозяйства.</w:t>
            </w:r>
          </w:p>
          <w:p w:rsidR="00ED76B5" w:rsidRDefault="00ED76B5" w:rsidP="00ED76B5">
            <w:pPr>
              <w:tabs>
                <w:tab w:val="left" w:pos="459"/>
              </w:tabs>
              <w:ind w:left="33" w:right="-31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76B5" w:rsidRDefault="00ED76B5" w:rsidP="0021521A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5DF" w:rsidRPr="00D733BF" w:rsidRDefault="004415DF" w:rsidP="0044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5DF" w:rsidRPr="000437D2" w:rsidRDefault="004415DF" w:rsidP="0044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4415DF" w:rsidRPr="000437D2" w:rsidSect="0021521A">
          <w:headerReference w:type="even" r:id="rId12"/>
          <w:headerReference w:type="default" r:id="rId13"/>
          <w:pgSz w:w="16838" w:h="11906" w:orient="landscape"/>
          <w:pgMar w:top="1701" w:right="1134" w:bottom="284" w:left="1134" w:header="1134" w:footer="709" w:gutter="0"/>
          <w:pgNumType w:start="1"/>
          <w:cols w:space="708"/>
          <w:titlePg/>
          <w:docGrid w:linePitch="381"/>
        </w:sectPr>
      </w:pPr>
      <w:r w:rsidRPr="00D733B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4415DF" w:rsidRPr="00AC5149" w:rsidRDefault="00AC5149" w:rsidP="004415DF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415DF" w:rsidRPr="00AC5149" w:rsidRDefault="004415DF" w:rsidP="004415D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ведомственной целевой программе </w:t>
      </w:r>
    </w:p>
    <w:p w:rsidR="004415DF" w:rsidRPr="00AC5149" w:rsidRDefault="004415DF" w:rsidP="004415D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городского хозяйства на территории </w:t>
      </w:r>
    </w:p>
    <w:p w:rsidR="004415DF" w:rsidRPr="00AC5149" w:rsidRDefault="00711020" w:rsidP="004415DF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4415DF" w:rsidRPr="00AC5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 Архангельск"</w:t>
      </w:r>
    </w:p>
    <w:p w:rsidR="004415DF" w:rsidRPr="00AC5149" w:rsidRDefault="004415DF" w:rsidP="00441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F" w:rsidRPr="00AC5149" w:rsidRDefault="004415DF" w:rsidP="0044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DF" w:rsidRPr="00AC5149" w:rsidRDefault="004415DF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415DF" w:rsidRPr="00AC5149" w:rsidRDefault="004415DF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и финансовое обеспечение реализации ведомственной программы </w:t>
      </w:r>
    </w:p>
    <w:p w:rsidR="004415DF" w:rsidRDefault="004415DF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"Развитие городского хозяйства на территории </w:t>
      </w:r>
      <w:r w:rsidR="00711020" w:rsidRPr="00AC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AC5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"Город Архангельск"</w:t>
      </w:r>
    </w:p>
    <w:p w:rsidR="00AC5149" w:rsidRDefault="00AC5149" w:rsidP="00441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729" w:rsidRDefault="00811729" w:rsidP="008117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260"/>
        <w:gridCol w:w="1405"/>
        <w:gridCol w:w="1434"/>
        <w:gridCol w:w="1433"/>
        <w:gridCol w:w="1434"/>
        <w:gridCol w:w="1292"/>
        <w:gridCol w:w="1291"/>
        <w:gridCol w:w="1163"/>
      </w:tblGrid>
      <w:tr w:rsidR="00934A58" w:rsidRPr="00AC5149" w:rsidTr="00AC5149">
        <w:trPr>
          <w:divId w:val="1314873222"/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Заказчики </w:t>
            </w:r>
          </w:p>
          <w:p w:rsid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ведомственной</w:t>
            </w:r>
          </w:p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программы/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исполнители ведомственной программы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8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934A58" w:rsidRPr="00AC5149" w:rsidTr="00AC5149">
        <w:trPr>
          <w:divId w:val="1314873222"/>
          <w:trHeight w:val="495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2027 год</w:t>
            </w:r>
          </w:p>
        </w:tc>
      </w:tr>
      <w:tr w:rsidR="00934A58" w:rsidRPr="00AC5149" w:rsidTr="00AC5149">
        <w:trPr>
          <w:divId w:val="1314873222"/>
          <w:trHeight w:val="255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934A58" w:rsidRPr="00AC5149" w:rsidTr="00AC5149">
        <w:trPr>
          <w:divId w:val="1314873222"/>
          <w:trHeight w:val="1020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1. Капитальный ремонт многоквартирных домов в целях исполнения судебных актов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E1077" w:rsidRDefault="00934A58" w:rsidP="00ED76B5">
            <w:pPr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транспорта, строитель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ства 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</w:p>
          <w:p w:rsidR="00934A58" w:rsidRDefault="00934A58" w:rsidP="00ED76B5">
            <w:pPr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AC5149" w:rsidRPr="00AC5149" w:rsidRDefault="00AC5149" w:rsidP="00ED76B5">
            <w:pPr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</w:tr>
      <w:tr w:rsidR="00934A58" w:rsidRPr="00AC5149" w:rsidTr="00AC5149">
        <w:trPr>
          <w:divId w:val="1314873222"/>
          <w:trHeight w:val="1785"/>
        </w:trPr>
        <w:tc>
          <w:tcPr>
            <w:tcW w:w="3081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2. Уплата взносов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hideMark/>
          </w:tcPr>
          <w:p w:rsidR="00934A58" w:rsidRPr="00AC5149" w:rsidRDefault="00934A58" w:rsidP="00ED76B5">
            <w:pPr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городского хозяйства,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 "ИРЦ"</w:t>
            </w:r>
          </w:p>
        </w:tc>
        <w:tc>
          <w:tcPr>
            <w:tcW w:w="140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86 886,4</w:t>
            </w:r>
          </w:p>
        </w:tc>
        <w:tc>
          <w:tcPr>
            <w:tcW w:w="143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80 339,6</w:t>
            </w:r>
          </w:p>
        </w:tc>
        <w:tc>
          <w:tcPr>
            <w:tcW w:w="14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74 033,6</w:t>
            </w:r>
          </w:p>
        </w:tc>
        <w:tc>
          <w:tcPr>
            <w:tcW w:w="129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74 033,6</w:t>
            </w:r>
          </w:p>
        </w:tc>
        <w:tc>
          <w:tcPr>
            <w:tcW w:w="129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74 033,6</w:t>
            </w:r>
          </w:p>
        </w:tc>
        <w:tc>
          <w:tcPr>
            <w:tcW w:w="116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74 033,6</w:t>
            </w:r>
          </w:p>
        </w:tc>
      </w:tr>
    </w:tbl>
    <w:p w:rsid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AC5149"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AC5149" w:rsidRP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</w:p>
    <w:tbl>
      <w:tblPr>
        <w:tblW w:w="14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380"/>
        <w:gridCol w:w="1290"/>
        <w:gridCol w:w="1403"/>
        <w:gridCol w:w="32"/>
        <w:gridCol w:w="1049"/>
      </w:tblGrid>
      <w:tr w:rsidR="00AC5149" w:rsidRPr="00AC5149" w:rsidTr="00BD3AA8">
        <w:trPr>
          <w:divId w:val="1314873222"/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AC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AC5149" w:rsidRPr="00AC5149" w:rsidTr="00BD3AA8">
        <w:trPr>
          <w:divId w:val="1314873222"/>
          <w:trHeight w:val="2040"/>
        </w:trPr>
        <w:tc>
          <w:tcPr>
            <w:tcW w:w="3119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иятие 3. Уплата дополнительных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взносов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 капитальный ремонт общего имущества в многоквартирных домах, расположенных на территории городского округа "Город Архангельск", в части помещений, находящихся в муниципальной собственности городского округа "Город Архангельск"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1 827,3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4 362,4</w:t>
            </w:r>
          </w:p>
        </w:tc>
        <w:tc>
          <w:tcPr>
            <w:tcW w:w="138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1 798,7</w:t>
            </w:r>
          </w:p>
        </w:tc>
        <w:tc>
          <w:tcPr>
            <w:tcW w:w="129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1 798,7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1 798,7</w:t>
            </w:r>
          </w:p>
        </w:tc>
        <w:tc>
          <w:tcPr>
            <w:tcW w:w="104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1 798,7</w:t>
            </w:r>
          </w:p>
        </w:tc>
      </w:tr>
      <w:tr w:rsidR="00AC5149" w:rsidRPr="00AC5149" w:rsidTr="00BD3AA8">
        <w:trPr>
          <w:divId w:val="1314873222"/>
          <w:trHeight w:val="1785"/>
        </w:trPr>
        <w:tc>
          <w:tcPr>
            <w:tcW w:w="3119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4. Внесение платы 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 содержание незаселенных жилых помещений и неиспользуемых нежилых помещений, находящихся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муниципальной собственности городского округа "Город Архангельск" и расположенных 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многоквартирных домах, 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коммунальные услуги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городского хозяйства/ департамент городского хозяйства, МУ "ИРЦ"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41 353,2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38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29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24 000,0</w:t>
            </w:r>
          </w:p>
        </w:tc>
        <w:tc>
          <w:tcPr>
            <w:tcW w:w="104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24 000,0</w:t>
            </w:r>
          </w:p>
        </w:tc>
      </w:tr>
      <w:tr w:rsidR="00AC5149" w:rsidRPr="00AC5149" w:rsidTr="00BD3AA8">
        <w:trPr>
          <w:divId w:val="1314873222"/>
          <w:trHeight w:val="1275"/>
        </w:trPr>
        <w:tc>
          <w:tcPr>
            <w:tcW w:w="3119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5. Ремонт незаселенных жилых помещений, находящихся 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муниципальной собственности городского округа "Город Архангельск", и иные работы (услуги)  по приведению их в надлежащее состояние 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4 874,2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38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29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04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380,0</w:t>
            </w:r>
          </w:p>
        </w:tc>
      </w:tr>
      <w:tr w:rsidR="00AC5149" w:rsidRPr="00AC5149" w:rsidTr="00BD3AA8">
        <w:trPr>
          <w:divId w:val="1314873222"/>
          <w:trHeight w:val="1275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6. Проведение независимой экспертизы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 признании жилых помещений пригодными (непригодными)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для проживания, а также многоквартирных домов аварийными и подлежащими сносу или реконструкции </w:t>
            </w: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8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9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35" w:type="dxa"/>
            <w:gridSpan w:val="2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4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</w:tr>
    </w:tbl>
    <w:p w:rsid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lastRenderedPageBreak/>
        <w:t>3</w:t>
      </w:r>
    </w:p>
    <w:p w:rsidR="00AC5149" w:rsidRP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</w:p>
    <w:tbl>
      <w:tblPr>
        <w:tblW w:w="14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399"/>
        <w:gridCol w:w="1274"/>
        <w:gridCol w:w="1387"/>
        <w:gridCol w:w="1094"/>
      </w:tblGrid>
      <w:tr w:rsidR="00AC5149" w:rsidRPr="00AC5149" w:rsidTr="009E1077">
        <w:trPr>
          <w:divId w:val="1314873222"/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</w:tbl>
    <w:p w:rsidR="00AC5149" w:rsidRPr="00AC5149" w:rsidRDefault="00AC5149" w:rsidP="00AC5149">
      <w:pPr>
        <w:spacing w:after="0" w:line="240" w:lineRule="auto"/>
        <w:divId w:val="1314873222"/>
        <w:rPr>
          <w:sz w:val="14"/>
        </w:rPr>
      </w:pPr>
    </w:p>
    <w:tbl>
      <w:tblPr>
        <w:tblW w:w="14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56"/>
        <w:gridCol w:w="1429"/>
        <w:gridCol w:w="1418"/>
        <w:gridCol w:w="1417"/>
        <w:gridCol w:w="1361"/>
        <w:gridCol w:w="1306"/>
        <w:gridCol w:w="1451"/>
        <w:gridCol w:w="1036"/>
      </w:tblGrid>
      <w:tr w:rsidR="00AC5149" w:rsidRPr="00AC5149" w:rsidTr="009E1077">
        <w:trPr>
          <w:divId w:val="1314873222"/>
          <w:trHeight w:val="117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7. Изъятие жилых помещений у собственников </w:t>
            </w:r>
            <w:r w:rsidR="00ED76B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муниципальных нужд городского округа "Город Архангельск"</w:t>
            </w:r>
          </w:p>
        </w:tc>
        <w:tc>
          <w:tcPr>
            <w:tcW w:w="225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20 954,7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8. Возмещение убытков МУП "Горбани", связанных 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 оказанием банных услуг по тарифам,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 обеспечивающим возмещение издержек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28 000,1</w:t>
            </w:r>
          </w:p>
        </w:tc>
      </w:tr>
      <w:tr w:rsidR="00AC5149" w:rsidRPr="00AC5149" w:rsidTr="009E1077">
        <w:trPr>
          <w:divId w:val="1314873222"/>
          <w:trHeight w:val="51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9. Текущий ремонт объектов коммунального хозяйства (энергетики)</w:t>
            </w:r>
          </w:p>
        </w:tc>
        <w:tc>
          <w:tcPr>
            <w:tcW w:w="2256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1 000,0</w:t>
            </w:r>
          </w:p>
        </w:tc>
      </w:tr>
      <w:tr w:rsidR="00AC5149" w:rsidRPr="00AC5149" w:rsidTr="009E1077">
        <w:trPr>
          <w:divId w:val="1314873222"/>
          <w:trHeight w:val="51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10. Уличное освещение</w:t>
            </w:r>
          </w:p>
        </w:tc>
        <w:tc>
          <w:tcPr>
            <w:tcW w:w="2256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104 884,6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89 000,0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89 000,0</w:t>
            </w:r>
          </w:p>
        </w:tc>
      </w:tr>
      <w:tr w:rsidR="00AC5149" w:rsidRPr="00AC5149" w:rsidTr="009E1077">
        <w:trPr>
          <w:divId w:val="1314873222"/>
          <w:trHeight w:val="870"/>
        </w:trPr>
        <w:tc>
          <w:tcPr>
            <w:tcW w:w="3119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11. Содержание общественных территорий, переданных в хозяйственное ведение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8 193,4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8 193,4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8 193,4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8 193,4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8 193,4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12. Содержание внутриквартальных проездов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256" w:type="dxa"/>
            <w:shd w:val="clear" w:color="auto" w:fill="auto"/>
            <w:hideMark/>
          </w:tcPr>
          <w:p w:rsidR="00934A58" w:rsidRPr="00AC5149" w:rsidRDefault="00934A58" w:rsidP="009E1077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троитель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3 992,2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</w:tr>
    </w:tbl>
    <w:p w:rsid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AC5149" w:rsidRP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276"/>
        <w:gridCol w:w="1397"/>
        <w:gridCol w:w="1387"/>
        <w:gridCol w:w="1327"/>
      </w:tblGrid>
      <w:tr w:rsidR="00AC5149" w:rsidRPr="00AC5149" w:rsidTr="009E1077">
        <w:trPr>
          <w:divId w:val="1314873222"/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</w:tbl>
    <w:p w:rsidR="00AC5149" w:rsidRPr="00AC5149" w:rsidRDefault="00AC5149" w:rsidP="00AC5149">
      <w:pPr>
        <w:spacing w:after="0" w:line="240" w:lineRule="auto"/>
        <w:divId w:val="1314873222"/>
        <w:rPr>
          <w:sz w:val="12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275"/>
        <w:gridCol w:w="1354"/>
        <w:gridCol w:w="1499"/>
        <w:gridCol w:w="1259"/>
      </w:tblGrid>
      <w:tr w:rsidR="00AC5149" w:rsidRPr="00AC5149" w:rsidTr="009E1077">
        <w:trPr>
          <w:divId w:val="1314873222"/>
          <w:trHeight w:val="255"/>
        </w:trPr>
        <w:tc>
          <w:tcPr>
            <w:tcW w:w="3119" w:type="dxa"/>
            <w:vMerge w:val="restart"/>
            <w:shd w:val="clear" w:color="auto" w:fill="auto"/>
            <w:hideMark/>
          </w:tcPr>
          <w:p w:rsidR="00934A58" w:rsidRPr="00AC5149" w:rsidRDefault="00934A58" w:rsidP="00BD3AA8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13. Содержание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ремонт автомобильных дорог общего пользования местного значения городского округа "Город Архангельск"</w:t>
            </w: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453 608,9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444 242,1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444 122,5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444 122,5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444 122,5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444 122,5</w:t>
            </w:r>
          </w:p>
        </w:tc>
      </w:tr>
      <w:tr w:rsidR="00AC5149" w:rsidRPr="00AC5149" w:rsidTr="009E1077">
        <w:trPr>
          <w:divId w:val="1314873222"/>
          <w:trHeight w:val="765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C5149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транспорта, строитель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448 055,1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438 688,3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438 568,7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438 568,7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438 568,7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438 568,7</w:t>
            </w:r>
          </w:p>
        </w:tc>
      </w:tr>
      <w:tr w:rsidR="00AC5149" w:rsidRPr="00AC5149" w:rsidTr="009E1077">
        <w:trPr>
          <w:divId w:val="1314873222"/>
          <w:trHeight w:val="345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124 706,4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127 514,4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130 384,0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130 384,0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130 384,0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130 384,0</w:t>
            </w:r>
          </w:p>
        </w:tc>
      </w:tr>
      <w:tr w:rsidR="00AC5149" w:rsidRPr="00AC5149" w:rsidTr="009E1077">
        <w:trPr>
          <w:divId w:val="1314873222"/>
          <w:trHeight w:val="1057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323 348,7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311 173,9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308 184,7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308 184,7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308 184,7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308 184,7</w:t>
            </w:r>
          </w:p>
        </w:tc>
      </w:tr>
      <w:tr w:rsidR="00AC5149" w:rsidRPr="00AC5149" w:rsidTr="009E1077">
        <w:trPr>
          <w:divId w:val="1314873222"/>
          <w:trHeight w:val="1415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2 692,8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600,0</w:t>
            </w:r>
          </w:p>
        </w:tc>
      </w:tr>
      <w:tr w:rsidR="00AC5149" w:rsidRPr="00AC5149" w:rsidTr="009E1077">
        <w:trPr>
          <w:divId w:val="1314873222"/>
          <w:trHeight w:val="1444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AC5149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761,0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35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9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</w:tr>
    </w:tbl>
    <w:p w:rsid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AC5149" w:rsidRP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276"/>
        <w:gridCol w:w="1397"/>
        <w:gridCol w:w="1387"/>
        <w:gridCol w:w="1327"/>
      </w:tblGrid>
      <w:tr w:rsidR="00AC5149" w:rsidRPr="00AC5149" w:rsidTr="009E1077">
        <w:trPr>
          <w:divId w:val="1314873222"/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5149" w:rsidRPr="00AC5149" w:rsidRDefault="00AC5149" w:rsidP="00CC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</w:tbl>
    <w:p w:rsidR="00AC5149" w:rsidRPr="00AC5149" w:rsidRDefault="00AC5149" w:rsidP="00AC5149">
      <w:pPr>
        <w:spacing w:after="0" w:line="240" w:lineRule="auto"/>
        <w:divId w:val="1314873222"/>
        <w:rPr>
          <w:sz w:val="12"/>
        </w:rPr>
      </w:pP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1"/>
        <w:gridCol w:w="1424"/>
        <w:gridCol w:w="1418"/>
        <w:gridCol w:w="1417"/>
        <w:gridCol w:w="1276"/>
        <w:gridCol w:w="1289"/>
        <w:gridCol w:w="1531"/>
        <w:gridCol w:w="1291"/>
      </w:tblGrid>
      <w:tr w:rsidR="00AC5149" w:rsidRPr="00AC5149" w:rsidTr="009E1077">
        <w:trPr>
          <w:divId w:val="1314873222"/>
          <w:trHeight w:val="237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9E1077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14. Содержание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ремонт мостов и путепроводов</w:t>
            </w:r>
          </w:p>
        </w:tc>
        <w:tc>
          <w:tcPr>
            <w:tcW w:w="22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42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46 556,2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36 358,0</w:t>
            </w:r>
          </w:p>
        </w:tc>
        <w:tc>
          <w:tcPr>
            <w:tcW w:w="127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36 358,0</w:t>
            </w:r>
          </w:p>
        </w:tc>
        <w:tc>
          <w:tcPr>
            <w:tcW w:w="128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36 358,0</w:t>
            </w:r>
          </w:p>
        </w:tc>
        <w:tc>
          <w:tcPr>
            <w:tcW w:w="153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36 358,0</w:t>
            </w:r>
          </w:p>
        </w:tc>
        <w:tc>
          <w:tcPr>
            <w:tcW w:w="129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36 358,0</w:t>
            </w:r>
          </w:p>
        </w:tc>
      </w:tr>
      <w:tr w:rsidR="00AC5149" w:rsidRPr="00AC5149" w:rsidTr="009E1077">
        <w:trPr>
          <w:divId w:val="1314873222"/>
          <w:trHeight w:val="2275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9E1077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15. Содержание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ремонт сетей дренажно-ливневой канализации и дренажных насосных станций</w:t>
            </w:r>
          </w:p>
        </w:tc>
        <w:tc>
          <w:tcPr>
            <w:tcW w:w="22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транспорта, строитель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2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41 356,8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31 995,4</w:t>
            </w:r>
          </w:p>
        </w:tc>
        <w:tc>
          <w:tcPr>
            <w:tcW w:w="127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31 995,4</w:t>
            </w:r>
          </w:p>
        </w:tc>
        <w:tc>
          <w:tcPr>
            <w:tcW w:w="128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31 995,4</w:t>
            </w:r>
          </w:p>
        </w:tc>
        <w:tc>
          <w:tcPr>
            <w:tcW w:w="153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31 995,4</w:t>
            </w:r>
          </w:p>
        </w:tc>
        <w:tc>
          <w:tcPr>
            <w:tcW w:w="129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31 995,4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9E1077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16. Содержание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ремонт светофорных объектов, дорожных знаков и указателей</w:t>
            </w:r>
          </w:p>
        </w:tc>
        <w:tc>
          <w:tcPr>
            <w:tcW w:w="226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42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16 001,0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27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28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53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10 001,0</w:t>
            </w:r>
          </w:p>
        </w:tc>
        <w:tc>
          <w:tcPr>
            <w:tcW w:w="129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10 001,0</w:t>
            </w:r>
          </w:p>
        </w:tc>
      </w:tr>
    </w:tbl>
    <w:p w:rsidR="00AC5149" w:rsidRPr="00AC5149" w:rsidRDefault="00AC5149" w:rsidP="00AC5149">
      <w:pPr>
        <w:spacing w:after="0" w:line="240" w:lineRule="auto"/>
        <w:jc w:val="center"/>
        <w:divId w:val="1314873222"/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6</w:t>
      </w:r>
    </w:p>
    <w:p w:rsidR="00AC5149" w:rsidRPr="00AC5149" w:rsidRDefault="00AC5149" w:rsidP="00AC5149">
      <w:pPr>
        <w:spacing w:after="0" w:line="240" w:lineRule="auto"/>
        <w:divId w:val="1314873222"/>
        <w:rPr>
          <w:sz w:val="12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417"/>
        <w:gridCol w:w="1418"/>
        <w:gridCol w:w="1417"/>
        <w:gridCol w:w="1276"/>
        <w:gridCol w:w="1335"/>
        <w:gridCol w:w="1372"/>
        <w:gridCol w:w="1404"/>
      </w:tblGrid>
      <w:tr w:rsidR="00AC5149" w:rsidRPr="00AC5149" w:rsidTr="009E1077">
        <w:trPr>
          <w:divId w:val="1314873222"/>
          <w:trHeight w:val="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17. Обеспечение перевозки людей внутренним водным транспортом в период ледохода </w:t>
            </w:r>
            <w:r w:rsidR="009E107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образования ледостава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127 388,9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49 619,5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50 000,1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50 000,1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50 000,1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50 000,1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18. Содержание причалов</w:t>
            </w:r>
          </w:p>
        </w:tc>
        <w:tc>
          <w:tcPr>
            <w:tcW w:w="2268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2 330,0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1 880,0</w:t>
            </w:r>
          </w:p>
        </w:tc>
        <w:tc>
          <w:tcPr>
            <w:tcW w:w="127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2 045,0</w:t>
            </w:r>
          </w:p>
        </w:tc>
        <w:tc>
          <w:tcPr>
            <w:tcW w:w="133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2 045,0</w:t>
            </w:r>
          </w:p>
        </w:tc>
        <w:tc>
          <w:tcPr>
            <w:tcW w:w="137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2 045,0</w:t>
            </w:r>
          </w:p>
        </w:tc>
        <w:tc>
          <w:tcPr>
            <w:tcW w:w="140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2 045,0</w:t>
            </w:r>
          </w:p>
        </w:tc>
      </w:tr>
      <w:tr w:rsidR="00AC5149" w:rsidRPr="00AC5149" w:rsidTr="009E1077">
        <w:trPr>
          <w:divId w:val="1314873222"/>
          <w:trHeight w:val="1020"/>
        </w:trPr>
        <w:tc>
          <w:tcPr>
            <w:tcW w:w="311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19. Возмещение убытков перевозчиков, осуществляющих перевозки пассажиров и багажа автобусами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 островах Кего и Бревенник</w:t>
            </w:r>
          </w:p>
        </w:tc>
        <w:tc>
          <w:tcPr>
            <w:tcW w:w="2268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0,0</w:t>
            </w:r>
          </w:p>
        </w:tc>
      </w:tr>
    </w:tbl>
    <w:p w:rsidR="00AC5149" w:rsidRDefault="00AC5149" w:rsidP="00AC5149">
      <w:pPr>
        <w:jc w:val="center"/>
        <w:divId w:val="1314873222"/>
      </w:pPr>
      <w:r>
        <w:br w:type="page"/>
      </w:r>
      <w:r>
        <w:lastRenderedPageBreak/>
        <w:t>7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306"/>
        <w:gridCol w:w="1119"/>
        <w:gridCol w:w="1402"/>
        <w:gridCol w:w="1433"/>
        <w:gridCol w:w="1324"/>
        <w:gridCol w:w="1498"/>
        <w:gridCol w:w="1387"/>
        <w:gridCol w:w="1562"/>
      </w:tblGrid>
      <w:tr w:rsidR="00DE70E0" w:rsidRPr="00AC5149" w:rsidTr="00DE70E0">
        <w:trPr>
          <w:divId w:val="1314873222"/>
          <w:trHeight w:val="73"/>
        </w:trPr>
        <w:tc>
          <w:tcPr>
            <w:tcW w:w="3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DE70E0" w:rsidRPr="00AC5149" w:rsidTr="00DE70E0">
        <w:trPr>
          <w:divId w:val="1314873222"/>
          <w:trHeight w:val="1275"/>
        </w:trPr>
        <w:tc>
          <w:tcPr>
            <w:tcW w:w="30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20. Организация транспортного обслуживания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муниципальным маршрутам регулярных автобусных перевозок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0,1</w:t>
            </w:r>
          </w:p>
        </w:tc>
      </w:tr>
      <w:tr w:rsidR="00DE70E0" w:rsidRPr="00AC5149" w:rsidTr="00DE70E0">
        <w:trPr>
          <w:divId w:val="1314873222"/>
          <w:trHeight w:val="765"/>
        </w:trPr>
        <w:tc>
          <w:tcPr>
            <w:tcW w:w="305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Обеспечение деятельности</w:t>
            </w:r>
            <w:r w:rsidR="007556D3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МУ "ИРЦ"</w:t>
            </w:r>
          </w:p>
        </w:tc>
        <w:tc>
          <w:tcPr>
            <w:tcW w:w="2330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хозяйства, МУ ИРЦ"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69 004,5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64 647,5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64 647,5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64 647,5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64 </w:t>
            </w:r>
            <w:r w:rsidR="007556D3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647,5</w:t>
            </w:r>
          </w:p>
        </w:tc>
        <w:tc>
          <w:tcPr>
            <w:tcW w:w="1546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64 647,5</w:t>
            </w:r>
          </w:p>
        </w:tc>
      </w:tr>
      <w:tr w:rsidR="00DE70E0" w:rsidRPr="00AC5149" w:rsidTr="00DE70E0">
        <w:trPr>
          <w:divId w:val="1314873222"/>
          <w:trHeight w:val="765"/>
        </w:trPr>
        <w:tc>
          <w:tcPr>
            <w:tcW w:w="3057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</w:t>
            </w:r>
            <w:r w:rsidR="000E6D7C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Награждение победителей общегородского конкурса "Лучший Архангельский дворик"</w:t>
            </w:r>
          </w:p>
          <w:p w:rsidR="00DE70E0" w:rsidRPr="00AC5149" w:rsidRDefault="00DE70E0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0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8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7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4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170,0</w:t>
            </w:r>
          </w:p>
        </w:tc>
      </w:tr>
      <w:tr w:rsidR="00DE70E0" w:rsidRPr="00AC5149" w:rsidTr="00DE70E0">
        <w:trPr>
          <w:divId w:val="1314873222"/>
          <w:trHeight w:val="1020"/>
        </w:trPr>
        <w:tc>
          <w:tcPr>
            <w:tcW w:w="3057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Содержание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 использование </w:t>
            </w:r>
            <w:r w:rsidR="003734F5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безнадзорных домашних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животных, принятых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муниципальную собственность городского округа "Город Архангельск"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1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2 606,3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2 614,0</w:t>
            </w:r>
          </w:p>
        </w:tc>
        <w:tc>
          <w:tcPr>
            <w:tcW w:w="130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2 615,0</w:t>
            </w:r>
          </w:p>
        </w:tc>
        <w:tc>
          <w:tcPr>
            <w:tcW w:w="148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2 615,0</w:t>
            </w:r>
          </w:p>
        </w:tc>
        <w:tc>
          <w:tcPr>
            <w:tcW w:w="137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2 615,0</w:t>
            </w:r>
          </w:p>
        </w:tc>
        <w:tc>
          <w:tcPr>
            <w:tcW w:w="154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2 615,0</w:t>
            </w:r>
          </w:p>
        </w:tc>
      </w:tr>
      <w:tr w:rsidR="00DE70E0" w:rsidRPr="00AC5149" w:rsidTr="00DE70E0">
        <w:trPr>
          <w:divId w:val="1314873222"/>
          <w:trHeight w:val="1020"/>
        </w:trPr>
        <w:tc>
          <w:tcPr>
            <w:tcW w:w="3057" w:type="dxa"/>
            <w:shd w:val="clear" w:color="auto" w:fill="auto"/>
            <w:hideMark/>
          </w:tcPr>
          <w:p w:rsidR="00934A58" w:rsidRPr="00AC5149" w:rsidRDefault="00934A58" w:rsidP="00DE70E0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233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12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0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8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7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54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10 000,0</w:t>
            </w:r>
          </w:p>
        </w:tc>
      </w:tr>
    </w:tbl>
    <w:p w:rsidR="00AC5149" w:rsidRPr="00AC5149" w:rsidRDefault="00AC5149" w:rsidP="00AC5149">
      <w:pPr>
        <w:jc w:val="center"/>
        <w:divId w:val="1314873222"/>
        <w:rPr>
          <w:sz w:val="18"/>
        </w:rPr>
      </w:pPr>
      <w:r>
        <w:br w:type="page"/>
      </w:r>
      <w:r w:rsidRPr="00AC5149">
        <w:rPr>
          <w:sz w:val="18"/>
        </w:rPr>
        <w:lastRenderedPageBreak/>
        <w:t>8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1134"/>
        <w:gridCol w:w="1418"/>
        <w:gridCol w:w="1417"/>
        <w:gridCol w:w="1459"/>
        <w:gridCol w:w="1513"/>
        <w:gridCol w:w="1404"/>
        <w:gridCol w:w="1436"/>
      </w:tblGrid>
      <w:tr w:rsidR="00AC5149" w:rsidRPr="00AC5149" w:rsidTr="00DE70E0">
        <w:trPr>
          <w:divId w:val="1314873222"/>
          <w:trHeight w:val="1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AC5149" w:rsidRPr="00AC5149" w:rsidTr="00DE70E0">
        <w:trPr>
          <w:divId w:val="1314873222"/>
          <w:trHeight w:val="306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Внесение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за содержание жилых помещений </w:t>
            </w:r>
            <w:r w:rsidR="00DE70E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меньшем размере, чем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собственников помещений</w:t>
            </w:r>
            <w:r w:rsid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многоквартирных домах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хозяйства, МУ ИРЦ"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518,0</w:t>
            </w:r>
          </w:p>
        </w:tc>
      </w:tr>
      <w:tr w:rsidR="00AC5149" w:rsidRPr="00AC5149" w:rsidTr="00DE70E0">
        <w:trPr>
          <w:divId w:val="1314873222"/>
          <w:trHeight w:val="1530"/>
        </w:trPr>
        <w:tc>
          <w:tcPr>
            <w:tcW w:w="2977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Предоставление мер социальной поддержки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оплате банных услуг отдельным категориям граждан, установленным муниципальными правовыми актами городского округа "Город Архангельск"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4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51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40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  <w:tc>
          <w:tcPr>
            <w:tcW w:w="14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1 452,8</w:t>
            </w:r>
          </w:p>
        </w:tc>
      </w:tr>
      <w:tr w:rsidR="00AC5149" w:rsidRPr="00AC5149" w:rsidTr="00DE70E0">
        <w:trPr>
          <w:divId w:val="1314873222"/>
          <w:trHeight w:val="1275"/>
        </w:trPr>
        <w:tc>
          <w:tcPr>
            <w:tcW w:w="297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Обеспечение равной доступности услуг общественного транспорта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отдельных категорий граждан, установленных нормативными правовыми актами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141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1459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151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140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  <w:tc>
          <w:tcPr>
            <w:tcW w:w="1436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826,9</w:t>
            </w:r>
          </w:p>
        </w:tc>
      </w:tr>
    </w:tbl>
    <w:p w:rsidR="00AC5149" w:rsidRDefault="00AC5149" w:rsidP="00AC5149">
      <w:pPr>
        <w:jc w:val="center"/>
        <w:divId w:val="1314873222"/>
        <w:rPr>
          <w:sz w:val="20"/>
        </w:rPr>
      </w:pPr>
      <w:r>
        <w:br w:type="page"/>
      </w:r>
      <w:r>
        <w:rPr>
          <w:sz w:val="20"/>
        </w:rPr>
        <w:lastRenderedPageBreak/>
        <w:t>9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156"/>
        <w:gridCol w:w="1022"/>
        <w:gridCol w:w="1386"/>
        <w:gridCol w:w="1417"/>
        <w:gridCol w:w="1450"/>
        <w:gridCol w:w="1559"/>
        <w:gridCol w:w="1593"/>
        <w:gridCol w:w="1530"/>
      </w:tblGrid>
      <w:tr w:rsidR="005976BF" w:rsidRPr="00AC5149" w:rsidTr="005976BF">
        <w:trPr>
          <w:divId w:val="1314873222"/>
          <w:trHeight w:val="3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5976BF" w:rsidRPr="00AC5149" w:rsidTr="005976BF">
        <w:trPr>
          <w:divId w:val="1314873222"/>
          <w:trHeight w:val="27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Default="00C11A26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2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Предоставление права бесплатного проезда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автомобильном и водном транспорте общего пользования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 муниципальным маршрутам регулярных автобусных перевозок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муниципальным маршрутам регулярных перевозок водным транспортом на территории городского округа "Город Архангельск" отдельным категориям граждан, ус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тановленным муниципальными 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правовыми актами</w:t>
            </w:r>
          </w:p>
          <w:p w:rsidR="00AC5149" w:rsidRPr="00AC5149" w:rsidRDefault="00AC514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62 580,3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60 000,0</w:t>
            </w:r>
          </w:p>
        </w:tc>
      </w:tr>
      <w:tr w:rsidR="005976BF" w:rsidRPr="00AC5149" w:rsidTr="005976BF">
        <w:trPr>
          <w:divId w:val="1314873222"/>
          <w:trHeight w:val="1110"/>
        </w:trPr>
        <w:tc>
          <w:tcPr>
            <w:tcW w:w="297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Мероприятие 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29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Исполнение судебных актов и мировых соглашений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 возмещению вреда</w:t>
            </w:r>
          </w:p>
        </w:tc>
        <w:tc>
          <w:tcPr>
            <w:tcW w:w="2180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7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14 282,0</w:t>
            </w:r>
          </w:p>
        </w:tc>
        <w:tc>
          <w:tcPr>
            <w:tcW w:w="140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30 322,0</w:t>
            </w:r>
          </w:p>
        </w:tc>
        <w:tc>
          <w:tcPr>
            <w:tcW w:w="14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39 518,9</w:t>
            </w:r>
          </w:p>
        </w:tc>
        <w:tc>
          <w:tcPr>
            <w:tcW w:w="154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39 518,9</w:t>
            </w:r>
          </w:p>
        </w:tc>
        <w:tc>
          <w:tcPr>
            <w:tcW w:w="157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39 518,9</w:t>
            </w:r>
          </w:p>
        </w:tc>
        <w:tc>
          <w:tcPr>
            <w:tcW w:w="151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39 518,9</w:t>
            </w:r>
          </w:p>
        </w:tc>
      </w:tr>
      <w:tr w:rsidR="005976BF" w:rsidRPr="00AC5149" w:rsidTr="005976BF">
        <w:trPr>
          <w:divId w:val="1314873222"/>
          <w:trHeight w:val="255"/>
        </w:trPr>
        <w:tc>
          <w:tcPr>
            <w:tcW w:w="2977" w:type="dxa"/>
            <w:vMerge w:val="restart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3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Уплата исполнительских сборов, штрафов (в том числе административных)</w:t>
            </w:r>
          </w:p>
        </w:tc>
        <w:tc>
          <w:tcPr>
            <w:tcW w:w="218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70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1 101,0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1 114,8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2 119,4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2 119,4</w:t>
            </w:r>
          </w:p>
        </w:tc>
      </w:tr>
      <w:tr w:rsidR="005976BF" w:rsidRPr="00AC5149" w:rsidTr="005976BF">
        <w:trPr>
          <w:divId w:val="1314873222"/>
          <w:trHeight w:val="510"/>
        </w:trPr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  <w:p w:rsidR="00AC5149" w:rsidRPr="00AC5149" w:rsidRDefault="00AC5149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70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3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43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77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1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100,0</w:t>
            </w:r>
          </w:p>
        </w:tc>
      </w:tr>
    </w:tbl>
    <w:p w:rsidR="00AC5149" w:rsidRPr="00AC5149" w:rsidRDefault="00AC5149" w:rsidP="00AC5149">
      <w:pPr>
        <w:spacing w:after="0" w:line="240" w:lineRule="auto"/>
        <w:jc w:val="center"/>
        <w:divId w:val="1314873222"/>
        <w:rPr>
          <w:sz w:val="20"/>
        </w:rPr>
      </w:pPr>
      <w:r>
        <w:br w:type="page"/>
      </w:r>
      <w:r w:rsidRPr="00AC5149">
        <w:rPr>
          <w:sz w:val="20"/>
        </w:rPr>
        <w:lastRenderedPageBreak/>
        <w:t>10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2123"/>
        <w:gridCol w:w="894"/>
        <w:gridCol w:w="1401"/>
        <w:gridCol w:w="1361"/>
        <w:gridCol w:w="1767"/>
        <w:gridCol w:w="1657"/>
        <w:gridCol w:w="1548"/>
        <w:gridCol w:w="1580"/>
      </w:tblGrid>
      <w:tr w:rsidR="00DB2C36" w:rsidRPr="00AC5149" w:rsidTr="00DB2C36">
        <w:trPr>
          <w:divId w:val="1314873222"/>
          <w:trHeight w:val="73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149" w:rsidRPr="00AC5149" w:rsidRDefault="00AC5149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DB2C36" w:rsidRPr="00AC5149" w:rsidTr="00DB2C36">
        <w:trPr>
          <w:divId w:val="1314873222"/>
          <w:trHeight w:val="2354"/>
        </w:trPr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C5149" w:rsidRDefault="00934A58" w:rsidP="00F831E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  <w:p w:rsidR="00F831E9" w:rsidRPr="00AC5149" w:rsidRDefault="00F831E9" w:rsidP="00F831E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1 001,0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1 014,8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2 019,4</w:t>
            </w: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2 019,4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2 019,4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2 019,4</w:t>
            </w:r>
          </w:p>
        </w:tc>
      </w:tr>
      <w:tr w:rsidR="00DB2C36" w:rsidRPr="00AC5149" w:rsidTr="00DB2C36">
        <w:trPr>
          <w:divId w:val="1314873222"/>
          <w:trHeight w:val="2528"/>
        </w:trPr>
        <w:tc>
          <w:tcPr>
            <w:tcW w:w="2765" w:type="dxa"/>
            <w:shd w:val="clear" w:color="auto" w:fill="auto"/>
            <w:hideMark/>
          </w:tcPr>
          <w:p w:rsid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3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приравненных к ним местностей</w:t>
            </w:r>
          </w:p>
          <w:p w:rsidR="00F831E9" w:rsidRPr="00AC5149" w:rsidRDefault="00F831E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89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8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4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75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1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32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4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21,0</w:t>
            </w:r>
          </w:p>
        </w:tc>
      </w:tr>
      <w:tr w:rsidR="00DB2C36" w:rsidRPr="00AC5149" w:rsidTr="00DB2C36">
        <w:trPr>
          <w:divId w:val="1314873222"/>
          <w:trHeight w:val="255"/>
        </w:trPr>
        <w:tc>
          <w:tcPr>
            <w:tcW w:w="2765" w:type="dxa"/>
            <w:vMerge w:val="restart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Мероприятие 3</w:t>
            </w:r>
            <w:r w:rsidR="0026416A"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 Содержание и обеспечение деятельности департамента городского хозяйства, департамента транспорта, строительства и городской инфраструктуры</w:t>
            </w:r>
          </w:p>
        </w:tc>
        <w:tc>
          <w:tcPr>
            <w:tcW w:w="214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5" w:type="dxa"/>
            <w:shd w:val="clear" w:color="auto" w:fill="auto"/>
            <w:hideMark/>
          </w:tcPr>
          <w:p w:rsidR="00934A58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  <w:p w:rsidR="00F831E9" w:rsidRPr="00AC5149" w:rsidRDefault="00F831E9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95 001,7</w:t>
            </w:r>
          </w:p>
        </w:tc>
      </w:tr>
      <w:tr w:rsidR="00DB2C36" w:rsidRPr="00AC5149" w:rsidTr="00DB2C36">
        <w:trPr>
          <w:divId w:val="1314873222"/>
          <w:trHeight w:val="1419"/>
        </w:trPr>
        <w:tc>
          <w:tcPr>
            <w:tcW w:w="2765" w:type="dxa"/>
            <w:vMerge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епартамент городского хозяйства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/ департамент городского хозяйства</w:t>
            </w:r>
          </w:p>
        </w:tc>
        <w:tc>
          <w:tcPr>
            <w:tcW w:w="895" w:type="dxa"/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385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  <w:tc>
          <w:tcPr>
            <w:tcW w:w="1345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  <w:tc>
          <w:tcPr>
            <w:tcW w:w="1564" w:type="dxa"/>
            <w:shd w:val="clear" w:color="auto" w:fill="auto"/>
            <w:noWrap/>
            <w:hideMark/>
          </w:tcPr>
          <w:p w:rsidR="00934A58" w:rsidRPr="00AC5149" w:rsidRDefault="007556D3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55 306,8</w:t>
            </w:r>
          </w:p>
        </w:tc>
      </w:tr>
    </w:tbl>
    <w:p w:rsidR="00F831E9" w:rsidRPr="00F831E9" w:rsidRDefault="00F831E9" w:rsidP="00F831E9">
      <w:pPr>
        <w:jc w:val="center"/>
        <w:divId w:val="1314873222"/>
        <w:rPr>
          <w:sz w:val="20"/>
        </w:rPr>
      </w:pPr>
      <w:r>
        <w:br w:type="page"/>
      </w:r>
      <w:r w:rsidRPr="00F831E9">
        <w:rPr>
          <w:sz w:val="20"/>
        </w:rPr>
        <w:lastRenderedPageBreak/>
        <w:t>11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992"/>
        <w:gridCol w:w="1276"/>
        <w:gridCol w:w="1417"/>
        <w:gridCol w:w="1701"/>
        <w:gridCol w:w="1701"/>
        <w:gridCol w:w="1560"/>
        <w:gridCol w:w="1559"/>
      </w:tblGrid>
      <w:tr w:rsidR="00F831E9" w:rsidRPr="00AC5149" w:rsidTr="00DB2C36">
        <w:trPr>
          <w:divId w:val="1314873222"/>
          <w:trHeight w:val="21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ind w:left="129" w:right="138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1E9" w:rsidRPr="00AC5149" w:rsidRDefault="00F831E9" w:rsidP="00BD3A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</w:t>
            </w:r>
          </w:p>
        </w:tc>
      </w:tr>
      <w:tr w:rsidR="00AC5149" w:rsidRPr="00AC5149" w:rsidTr="00DB2C36">
        <w:trPr>
          <w:divId w:val="1314873222"/>
          <w:trHeight w:val="102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Департамент транспорта, строитель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ства </w:t>
            </w:r>
            <w:r w:rsidR="00DB2C3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/ департамент транспорта, строительства 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 городской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39 694,9</w:t>
            </w:r>
          </w:p>
        </w:tc>
      </w:tr>
      <w:tr w:rsidR="00AC5149" w:rsidRPr="00AC5149" w:rsidTr="00DB2C36">
        <w:trPr>
          <w:divId w:val="1314873222"/>
          <w:trHeight w:val="255"/>
        </w:trPr>
        <w:tc>
          <w:tcPr>
            <w:tcW w:w="2694" w:type="dxa"/>
            <w:vMerge w:val="restart"/>
            <w:shd w:val="clear" w:color="auto" w:fill="auto"/>
            <w:hideMark/>
          </w:tcPr>
          <w:p w:rsidR="00934A58" w:rsidRPr="00AC5149" w:rsidRDefault="00934A58" w:rsidP="00BD3AA8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Ведомственная программа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34A58" w:rsidRPr="00AC5149" w:rsidRDefault="00934A58" w:rsidP="00BD3AA8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</w:t>
            </w:r>
            <w:r w:rsidR="00BD3AA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1 280 179,1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1 086 660,3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1 088 419,1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1 088 419,1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1 088 419,1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1 088 419,1</w:t>
            </w:r>
          </w:p>
        </w:tc>
      </w:tr>
      <w:tr w:rsidR="00AC5149" w:rsidRPr="00AC5149" w:rsidTr="00DB2C36">
        <w:trPr>
          <w:divId w:val="1314873222"/>
          <w:trHeight w:val="255"/>
        </w:trPr>
        <w:tc>
          <w:tcPr>
            <w:tcW w:w="2694" w:type="dxa"/>
            <w:vMerge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1 154 624,8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958 298,0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957 187,2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957 187,2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957 187,2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957 187,2</w:t>
            </w:r>
          </w:p>
        </w:tc>
      </w:tr>
      <w:tr w:rsidR="00AC5149" w:rsidRPr="00AC5149" w:rsidTr="00DB2C36">
        <w:trPr>
          <w:divId w:val="1314873222"/>
          <w:trHeight w:val="255"/>
        </w:trPr>
        <w:tc>
          <w:tcPr>
            <w:tcW w:w="2694" w:type="dxa"/>
            <w:vMerge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ind w:left="129" w:right="138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125 554,3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128 362,3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131 231,9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131 231,9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131 231,9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34A58" w:rsidRPr="00AC5149" w:rsidRDefault="00934A58" w:rsidP="00AC51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C514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131 231,9</w:t>
            </w:r>
          </w:p>
        </w:tc>
      </w:tr>
    </w:tbl>
    <w:p w:rsidR="00F831E9" w:rsidRDefault="00001FEB" w:rsidP="00256E39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  <w:lang w:eastAsia="ja-JP"/>
        </w:rPr>
      </w:pPr>
      <w:r w:rsidRPr="000437D2">
        <w:rPr>
          <w:rFonts w:ascii="Times New Roman" w:eastAsia="MS Mincho" w:hAnsi="Times New Roman" w:cs="Times New Roman"/>
          <w:sz w:val="21"/>
          <w:szCs w:val="21"/>
          <w:lang w:eastAsia="ja-JP"/>
        </w:rPr>
        <w:t xml:space="preserve">                                                                                                          </w:t>
      </w:r>
    </w:p>
    <w:p w:rsidR="00F831E9" w:rsidRDefault="00F831E9" w:rsidP="00256E39">
      <w:pPr>
        <w:spacing w:after="0" w:line="240" w:lineRule="auto"/>
        <w:rPr>
          <w:rFonts w:ascii="Times New Roman" w:eastAsia="MS Mincho" w:hAnsi="Times New Roman" w:cs="Times New Roman"/>
          <w:sz w:val="21"/>
          <w:szCs w:val="21"/>
          <w:lang w:eastAsia="ja-JP"/>
        </w:rPr>
      </w:pPr>
    </w:p>
    <w:p w:rsidR="00817F70" w:rsidRDefault="00001FEB" w:rsidP="00F831E9">
      <w:pPr>
        <w:spacing w:after="0" w:line="240" w:lineRule="auto"/>
        <w:jc w:val="center"/>
        <w:rPr>
          <w:rFonts w:ascii="Times New Roman" w:eastAsia="MS Mincho" w:hAnsi="Times New Roman" w:cs="Times New Roman"/>
          <w:sz w:val="21"/>
          <w:szCs w:val="21"/>
          <w:lang w:eastAsia="ja-JP"/>
        </w:rPr>
        <w:sectPr w:rsidR="00817F70" w:rsidSect="00AC5149">
          <w:headerReference w:type="even" r:id="rId14"/>
          <w:pgSz w:w="16838" w:h="11906" w:orient="landscape" w:code="9"/>
          <w:pgMar w:top="1702" w:right="567" w:bottom="567" w:left="1276" w:header="709" w:footer="709" w:gutter="0"/>
          <w:cols w:space="720"/>
          <w:docGrid w:linePitch="175"/>
        </w:sectPr>
      </w:pPr>
      <w:r w:rsidRPr="000437D2">
        <w:rPr>
          <w:rFonts w:ascii="Times New Roman" w:eastAsia="MS Mincho" w:hAnsi="Times New Roman" w:cs="Times New Roman"/>
          <w:sz w:val="21"/>
          <w:szCs w:val="21"/>
          <w:lang w:eastAsia="ja-JP"/>
        </w:rPr>
        <w:t>________________</w:t>
      </w:r>
    </w:p>
    <w:p w:rsidR="003C1BA3" w:rsidRDefault="003C1BA3" w:rsidP="00F831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sectPr w:rsidR="003C1BA3" w:rsidSect="00817F70">
      <w:pgSz w:w="11906" w:h="16838" w:code="9"/>
      <w:pgMar w:top="567" w:right="284" w:bottom="1276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8B" w:rsidRDefault="00CC268B">
      <w:pPr>
        <w:spacing w:after="0" w:line="240" w:lineRule="auto"/>
      </w:pPr>
      <w:r>
        <w:separator/>
      </w:r>
    </w:p>
  </w:endnote>
  <w:endnote w:type="continuationSeparator" w:id="0">
    <w:p w:rsidR="00CC268B" w:rsidRDefault="00C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8B" w:rsidRDefault="00CC268B">
      <w:pPr>
        <w:spacing w:after="0" w:line="240" w:lineRule="auto"/>
      </w:pPr>
      <w:r>
        <w:separator/>
      </w:r>
    </w:p>
  </w:footnote>
  <w:footnote w:type="continuationSeparator" w:id="0">
    <w:p w:rsidR="00CC268B" w:rsidRDefault="00C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31326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CC268B" w:rsidRPr="0021521A" w:rsidRDefault="00CC268B">
        <w:pPr>
          <w:pStyle w:val="aa"/>
          <w:jc w:val="center"/>
          <w:rPr>
            <w:sz w:val="22"/>
          </w:rPr>
        </w:pPr>
        <w:r w:rsidRPr="0021521A">
          <w:rPr>
            <w:sz w:val="22"/>
          </w:rPr>
          <w:fldChar w:fldCharType="begin"/>
        </w:r>
        <w:r w:rsidRPr="0021521A">
          <w:rPr>
            <w:sz w:val="22"/>
          </w:rPr>
          <w:instrText>PAGE   \* MERGEFORMAT</w:instrText>
        </w:r>
        <w:r w:rsidRPr="0021521A">
          <w:rPr>
            <w:sz w:val="22"/>
          </w:rPr>
          <w:fldChar w:fldCharType="separate"/>
        </w:r>
        <w:r w:rsidR="00C22B3B">
          <w:rPr>
            <w:noProof/>
            <w:sz w:val="22"/>
          </w:rPr>
          <w:t>10</w:t>
        </w:r>
        <w:r w:rsidRPr="0021521A">
          <w:rPr>
            <w:sz w:val="22"/>
          </w:rPr>
          <w:fldChar w:fldCharType="end"/>
        </w:r>
      </w:p>
    </w:sdtContent>
  </w:sdt>
  <w:p w:rsidR="00CC268B" w:rsidRDefault="00CC26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B" w:rsidRDefault="00CC268B" w:rsidP="0086471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268B" w:rsidRDefault="00CC268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B" w:rsidRPr="003E6C00" w:rsidRDefault="00CC268B" w:rsidP="003E6C0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B" w:rsidRDefault="00CC268B" w:rsidP="00001FE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C268B" w:rsidRDefault="00CC26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62078"/>
    <w:multiLevelType w:val="hybridMultilevel"/>
    <w:tmpl w:val="C3C2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0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7105EC"/>
    <w:multiLevelType w:val="hybridMultilevel"/>
    <w:tmpl w:val="D610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0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3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7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9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2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6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3"/>
  </w:num>
  <w:num w:numId="5">
    <w:abstractNumId w:val="32"/>
  </w:num>
  <w:num w:numId="6">
    <w:abstractNumId w:val="37"/>
  </w:num>
  <w:num w:numId="7">
    <w:abstractNumId w:val="27"/>
  </w:num>
  <w:num w:numId="8">
    <w:abstractNumId w:val="36"/>
  </w:num>
  <w:num w:numId="9">
    <w:abstractNumId w:val="5"/>
  </w:num>
  <w:num w:numId="10">
    <w:abstractNumId w:val="1"/>
  </w:num>
  <w:num w:numId="11">
    <w:abstractNumId w:val="3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7"/>
  </w:num>
  <w:num w:numId="16">
    <w:abstractNumId w:val="20"/>
  </w:num>
  <w:num w:numId="17">
    <w:abstractNumId w:val="29"/>
  </w:num>
  <w:num w:numId="18">
    <w:abstractNumId w:val="16"/>
  </w:num>
  <w:num w:numId="19">
    <w:abstractNumId w:val="14"/>
  </w:num>
  <w:num w:numId="20">
    <w:abstractNumId w:val="2"/>
  </w:num>
  <w:num w:numId="21">
    <w:abstractNumId w:val="18"/>
  </w:num>
  <w:num w:numId="22">
    <w:abstractNumId w:val="25"/>
  </w:num>
  <w:num w:numId="23">
    <w:abstractNumId w:val="8"/>
  </w:num>
  <w:num w:numId="24">
    <w:abstractNumId w:val="10"/>
  </w:num>
  <w:num w:numId="25">
    <w:abstractNumId w:val="21"/>
  </w:num>
  <w:num w:numId="26">
    <w:abstractNumId w:val="9"/>
  </w:num>
  <w:num w:numId="27">
    <w:abstractNumId w:val="30"/>
  </w:num>
  <w:num w:numId="28">
    <w:abstractNumId w:val="15"/>
  </w:num>
  <w:num w:numId="29">
    <w:abstractNumId w:val="31"/>
  </w:num>
  <w:num w:numId="30">
    <w:abstractNumId w:val="12"/>
  </w:num>
  <w:num w:numId="31">
    <w:abstractNumId w:val="34"/>
  </w:num>
  <w:num w:numId="32">
    <w:abstractNumId w:val="11"/>
  </w:num>
  <w:num w:numId="33">
    <w:abstractNumId w:val="26"/>
  </w:num>
  <w:num w:numId="34">
    <w:abstractNumId w:val="35"/>
  </w:num>
  <w:num w:numId="35">
    <w:abstractNumId w:val="19"/>
  </w:num>
  <w:num w:numId="36">
    <w:abstractNumId w:val="28"/>
  </w:num>
  <w:num w:numId="37">
    <w:abstractNumId w:val="22"/>
  </w:num>
  <w:num w:numId="38">
    <w:abstractNumId w:val="38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01FEB"/>
    <w:rsid w:val="000055D7"/>
    <w:rsid w:val="00005787"/>
    <w:rsid w:val="00005C79"/>
    <w:rsid w:val="00012C57"/>
    <w:rsid w:val="00017E2F"/>
    <w:rsid w:val="0002039E"/>
    <w:rsid w:val="00022514"/>
    <w:rsid w:val="0002672D"/>
    <w:rsid w:val="00026AF1"/>
    <w:rsid w:val="0003092F"/>
    <w:rsid w:val="00031F6C"/>
    <w:rsid w:val="000339CA"/>
    <w:rsid w:val="000346FC"/>
    <w:rsid w:val="00043761"/>
    <w:rsid w:val="000437D2"/>
    <w:rsid w:val="00043B11"/>
    <w:rsid w:val="00044135"/>
    <w:rsid w:val="00046A6B"/>
    <w:rsid w:val="000477A1"/>
    <w:rsid w:val="00054597"/>
    <w:rsid w:val="000552E9"/>
    <w:rsid w:val="00057370"/>
    <w:rsid w:val="00061A26"/>
    <w:rsid w:val="00063595"/>
    <w:rsid w:val="00066AAD"/>
    <w:rsid w:val="000709A7"/>
    <w:rsid w:val="000738B9"/>
    <w:rsid w:val="00073D5B"/>
    <w:rsid w:val="00075B76"/>
    <w:rsid w:val="00075F7F"/>
    <w:rsid w:val="00080EB2"/>
    <w:rsid w:val="000836B1"/>
    <w:rsid w:val="00086F90"/>
    <w:rsid w:val="0009243B"/>
    <w:rsid w:val="00093E9A"/>
    <w:rsid w:val="00094849"/>
    <w:rsid w:val="000B0150"/>
    <w:rsid w:val="000B10B7"/>
    <w:rsid w:val="000B33D2"/>
    <w:rsid w:val="000B5E5C"/>
    <w:rsid w:val="000B6D16"/>
    <w:rsid w:val="000C0C51"/>
    <w:rsid w:val="000C1E68"/>
    <w:rsid w:val="000C29B2"/>
    <w:rsid w:val="000C5459"/>
    <w:rsid w:val="000C6376"/>
    <w:rsid w:val="000C6730"/>
    <w:rsid w:val="000D20E0"/>
    <w:rsid w:val="000D6005"/>
    <w:rsid w:val="000D7FCE"/>
    <w:rsid w:val="000E1146"/>
    <w:rsid w:val="000E129C"/>
    <w:rsid w:val="000E461B"/>
    <w:rsid w:val="000E6D7C"/>
    <w:rsid w:val="000F3BFD"/>
    <w:rsid w:val="000F49CA"/>
    <w:rsid w:val="000F5B94"/>
    <w:rsid w:val="000F6AB4"/>
    <w:rsid w:val="001026BA"/>
    <w:rsid w:val="001104D4"/>
    <w:rsid w:val="0011337F"/>
    <w:rsid w:val="0011424D"/>
    <w:rsid w:val="0011477C"/>
    <w:rsid w:val="00114C60"/>
    <w:rsid w:val="00114F5F"/>
    <w:rsid w:val="001164FF"/>
    <w:rsid w:val="00117458"/>
    <w:rsid w:val="0012205F"/>
    <w:rsid w:val="00122B5C"/>
    <w:rsid w:val="001239F9"/>
    <w:rsid w:val="00123DE0"/>
    <w:rsid w:val="001242F3"/>
    <w:rsid w:val="00126107"/>
    <w:rsid w:val="00126DCF"/>
    <w:rsid w:val="00132063"/>
    <w:rsid w:val="00136B0B"/>
    <w:rsid w:val="00137AA1"/>
    <w:rsid w:val="001446F0"/>
    <w:rsid w:val="001466E7"/>
    <w:rsid w:val="00147855"/>
    <w:rsid w:val="001515E6"/>
    <w:rsid w:val="00154542"/>
    <w:rsid w:val="00155743"/>
    <w:rsid w:val="00157419"/>
    <w:rsid w:val="00160CF3"/>
    <w:rsid w:val="001639F6"/>
    <w:rsid w:val="00165939"/>
    <w:rsid w:val="00166BA7"/>
    <w:rsid w:val="00170091"/>
    <w:rsid w:val="00172056"/>
    <w:rsid w:val="0017388D"/>
    <w:rsid w:val="00173CB7"/>
    <w:rsid w:val="00180070"/>
    <w:rsid w:val="00185142"/>
    <w:rsid w:val="00186F25"/>
    <w:rsid w:val="00187EE1"/>
    <w:rsid w:val="001912B0"/>
    <w:rsid w:val="001915EF"/>
    <w:rsid w:val="00194110"/>
    <w:rsid w:val="00195C46"/>
    <w:rsid w:val="001A199B"/>
    <w:rsid w:val="001A3217"/>
    <w:rsid w:val="001A3B1B"/>
    <w:rsid w:val="001A6B0A"/>
    <w:rsid w:val="001A75D3"/>
    <w:rsid w:val="001B0CFB"/>
    <w:rsid w:val="001B1302"/>
    <w:rsid w:val="001B5A48"/>
    <w:rsid w:val="001B5B51"/>
    <w:rsid w:val="001C0F2F"/>
    <w:rsid w:val="001C2094"/>
    <w:rsid w:val="001C24C2"/>
    <w:rsid w:val="001C3FFE"/>
    <w:rsid w:val="001D2082"/>
    <w:rsid w:val="001D4F0A"/>
    <w:rsid w:val="001D586A"/>
    <w:rsid w:val="001D796F"/>
    <w:rsid w:val="001D7C79"/>
    <w:rsid w:val="001E128C"/>
    <w:rsid w:val="001E73D0"/>
    <w:rsid w:val="001F23E8"/>
    <w:rsid w:val="001F25C6"/>
    <w:rsid w:val="001F2C70"/>
    <w:rsid w:val="001F3582"/>
    <w:rsid w:val="001F380D"/>
    <w:rsid w:val="001F3C3B"/>
    <w:rsid w:val="001F5AF5"/>
    <w:rsid w:val="001F795E"/>
    <w:rsid w:val="002021BE"/>
    <w:rsid w:val="002027A3"/>
    <w:rsid w:val="00204F5E"/>
    <w:rsid w:val="002056FE"/>
    <w:rsid w:val="00207648"/>
    <w:rsid w:val="00207EF0"/>
    <w:rsid w:val="0021079D"/>
    <w:rsid w:val="00210A81"/>
    <w:rsid w:val="00211A89"/>
    <w:rsid w:val="002141D7"/>
    <w:rsid w:val="0021521A"/>
    <w:rsid w:val="00217557"/>
    <w:rsid w:val="002208AC"/>
    <w:rsid w:val="002211BF"/>
    <w:rsid w:val="002220D7"/>
    <w:rsid w:val="00223B41"/>
    <w:rsid w:val="002244B7"/>
    <w:rsid w:val="002245CF"/>
    <w:rsid w:val="0022471D"/>
    <w:rsid w:val="00224DF8"/>
    <w:rsid w:val="002307C0"/>
    <w:rsid w:val="0023157C"/>
    <w:rsid w:val="00232494"/>
    <w:rsid w:val="00234DA9"/>
    <w:rsid w:val="0023644E"/>
    <w:rsid w:val="00236D6D"/>
    <w:rsid w:val="002370DF"/>
    <w:rsid w:val="00240730"/>
    <w:rsid w:val="00244ADA"/>
    <w:rsid w:val="00250243"/>
    <w:rsid w:val="00252DE9"/>
    <w:rsid w:val="00256E39"/>
    <w:rsid w:val="00257EAC"/>
    <w:rsid w:val="00260D03"/>
    <w:rsid w:val="0026248A"/>
    <w:rsid w:val="0026416A"/>
    <w:rsid w:val="002677BC"/>
    <w:rsid w:val="00271973"/>
    <w:rsid w:val="00272AF1"/>
    <w:rsid w:val="00276D02"/>
    <w:rsid w:val="00281624"/>
    <w:rsid w:val="002855DA"/>
    <w:rsid w:val="00295AD9"/>
    <w:rsid w:val="00296CD6"/>
    <w:rsid w:val="002A1BA1"/>
    <w:rsid w:val="002A52D4"/>
    <w:rsid w:val="002A5CBC"/>
    <w:rsid w:val="002A71B2"/>
    <w:rsid w:val="002B21AB"/>
    <w:rsid w:val="002B44E4"/>
    <w:rsid w:val="002C43CA"/>
    <w:rsid w:val="002C589D"/>
    <w:rsid w:val="002C5DF0"/>
    <w:rsid w:val="002C6CF6"/>
    <w:rsid w:val="002C7F2C"/>
    <w:rsid w:val="002D08AC"/>
    <w:rsid w:val="002D3C6C"/>
    <w:rsid w:val="002D493E"/>
    <w:rsid w:val="002E1B82"/>
    <w:rsid w:val="002E2A59"/>
    <w:rsid w:val="002E394F"/>
    <w:rsid w:val="002E401F"/>
    <w:rsid w:val="002E5D1D"/>
    <w:rsid w:val="002E6143"/>
    <w:rsid w:val="002E6E0E"/>
    <w:rsid w:val="002F2A30"/>
    <w:rsid w:val="002F4815"/>
    <w:rsid w:val="002F6D4F"/>
    <w:rsid w:val="002F7C88"/>
    <w:rsid w:val="002F7E27"/>
    <w:rsid w:val="0030281F"/>
    <w:rsid w:val="00302A2D"/>
    <w:rsid w:val="003064D5"/>
    <w:rsid w:val="00306612"/>
    <w:rsid w:val="00310786"/>
    <w:rsid w:val="00312A50"/>
    <w:rsid w:val="00322050"/>
    <w:rsid w:val="00323217"/>
    <w:rsid w:val="003249D9"/>
    <w:rsid w:val="00325D64"/>
    <w:rsid w:val="003265B7"/>
    <w:rsid w:val="00331808"/>
    <w:rsid w:val="00341926"/>
    <w:rsid w:val="003428F0"/>
    <w:rsid w:val="0034415C"/>
    <w:rsid w:val="00351F5F"/>
    <w:rsid w:val="003529D1"/>
    <w:rsid w:val="003531C2"/>
    <w:rsid w:val="00354991"/>
    <w:rsid w:val="00354C80"/>
    <w:rsid w:val="00355D23"/>
    <w:rsid w:val="00363B91"/>
    <w:rsid w:val="0036573D"/>
    <w:rsid w:val="00365C15"/>
    <w:rsid w:val="003679B3"/>
    <w:rsid w:val="00370ECA"/>
    <w:rsid w:val="00371955"/>
    <w:rsid w:val="00371D80"/>
    <w:rsid w:val="003724D4"/>
    <w:rsid w:val="003734F5"/>
    <w:rsid w:val="00377534"/>
    <w:rsid w:val="00380AE1"/>
    <w:rsid w:val="003831C4"/>
    <w:rsid w:val="00383289"/>
    <w:rsid w:val="003834D5"/>
    <w:rsid w:val="0039028E"/>
    <w:rsid w:val="00390681"/>
    <w:rsid w:val="0039335B"/>
    <w:rsid w:val="00397E5F"/>
    <w:rsid w:val="003A4237"/>
    <w:rsid w:val="003A529F"/>
    <w:rsid w:val="003A53A2"/>
    <w:rsid w:val="003B2DE2"/>
    <w:rsid w:val="003B453F"/>
    <w:rsid w:val="003B5B72"/>
    <w:rsid w:val="003C0BC2"/>
    <w:rsid w:val="003C0E49"/>
    <w:rsid w:val="003C1BA3"/>
    <w:rsid w:val="003C2240"/>
    <w:rsid w:val="003C2AD4"/>
    <w:rsid w:val="003C6213"/>
    <w:rsid w:val="003D0505"/>
    <w:rsid w:val="003D0540"/>
    <w:rsid w:val="003D36C6"/>
    <w:rsid w:val="003D6918"/>
    <w:rsid w:val="003D7429"/>
    <w:rsid w:val="003D7F66"/>
    <w:rsid w:val="003E1F4B"/>
    <w:rsid w:val="003E2AF6"/>
    <w:rsid w:val="003E30A5"/>
    <w:rsid w:val="003E5620"/>
    <w:rsid w:val="003E6C00"/>
    <w:rsid w:val="003F3619"/>
    <w:rsid w:val="00400A65"/>
    <w:rsid w:val="00401176"/>
    <w:rsid w:val="0040444E"/>
    <w:rsid w:val="00405446"/>
    <w:rsid w:val="00405915"/>
    <w:rsid w:val="00407B77"/>
    <w:rsid w:val="004137CC"/>
    <w:rsid w:val="0042014E"/>
    <w:rsid w:val="0042258B"/>
    <w:rsid w:val="004249C0"/>
    <w:rsid w:val="004262B6"/>
    <w:rsid w:val="00430AB8"/>
    <w:rsid w:val="00433B36"/>
    <w:rsid w:val="00437D73"/>
    <w:rsid w:val="00437DA2"/>
    <w:rsid w:val="004415DF"/>
    <w:rsid w:val="00442676"/>
    <w:rsid w:val="00444AEC"/>
    <w:rsid w:val="00444CB0"/>
    <w:rsid w:val="00444DD1"/>
    <w:rsid w:val="00447057"/>
    <w:rsid w:val="004479DD"/>
    <w:rsid w:val="00451C21"/>
    <w:rsid w:val="00451C57"/>
    <w:rsid w:val="004548EF"/>
    <w:rsid w:val="00460E53"/>
    <w:rsid w:val="004653D8"/>
    <w:rsid w:val="00470005"/>
    <w:rsid w:val="004720A6"/>
    <w:rsid w:val="00475322"/>
    <w:rsid w:val="00477B8B"/>
    <w:rsid w:val="00486413"/>
    <w:rsid w:val="00494630"/>
    <w:rsid w:val="0049729D"/>
    <w:rsid w:val="004A317E"/>
    <w:rsid w:val="004A4589"/>
    <w:rsid w:val="004B1088"/>
    <w:rsid w:val="004B33C3"/>
    <w:rsid w:val="004C07F5"/>
    <w:rsid w:val="004C1CCA"/>
    <w:rsid w:val="004C3948"/>
    <w:rsid w:val="004C57FE"/>
    <w:rsid w:val="004D4EC1"/>
    <w:rsid w:val="004F69B1"/>
    <w:rsid w:val="00504A98"/>
    <w:rsid w:val="00504BF9"/>
    <w:rsid w:val="00506BF2"/>
    <w:rsid w:val="00513109"/>
    <w:rsid w:val="00516908"/>
    <w:rsid w:val="00521DC8"/>
    <w:rsid w:val="00527986"/>
    <w:rsid w:val="005325C7"/>
    <w:rsid w:val="00535B12"/>
    <w:rsid w:val="005414D9"/>
    <w:rsid w:val="005423CC"/>
    <w:rsid w:val="00542770"/>
    <w:rsid w:val="00546F79"/>
    <w:rsid w:val="0055010D"/>
    <w:rsid w:val="00557483"/>
    <w:rsid w:val="00561464"/>
    <w:rsid w:val="00564DEC"/>
    <w:rsid w:val="00565D5A"/>
    <w:rsid w:val="00581B1F"/>
    <w:rsid w:val="005821D9"/>
    <w:rsid w:val="00582E08"/>
    <w:rsid w:val="005836FA"/>
    <w:rsid w:val="005871F5"/>
    <w:rsid w:val="005924EF"/>
    <w:rsid w:val="005925D8"/>
    <w:rsid w:val="00592DFA"/>
    <w:rsid w:val="00593667"/>
    <w:rsid w:val="00593CBA"/>
    <w:rsid w:val="00594875"/>
    <w:rsid w:val="005951BD"/>
    <w:rsid w:val="005976BF"/>
    <w:rsid w:val="005A5FFA"/>
    <w:rsid w:val="005B0B20"/>
    <w:rsid w:val="005B2229"/>
    <w:rsid w:val="005B3348"/>
    <w:rsid w:val="005B4965"/>
    <w:rsid w:val="005C08B4"/>
    <w:rsid w:val="005D5290"/>
    <w:rsid w:val="005D68B5"/>
    <w:rsid w:val="005E4D98"/>
    <w:rsid w:val="005E55C1"/>
    <w:rsid w:val="005F094D"/>
    <w:rsid w:val="005F25F2"/>
    <w:rsid w:val="005F3CF2"/>
    <w:rsid w:val="005F76AB"/>
    <w:rsid w:val="0060048F"/>
    <w:rsid w:val="00603715"/>
    <w:rsid w:val="006043AE"/>
    <w:rsid w:val="006049B1"/>
    <w:rsid w:val="00605235"/>
    <w:rsid w:val="00605AB1"/>
    <w:rsid w:val="00607C3A"/>
    <w:rsid w:val="00607F7E"/>
    <w:rsid w:val="00612A4B"/>
    <w:rsid w:val="00613F91"/>
    <w:rsid w:val="00614E4D"/>
    <w:rsid w:val="006201D6"/>
    <w:rsid w:val="00620DB0"/>
    <w:rsid w:val="006226B9"/>
    <w:rsid w:val="006232AC"/>
    <w:rsid w:val="006247D2"/>
    <w:rsid w:val="006252E3"/>
    <w:rsid w:val="00626C5C"/>
    <w:rsid w:val="00634281"/>
    <w:rsid w:val="00642310"/>
    <w:rsid w:val="00642560"/>
    <w:rsid w:val="006436F2"/>
    <w:rsid w:val="00643A21"/>
    <w:rsid w:val="00644644"/>
    <w:rsid w:val="00644C17"/>
    <w:rsid w:val="00646751"/>
    <w:rsid w:val="00647392"/>
    <w:rsid w:val="0065140F"/>
    <w:rsid w:val="006515D1"/>
    <w:rsid w:val="006526E4"/>
    <w:rsid w:val="006531E5"/>
    <w:rsid w:val="00661EFB"/>
    <w:rsid w:val="00665CCE"/>
    <w:rsid w:val="00670EB9"/>
    <w:rsid w:val="00671E5E"/>
    <w:rsid w:val="0067568D"/>
    <w:rsid w:val="00675836"/>
    <w:rsid w:val="006775C9"/>
    <w:rsid w:val="00682048"/>
    <w:rsid w:val="006860DB"/>
    <w:rsid w:val="00687DC3"/>
    <w:rsid w:val="006921FB"/>
    <w:rsid w:val="00692C70"/>
    <w:rsid w:val="006A0668"/>
    <w:rsid w:val="006A42E2"/>
    <w:rsid w:val="006B1DF4"/>
    <w:rsid w:val="006B2025"/>
    <w:rsid w:val="006B2087"/>
    <w:rsid w:val="006B5864"/>
    <w:rsid w:val="006B6F86"/>
    <w:rsid w:val="006B7C26"/>
    <w:rsid w:val="006C048D"/>
    <w:rsid w:val="006C29A4"/>
    <w:rsid w:val="006D1406"/>
    <w:rsid w:val="006D19E6"/>
    <w:rsid w:val="006D386C"/>
    <w:rsid w:val="006D4588"/>
    <w:rsid w:val="006D5EC5"/>
    <w:rsid w:val="006D7297"/>
    <w:rsid w:val="006E0586"/>
    <w:rsid w:val="006E0937"/>
    <w:rsid w:val="006E10A3"/>
    <w:rsid w:val="006E12E4"/>
    <w:rsid w:val="006E5769"/>
    <w:rsid w:val="006E5CD5"/>
    <w:rsid w:val="006F0C6E"/>
    <w:rsid w:val="006F2B3F"/>
    <w:rsid w:val="006F370E"/>
    <w:rsid w:val="006F7E14"/>
    <w:rsid w:val="00700629"/>
    <w:rsid w:val="00704F9C"/>
    <w:rsid w:val="00711020"/>
    <w:rsid w:val="00712A6A"/>
    <w:rsid w:val="00713B76"/>
    <w:rsid w:val="00714CF0"/>
    <w:rsid w:val="00715EAF"/>
    <w:rsid w:val="00720D28"/>
    <w:rsid w:val="0072141F"/>
    <w:rsid w:val="00724015"/>
    <w:rsid w:val="0072750F"/>
    <w:rsid w:val="00730191"/>
    <w:rsid w:val="00730D75"/>
    <w:rsid w:val="00733A53"/>
    <w:rsid w:val="00735206"/>
    <w:rsid w:val="00735F35"/>
    <w:rsid w:val="00740511"/>
    <w:rsid w:val="00741DD6"/>
    <w:rsid w:val="00741FC5"/>
    <w:rsid w:val="007431DC"/>
    <w:rsid w:val="0074357A"/>
    <w:rsid w:val="007455B6"/>
    <w:rsid w:val="00746793"/>
    <w:rsid w:val="00746DB0"/>
    <w:rsid w:val="00751154"/>
    <w:rsid w:val="00751578"/>
    <w:rsid w:val="00752302"/>
    <w:rsid w:val="007556D3"/>
    <w:rsid w:val="00764A6F"/>
    <w:rsid w:val="00766505"/>
    <w:rsid w:val="00772D1B"/>
    <w:rsid w:val="007771B0"/>
    <w:rsid w:val="00782462"/>
    <w:rsid w:val="00783A5E"/>
    <w:rsid w:val="00786BD7"/>
    <w:rsid w:val="007935BB"/>
    <w:rsid w:val="00795B31"/>
    <w:rsid w:val="007A2492"/>
    <w:rsid w:val="007A401B"/>
    <w:rsid w:val="007A7044"/>
    <w:rsid w:val="007B014C"/>
    <w:rsid w:val="007B0539"/>
    <w:rsid w:val="007B2545"/>
    <w:rsid w:val="007B7119"/>
    <w:rsid w:val="007C02F3"/>
    <w:rsid w:val="007C13C0"/>
    <w:rsid w:val="007C2874"/>
    <w:rsid w:val="007C4948"/>
    <w:rsid w:val="007D1B09"/>
    <w:rsid w:val="007D1EEC"/>
    <w:rsid w:val="007D3436"/>
    <w:rsid w:val="007D4B85"/>
    <w:rsid w:val="007D61EF"/>
    <w:rsid w:val="007E2335"/>
    <w:rsid w:val="007E3A6C"/>
    <w:rsid w:val="007E6422"/>
    <w:rsid w:val="007E6B1B"/>
    <w:rsid w:val="007F1193"/>
    <w:rsid w:val="007F12B6"/>
    <w:rsid w:val="007F1503"/>
    <w:rsid w:val="007F19BB"/>
    <w:rsid w:val="007F1A9A"/>
    <w:rsid w:val="007F63DA"/>
    <w:rsid w:val="007F69FD"/>
    <w:rsid w:val="007F763E"/>
    <w:rsid w:val="00800BB6"/>
    <w:rsid w:val="00800C62"/>
    <w:rsid w:val="00803D52"/>
    <w:rsid w:val="00804F42"/>
    <w:rsid w:val="00807DE9"/>
    <w:rsid w:val="00811729"/>
    <w:rsid w:val="0081466E"/>
    <w:rsid w:val="00814EE7"/>
    <w:rsid w:val="0081525D"/>
    <w:rsid w:val="008170ED"/>
    <w:rsid w:val="00817F70"/>
    <w:rsid w:val="008275A8"/>
    <w:rsid w:val="00831F05"/>
    <w:rsid w:val="00832DC1"/>
    <w:rsid w:val="00836366"/>
    <w:rsid w:val="00840E11"/>
    <w:rsid w:val="00841D34"/>
    <w:rsid w:val="0084538A"/>
    <w:rsid w:val="00851914"/>
    <w:rsid w:val="008529D7"/>
    <w:rsid w:val="00853ED8"/>
    <w:rsid w:val="008543CB"/>
    <w:rsid w:val="00861019"/>
    <w:rsid w:val="008639EE"/>
    <w:rsid w:val="00864663"/>
    <w:rsid w:val="00864713"/>
    <w:rsid w:val="008667BF"/>
    <w:rsid w:val="00872402"/>
    <w:rsid w:val="008757CF"/>
    <w:rsid w:val="00875E81"/>
    <w:rsid w:val="00880F0D"/>
    <w:rsid w:val="0088136D"/>
    <w:rsid w:val="00881979"/>
    <w:rsid w:val="00883752"/>
    <w:rsid w:val="00891F7E"/>
    <w:rsid w:val="00892913"/>
    <w:rsid w:val="00892A55"/>
    <w:rsid w:val="008A2A0F"/>
    <w:rsid w:val="008A6BB1"/>
    <w:rsid w:val="008B18A1"/>
    <w:rsid w:val="008B2567"/>
    <w:rsid w:val="008B2C73"/>
    <w:rsid w:val="008B5207"/>
    <w:rsid w:val="008B5F52"/>
    <w:rsid w:val="008C5765"/>
    <w:rsid w:val="008C57F9"/>
    <w:rsid w:val="008D27B1"/>
    <w:rsid w:val="008D5E36"/>
    <w:rsid w:val="008D60E0"/>
    <w:rsid w:val="008D76EB"/>
    <w:rsid w:val="008D786A"/>
    <w:rsid w:val="008E4F87"/>
    <w:rsid w:val="008E53AE"/>
    <w:rsid w:val="008F19F9"/>
    <w:rsid w:val="00902315"/>
    <w:rsid w:val="009042B9"/>
    <w:rsid w:val="009052A8"/>
    <w:rsid w:val="009062CC"/>
    <w:rsid w:val="00906C7A"/>
    <w:rsid w:val="009137D3"/>
    <w:rsid w:val="00915421"/>
    <w:rsid w:val="00916052"/>
    <w:rsid w:val="009204F1"/>
    <w:rsid w:val="00924AEB"/>
    <w:rsid w:val="00925F09"/>
    <w:rsid w:val="00927022"/>
    <w:rsid w:val="00927FCB"/>
    <w:rsid w:val="00934580"/>
    <w:rsid w:val="00934A58"/>
    <w:rsid w:val="0093688E"/>
    <w:rsid w:val="0094067A"/>
    <w:rsid w:val="0094117E"/>
    <w:rsid w:val="00941AF5"/>
    <w:rsid w:val="00945B33"/>
    <w:rsid w:val="0095199A"/>
    <w:rsid w:val="009530DC"/>
    <w:rsid w:val="00953A2F"/>
    <w:rsid w:val="00955E66"/>
    <w:rsid w:val="00957B94"/>
    <w:rsid w:val="00961B9F"/>
    <w:rsid w:val="009629F2"/>
    <w:rsid w:val="0096415C"/>
    <w:rsid w:val="0097538C"/>
    <w:rsid w:val="0097760F"/>
    <w:rsid w:val="00981CA5"/>
    <w:rsid w:val="00981F17"/>
    <w:rsid w:val="0098525C"/>
    <w:rsid w:val="00985DE9"/>
    <w:rsid w:val="00986565"/>
    <w:rsid w:val="009868F5"/>
    <w:rsid w:val="009876CF"/>
    <w:rsid w:val="00990E98"/>
    <w:rsid w:val="009946AD"/>
    <w:rsid w:val="00995BD3"/>
    <w:rsid w:val="00995EF7"/>
    <w:rsid w:val="00995F01"/>
    <w:rsid w:val="009A0FD1"/>
    <w:rsid w:val="009A41BB"/>
    <w:rsid w:val="009A51C2"/>
    <w:rsid w:val="009A65A9"/>
    <w:rsid w:val="009A78B5"/>
    <w:rsid w:val="009B1F21"/>
    <w:rsid w:val="009B33A5"/>
    <w:rsid w:val="009B3AB0"/>
    <w:rsid w:val="009B3DE8"/>
    <w:rsid w:val="009B6D6D"/>
    <w:rsid w:val="009C082D"/>
    <w:rsid w:val="009D1AF2"/>
    <w:rsid w:val="009D1B83"/>
    <w:rsid w:val="009D208E"/>
    <w:rsid w:val="009D35F7"/>
    <w:rsid w:val="009D3FD2"/>
    <w:rsid w:val="009D6445"/>
    <w:rsid w:val="009E1077"/>
    <w:rsid w:val="009E4CC8"/>
    <w:rsid w:val="009E62CE"/>
    <w:rsid w:val="009F0600"/>
    <w:rsid w:val="009F0A43"/>
    <w:rsid w:val="009F50BB"/>
    <w:rsid w:val="009F72FF"/>
    <w:rsid w:val="009F79C2"/>
    <w:rsid w:val="00A008F3"/>
    <w:rsid w:val="00A00E65"/>
    <w:rsid w:val="00A00FF9"/>
    <w:rsid w:val="00A029FA"/>
    <w:rsid w:val="00A03D02"/>
    <w:rsid w:val="00A07ADA"/>
    <w:rsid w:val="00A108DD"/>
    <w:rsid w:val="00A12E1B"/>
    <w:rsid w:val="00A150E8"/>
    <w:rsid w:val="00A155AC"/>
    <w:rsid w:val="00A163F7"/>
    <w:rsid w:val="00A20BB4"/>
    <w:rsid w:val="00A21DE5"/>
    <w:rsid w:val="00A23A41"/>
    <w:rsid w:val="00A251FA"/>
    <w:rsid w:val="00A31D76"/>
    <w:rsid w:val="00A33A5C"/>
    <w:rsid w:val="00A3498E"/>
    <w:rsid w:val="00A363AF"/>
    <w:rsid w:val="00A43087"/>
    <w:rsid w:val="00A50DD2"/>
    <w:rsid w:val="00A513C0"/>
    <w:rsid w:val="00A528B1"/>
    <w:rsid w:val="00A53F29"/>
    <w:rsid w:val="00A54876"/>
    <w:rsid w:val="00A64A73"/>
    <w:rsid w:val="00A65D14"/>
    <w:rsid w:val="00A66DB2"/>
    <w:rsid w:val="00A70258"/>
    <w:rsid w:val="00A7111C"/>
    <w:rsid w:val="00A71C7F"/>
    <w:rsid w:val="00A74B25"/>
    <w:rsid w:val="00A827D9"/>
    <w:rsid w:val="00A82E97"/>
    <w:rsid w:val="00A82F9A"/>
    <w:rsid w:val="00A84713"/>
    <w:rsid w:val="00A87995"/>
    <w:rsid w:val="00A92091"/>
    <w:rsid w:val="00A933BD"/>
    <w:rsid w:val="00A95BFA"/>
    <w:rsid w:val="00A96C6B"/>
    <w:rsid w:val="00AA0D54"/>
    <w:rsid w:val="00AA3A0D"/>
    <w:rsid w:val="00AA5D2D"/>
    <w:rsid w:val="00AA7FFA"/>
    <w:rsid w:val="00AB0F17"/>
    <w:rsid w:val="00AB5AFD"/>
    <w:rsid w:val="00AC1227"/>
    <w:rsid w:val="00AC5149"/>
    <w:rsid w:val="00AC5A88"/>
    <w:rsid w:val="00AC7C19"/>
    <w:rsid w:val="00AD07BF"/>
    <w:rsid w:val="00AD0A17"/>
    <w:rsid w:val="00AD5FE5"/>
    <w:rsid w:val="00AE488E"/>
    <w:rsid w:val="00AF04B7"/>
    <w:rsid w:val="00AF6ED8"/>
    <w:rsid w:val="00B01A47"/>
    <w:rsid w:val="00B055AC"/>
    <w:rsid w:val="00B078ED"/>
    <w:rsid w:val="00B11783"/>
    <w:rsid w:val="00B126B9"/>
    <w:rsid w:val="00B127ED"/>
    <w:rsid w:val="00B13656"/>
    <w:rsid w:val="00B174A8"/>
    <w:rsid w:val="00B2189E"/>
    <w:rsid w:val="00B232C0"/>
    <w:rsid w:val="00B26520"/>
    <w:rsid w:val="00B26B5A"/>
    <w:rsid w:val="00B3394C"/>
    <w:rsid w:val="00B34226"/>
    <w:rsid w:val="00B3792F"/>
    <w:rsid w:val="00B402EC"/>
    <w:rsid w:val="00B40934"/>
    <w:rsid w:val="00B418CD"/>
    <w:rsid w:val="00B43664"/>
    <w:rsid w:val="00B44CD5"/>
    <w:rsid w:val="00B44FAA"/>
    <w:rsid w:val="00B47BCA"/>
    <w:rsid w:val="00B47C52"/>
    <w:rsid w:val="00B508B3"/>
    <w:rsid w:val="00B550DD"/>
    <w:rsid w:val="00B603E3"/>
    <w:rsid w:val="00B63298"/>
    <w:rsid w:val="00B65DE8"/>
    <w:rsid w:val="00B6768C"/>
    <w:rsid w:val="00B71B65"/>
    <w:rsid w:val="00B72334"/>
    <w:rsid w:val="00B7330C"/>
    <w:rsid w:val="00B742F7"/>
    <w:rsid w:val="00B776FC"/>
    <w:rsid w:val="00B81032"/>
    <w:rsid w:val="00B86B1D"/>
    <w:rsid w:val="00B92D9E"/>
    <w:rsid w:val="00B93EE2"/>
    <w:rsid w:val="00B94AE2"/>
    <w:rsid w:val="00B94BB7"/>
    <w:rsid w:val="00B9566C"/>
    <w:rsid w:val="00BA203F"/>
    <w:rsid w:val="00BA62B2"/>
    <w:rsid w:val="00BB2ABB"/>
    <w:rsid w:val="00BB2D65"/>
    <w:rsid w:val="00BB5598"/>
    <w:rsid w:val="00BC12BC"/>
    <w:rsid w:val="00BC1E54"/>
    <w:rsid w:val="00BC54A9"/>
    <w:rsid w:val="00BC6ACD"/>
    <w:rsid w:val="00BC6B99"/>
    <w:rsid w:val="00BD0C41"/>
    <w:rsid w:val="00BD3AA8"/>
    <w:rsid w:val="00BD3E49"/>
    <w:rsid w:val="00BD4EAA"/>
    <w:rsid w:val="00BD5DAC"/>
    <w:rsid w:val="00BE11B3"/>
    <w:rsid w:val="00BE46AD"/>
    <w:rsid w:val="00BF0496"/>
    <w:rsid w:val="00BF1639"/>
    <w:rsid w:val="00BF4205"/>
    <w:rsid w:val="00BF5851"/>
    <w:rsid w:val="00C01C15"/>
    <w:rsid w:val="00C02CC4"/>
    <w:rsid w:val="00C0471F"/>
    <w:rsid w:val="00C076AB"/>
    <w:rsid w:val="00C07E09"/>
    <w:rsid w:val="00C117B1"/>
    <w:rsid w:val="00C11995"/>
    <w:rsid w:val="00C11A26"/>
    <w:rsid w:val="00C15D28"/>
    <w:rsid w:val="00C17063"/>
    <w:rsid w:val="00C17F86"/>
    <w:rsid w:val="00C20C21"/>
    <w:rsid w:val="00C22B3B"/>
    <w:rsid w:val="00C25489"/>
    <w:rsid w:val="00C33773"/>
    <w:rsid w:val="00C35758"/>
    <w:rsid w:val="00C37199"/>
    <w:rsid w:val="00C47EDB"/>
    <w:rsid w:val="00C5173C"/>
    <w:rsid w:val="00C5342B"/>
    <w:rsid w:val="00C57F28"/>
    <w:rsid w:val="00C60DC0"/>
    <w:rsid w:val="00C6178F"/>
    <w:rsid w:val="00C62679"/>
    <w:rsid w:val="00C62A53"/>
    <w:rsid w:val="00C65623"/>
    <w:rsid w:val="00C66181"/>
    <w:rsid w:val="00C67678"/>
    <w:rsid w:val="00C720C0"/>
    <w:rsid w:val="00C7306E"/>
    <w:rsid w:val="00C76571"/>
    <w:rsid w:val="00C8016B"/>
    <w:rsid w:val="00C82D37"/>
    <w:rsid w:val="00C84BCC"/>
    <w:rsid w:val="00C853EC"/>
    <w:rsid w:val="00C857CA"/>
    <w:rsid w:val="00C908D6"/>
    <w:rsid w:val="00CA1CDE"/>
    <w:rsid w:val="00CA3C19"/>
    <w:rsid w:val="00CB2AC8"/>
    <w:rsid w:val="00CB3891"/>
    <w:rsid w:val="00CB6E4C"/>
    <w:rsid w:val="00CB75F0"/>
    <w:rsid w:val="00CC268B"/>
    <w:rsid w:val="00CC4283"/>
    <w:rsid w:val="00CC4365"/>
    <w:rsid w:val="00CE3E4A"/>
    <w:rsid w:val="00CF0C5F"/>
    <w:rsid w:val="00CF29C9"/>
    <w:rsid w:val="00CF33F1"/>
    <w:rsid w:val="00CF6051"/>
    <w:rsid w:val="00D0299A"/>
    <w:rsid w:val="00D05F58"/>
    <w:rsid w:val="00D07BC7"/>
    <w:rsid w:val="00D133F8"/>
    <w:rsid w:val="00D14456"/>
    <w:rsid w:val="00D14DDE"/>
    <w:rsid w:val="00D151A1"/>
    <w:rsid w:val="00D200F9"/>
    <w:rsid w:val="00D221ED"/>
    <w:rsid w:val="00D229A1"/>
    <w:rsid w:val="00D27EC8"/>
    <w:rsid w:val="00D27F0D"/>
    <w:rsid w:val="00D3000B"/>
    <w:rsid w:val="00D3340A"/>
    <w:rsid w:val="00D33501"/>
    <w:rsid w:val="00D3430B"/>
    <w:rsid w:val="00D34363"/>
    <w:rsid w:val="00D35745"/>
    <w:rsid w:val="00D37583"/>
    <w:rsid w:val="00D40D3D"/>
    <w:rsid w:val="00D40FBA"/>
    <w:rsid w:val="00D43A74"/>
    <w:rsid w:val="00D46582"/>
    <w:rsid w:val="00D46860"/>
    <w:rsid w:val="00D470E9"/>
    <w:rsid w:val="00D47257"/>
    <w:rsid w:val="00D50715"/>
    <w:rsid w:val="00D50CD2"/>
    <w:rsid w:val="00D51880"/>
    <w:rsid w:val="00D52D24"/>
    <w:rsid w:val="00D531E4"/>
    <w:rsid w:val="00D60AB2"/>
    <w:rsid w:val="00D62CF2"/>
    <w:rsid w:val="00D64088"/>
    <w:rsid w:val="00D67482"/>
    <w:rsid w:val="00D70869"/>
    <w:rsid w:val="00D70BC4"/>
    <w:rsid w:val="00D70C2B"/>
    <w:rsid w:val="00D725C7"/>
    <w:rsid w:val="00D733BF"/>
    <w:rsid w:val="00D760D2"/>
    <w:rsid w:val="00D803A4"/>
    <w:rsid w:val="00D8689C"/>
    <w:rsid w:val="00D86B3D"/>
    <w:rsid w:val="00D97229"/>
    <w:rsid w:val="00DA1EA9"/>
    <w:rsid w:val="00DA3378"/>
    <w:rsid w:val="00DA3A28"/>
    <w:rsid w:val="00DB2C36"/>
    <w:rsid w:val="00DB37A7"/>
    <w:rsid w:val="00DB3B93"/>
    <w:rsid w:val="00DB57BF"/>
    <w:rsid w:val="00DB5F81"/>
    <w:rsid w:val="00DB6D7A"/>
    <w:rsid w:val="00DC6F36"/>
    <w:rsid w:val="00DD3F50"/>
    <w:rsid w:val="00DD4CF5"/>
    <w:rsid w:val="00DE658C"/>
    <w:rsid w:val="00DE70E0"/>
    <w:rsid w:val="00DF4AF9"/>
    <w:rsid w:val="00DF5E1B"/>
    <w:rsid w:val="00DF7BB1"/>
    <w:rsid w:val="00E022AC"/>
    <w:rsid w:val="00E071B7"/>
    <w:rsid w:val="00E07D0D"/>
    <w:rsid w:val="00E138E4"/>
    <w:rsid w:val="00E24817"/>
    <w:rsid w:val="00E24F73"/>
    <w:rsid w:val="00E25F28"/>
    <w:rsid w:val="00E3072D"/>
    <w:rsid w:val="00E41D8C"/>
    <w:rsid w:val="00E425E8"/>
    <w:rsid w:val="00E45D2C"/>
    <w:rsid w:val="00E519D8"/>
    <w:rsid w:val="00E52699"/>
    <w:rsid w:val="00E534B3"/>
    <w:rsid w:val="00E57099"/>
    <w:rsid w:val="00E60FFB"/>
    <w:rsid w:val="00E61336"/>
    <w:rsid w:val="00E630F9"/>
    <w:rsid w:val="00E67C0E"/>
    <w:rsid w:val="00E7557D"/>
    <w:rsid w:val="00E77406"/>
    <w:rsid w:val="00E77827"/>
    <w:rsid w:val="00E77EFB"/>
    <w:rsid w:val="00E80BDC"/>
    <w:rsid w:val="00E8196D"/>
    <w:rsid w:val="00E8359F"/>
    <w:rsid w:val="00E84D7D"/>
    <w:rsid w:val="00E876F5"/>
    <w:rsid w:val="00E878F3"/>
    <w:rsid w:val="00E91AC7"/>
    <w:rsid w:val="00E96D75"/>
    <w:rsid w:val="00EA0C08"/>
    <w:rsid w:val="00EA559C"/>
    <w:rsid w:val="00EA7BC6"/>
    <w:rsid w:val="00EA7E72"/>
    <w:rsid w:val="00EB20DA"/>
    <w:rsid w:val="00EB755B"/>
    <w:rsid w:val="00EC2D52"/>
    <w:rsid w:val="00EC2EDD"/>
    <w:rsid w:val="00EC3C80"/>
    <w:rsid w:val="00EC3FB2"/>
    <w:rsid w:val="00EC50F8"/>
    <w:rsid w:val="00EC5F2A"/>
    <w:rsid w:val="00EC6CED"/>
    <w:rsid w:val="00EC70FA"/>
    <w:rsid w:val="00ED054A"/>
    <w:rsid w:val="00ED0C23"/>
    <w:rsid w:val="00ED107C"/>
    <w:rsid w:val="00ED421A"/>
    <w:rsid w:val="00ED5DF5"/>
    <w:rsid w:val="00ED76B5"/>
    <w:rsid w:val="00EE3661"/>
    <w:rsid w:val="00EE3C6E"/>
    <w:rsid w:val="00EF14EB"/>
    <w:rsid w:val="00EF3885"/>
    <w:rsid w:val="00EF437C"/>
    <w:rsid w:val="00EF69BE"/>
    <w:rsid w:val="00F04FF4"/>
    <w:rsid w:val="00F0534D"/>
    <w:rsid w:val="00F1365D"/>
    <w:rsid w:val="00F14C5A"/>
    <w:rsid w:val="00F211AB"/>
    <w:rsid w:val="00F21F9B"/>
    <w:rsid w:val="00F227AE"/>
    <w:rsid w:val="00F2738A"/>
    <w:rsid w:val="00F31628"/>
    <w:rsid w:val="00F340B8"/>
    <w:rsid w:val="00F42181"/>
    <w:rsid w:val="00F43AD7"/>
    <w:rsid w:val="00F4526E"/>
    <w:rsid w:val="00F46675"/>
    <w:rsid w:val="00F46C83"/>
    <w:rsid w:val="00F5179D"/>
    <w:rsid w:val="00F53C40"/>
    <w:rsid w:val="00F56E70"/>
    <w:rsid w:val="00F6186B"/>
    <w:rsid w:val="00F63A18"/>
    <w:rsid w:val="00F656B2"/>
    <w:rsid w:val="00F70258"/>
    <w:rsid w:val="00F70F77"/>
    <w:rsid w:val="00F74410"/>
    <w:rsid w:val="00F746B5"/>
    <w:rsid w:val="00F8125B"/>
    <w:rsid w:val="00F82AA5"/>
    <w:rsid w:val="00F831E9"/>
    <w:rsid w:val="00F83616"/>
    <w:rsid w:val="00F83AB4"/>
    <w:rsid w:val="00F850EE"/>
    <w:rsid w:val="00F85CA1"/>
    <w:rsid w:val="00F85E26"/>
    <w:rsid w:val="00F86FFF"/>
    <w:rsid w:val="00F9563D"/>
    <w:rsid w:val="00F95663"/>
    <w:rsid w:val="00F95D01"/>
    <w:rsid w:val="00FA085A"/>
    <w:rsid w:val="00FA0937"/>
    <w:rsid w:val="00FA25B9"/>
    <w:rsid w:val="00FA3388"/>
    <w:rsid w:val="00FA4B63"/>
    <w:rsid w:val="00FA7809"/>
    <w:rsid w:val="00FB1F59"/>
    <w:rsid w:val="00FB3EB2"/>
    <w:rsid w:val="00FB7F05"/>
    <w:rsid w:val="00FC012D"/>
    <w:rsid w:val="00FC1594"/>
    <w:rsid w:val="00FC69EC"/>
    <w:rsid w:val="00FD1E39"/>
    <w:rsid w:val="00FD3393"/>
    <w:rsid w:val="00FD36E9"/>
    <w:rsid w:val="00FD3A71"/>
    <w:rsid w:val="00FD4780"/>
    <w:rsid w:val="00FF609B"/>
    <w:rsid w:val="00FF6B5C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F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1F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FE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3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1F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F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FEB"/>
  </w:style>
  <w:style w:type="paragraph" w:customStyle="1" w:styleId="ConsPlusNonformat">
    <w:name w:val="ConsPlusNonformat"/>
    <w:uiPriority w:val="99"/>
    <w:rsid w:val="00001F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001FEB"/>
    <w:rPr>
      <w:color w:val="000080"/>
      <w:u w:val="single"/>
    </w:rPr>
  </w:style>
  <w:style w:type="character" w:styleId="a6">
    <w:name w:val="FollowedHyperlink"/>
    <w:rsid w:val="00001FEB"/>
    <w:rPr>
      <w:color w:val="800000"/>
      <w:u w:val="single"/>
    </w:rPr>
  </w:style>
  <w:style w:type="paragraph" w:styleId="a7">
    <w:name w:val="Normal (Web)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qFormat/>
    <w:rsid w:val="00001F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01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001F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01FE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0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01FEB"/>
  </w:style>
  <w:style w:type="paragraph" w:styleId="ad">
    <w:name w:val="footer"/>
    <w:basedOn w:val="a"/>
    <w:link w:val="ae"/>
    <w:rsid w:val="00001FE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0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001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001FEB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2"/>
    <w:rsid w:val="00001FE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1FEB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2">
    <w:name w:val="Основной текст1"/>
    <w:basedOn w:val="a"/>
    <w:link w:val="Bodytext"/>
    <w:rsid w:val="00001FEB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1">
    <w:name w:val="Нет списка2"/>
    <w:next w:val="a2"/>
    <w:uiPriority w:val="99"/>
    <w:semiHidden/>
    <w:unhideWhenUsed/>
    <w:rsid w:val="00F21F9B"/>
  </w:style>
  <w:style w:type="table" w:styleId="af0">
    <w:name w:val="Table Grid"/>
    <w:basedOn w:val="a1"/>
    <w:uiPriority w:val="59"/>
    <w:rsid w:val="00F2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21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21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21F9B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f0"/>
    <w:rsid w:val="00D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f0"/>
    <w:uiPriority w:val="59"/>
    <w:rsid w:val="00D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415DF"/>
  </w:style>
  <w:style w:type="character" w:styleId="af1">
    <w:name w:val="Strong"/>
    <w:basedOn w:val="a0"/>
    <w:uiPriority w:val="22"/>
    <w:qFormat/>
    <w:rsid w:val="004415DF"/>
    <w:rPr>
      <w:b/>
      <w:bCs/>
    </w:rPr>
  </w:style>
  <w:style w:type="paragraph" w:styleId="af2">
    <w:name w:val="Body Text Indent"/>
    <w:basedOn w:val="a"/>
    <w:link w:val="af3"/>
    <w:rsid w:val="004415DF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41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4415DF"/>
    <w:pPr>
      <w:spacing w:after="0" w:line="240" w:lineRule="auto"/>
    </w:pPr>
  </w:style>
  <w:style w:type="paragraph" w:styleId="af5">
    <w:name w:val="Title"/>
    <w:basedOn w:val="a"/>
    <w:link w:val="af6"/>
    <w:qFormat/>
    <w:rsid w:val="004415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4415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0">
    <w:name w:val="Сетка таблицы3"/>
    <w:basedOn w:val="a1"/>
    <w:next w:val="af0"/>
    <w:uiPriority w:val="59"/>
    <w:rsid w:val="0044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415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41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15DF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41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f0"/>
    <w:rsid w:val="0044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415DF"/>
  </w:style>
  <w:style w:type="numbering" w:customStyle="1" w:styleId="211">
    <w:name w:val="Нет списка21"/>
    <w:next w:val="a2"/>
    <w:uiPriority w:val="99"/>
    <w:semiHidden/>
    <w:unhideWhenUsed/>
    <w:rsid w:val="004415DF"/>
  </w:style>
  <w:style w:type="table" w:customStyle="1" w:styleId="212">
    <w:name w:val="Сетка таблицы21"/>
    <w:basedOn w:val="a1"/>
    <w:next w:val="af0"/>
    <w:uiPriority w:val="59"/>
    <w:rsid w:val="0044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uiPriority w:val="35"/>
    <w:unhideWhenUsed/>
    <w:qFormat/>
    <w:rsid w:val="00FA08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F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1FE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FE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3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1F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1F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1FEB"/>
  </w:style>
  <w:style w:type="paragraph" w:customStyle="1" w:styleId="ConsPlusNonformat">
    <w:name w:val="ConsPlusNonformat"/>
    <w:uiPriority w:val="99"/>
    <w:rsid w:val="00001F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001FEB"/>
    <w:rPr>
      <w:color w:val="000080"/>
      <w:u w:val="single"/>
    </w:rPr>
  </w:style>
  <w:style w:type="character" w:styleId="a6">
    <w:name w:val="FollowedHyperlink"/>
    <w:rsid w:val="00001FEB"/>
    <w:rPr>
      <w:color w:val="800000"/>
      <w:u w:val="single"/>
    </w:rPr>
  </w:style>
  <w:style w:type="paragraph" w:styleId="a7">
    <w:name w:val="Normal (Web)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qFormat/>
    <w:rsid w:val="00001F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01F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chpdefault">
    <w:name w:val="msochpdefault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lign-left">
    <w:name w:val="align-left"/>
    <w:basedOn w:val="a"/>
    <w:rsid w:val="00001FEB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001F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01FE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01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01FEB"/>
  </w:style>
  <w:style w:type="paragraph" w:styleId="ad">
    <w:name w:val="footer"/>
    <w:basedOn w:val="a"/>
    <w:link w:val="ae"/>
    <w:rsid w:val="00001FE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01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001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01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001FEB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2"/>
    <w:rsid w:val="00001FEB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1FEB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paragraph" w:customStyle="1" w:styleId="12">
    <w:name w:val="Основной текст1"/>
    <w:basedOn w:val="a"/>
    <w:link w:val="Bodytext"/>
    <w:rsid w:val="00001FEB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numbering" w:customStyle="1" w:styleId="21">
    <w:name w:val="Нет списка2"/>
    <w:next w:val="a2"/>
    <w:uiPriority w:val="99"/>
    <w:semiHidden/>
    <w:unhideWhenUsed/>
    <w:rsid w:val="00F21F9B"/>
  </w:style>
  <w:style w:type="table" w:styleId="af0">
    <w:name w:val="Table Grid"/>
    <w:basedOn w:val="a1"/>
    <w:uiPriority w:val="59"/>
    <w:rsid w:val="00F2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21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21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21F9B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f0"/>
    <w:rsid w:val="00D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f0"/>
    <w:uiPriority w:val="59"/>
    <w:rsid w:val="00D5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415DF"/>
  </w:style>
  <w:style w:type="character" w:styleId="af1">
    <w:name w:val="Strong"/>
    <w:basedOn w:val="a0"/>
    <w:uiPriority w:val="22"/>
    <w:qFormat/>
    <w:rsid w:val="004415DF"/>
    <w:rPr>
      <w:b/>
      <w:bCs/>
    </w:rPr>
  </w:style>
  <w:style w:type="paragraph" w:styleId="af2">
    <w:name w:val="Body Text Indent"/>
    <w:basedOn w:val="a"/>
    <w:link w:val="af3"/>
    <w:rsid w:val="004415DF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41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4415DF"/>
    <w:pPr>
      <w:spacing w:after="0" w:line="240" w:lineRule="auto"/>
    </w:pPr>
  </w:style>
  <w:style w:type="paragraph" w:styleId="af5">
    <w:name w:val="Title"/>
    <w:basedOn w:val="a"/>
    <w:link w:val="af6"/>
    <w:qFormat/>
    <w:rsid w:val="004415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4415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0">
    <w:name w:val="Сетка таблицы3"/>
    <w:basedOn w:val="a1"/>
    <w:next w:val="af0"/>
    <w:uiPriority w:val="59"/>
    <w:rsid w:val="0044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415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41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15DF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415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next w:val="af0"/>
    <w:rsid w:val="0044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415DF"/>
  </w:style>
  <w:style w:type="numbering" w:customStyle="1" w:styleId="211">
    <w:name w:val="Нет списка21"/>
    <w:next w:val="a2"/>
    <w:uiPriority w:val="99"/>
    <w:semiHidden/>
    <w:unhideWhenUsed/>
    <w:rsid w:val="004415DF"/>
  </w:style>
  <w:style w:type="table" w:customStyle="1" w:styleId="212">
    <w:name w:val="Сетка таблицы21"/>
    <w:basedOn w:val="a1"/>
    <w:next w:val="af0"/>
    <w:uiPriority w:val="59"/>
    <w:rsid w:val="0044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uiPriority w:val="35"/>
    <w:unhideWhenUsed/>
    <w:qFormat/>
    <w:rsid w:val="00FA085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0F2D222B4FF264556D576B4AC90655C18798CA9D2BE8A505E96D04666E1F8E0223538884520D9D15Q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0F2D222B4FF264556D576B4AC90655C18798CA9D2BE8A505E96D04666E1F8E0223538884520D9F15Q3J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0E8D-F8B1-4B02-ACD8-DFF2AAE2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7310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Посыпанова</dc:creator>
  <cp:lastModifiedBy>Любовь Федоровна Фадеева</cp:lastModifiedBy>
  <cp:revision>2</cp:revision>
  <cp:lastPrinted>2022-01-20T06:06:00Z</cp:lastPrinted>
  <dcterms:created xsi:type="dcterms:W3CDTF">2022-01-20T09:10:00Z</dcterms:created>
  <dcterms:modified xsi:type="dcterms:W3CDTF">2022-01-20T09:10:00Z</dcterms:modified>
</cp:coreProperties>
</file>