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36" w:rsidRPr="00B26392" w:rsidRDefault="007B5436" w:rsidP="007B5436">
      <w:pPr>
        <w:ind w:left="4956" w:firstLine="289"/>
        <w:rPr>
          <w:b/>
          <w:szCs w:val="28"/>
        </w:rPr>
      </w:pPr>
      <w:bookmarkStart w:id="0" w:name="_GoBack"/>
      <w:bookmarkEnd w:id="0"/>
      <w:r w:rsidRPr="00B26392">
        <w:rPr>
          <w:b/>
          <w:szCs w:val="28"/>
        </w:rPr>
        <w:t>УТВЕРЖДЕН</w:t>
      </w:r>
    </w:p>
    <w:p w:rsidR="007B5436" w:rsidRPr="00B26392" w:rsidRDefault="007B5436" w:rsidP="007B5436">
      <w:pPr>
        <w:rPr>
          <w:szCs w:val="28"/>
        </w:rPr>
      </w:pPr>
      <w:r w:rsidRPr="00B26392">
        <w:rPr>
          <w:szCs w:val="28"/>
        </w:rPr>
        <w:t xml:space="preserve">                                                                           постановлением </w:t>
      </w:r>
      <w:r>
        <w:rPr>
          <w:szCs w:val="28"/>
        </w:rPr>
        <w:t>А</w:t>
      </w:r>
      <w:r w:rsidRPr="00B26392">
        <w:rPr>
          <w:szCs w:val="28"/>
        </w:rPr>
        <w:t xml:space="preserve">дминистрации       </w:t>
      </w:r>
    </w:p>
    <w:p w:rsidR="007B5436" w:rsidRPr="00B26392" w:rsidRDefault="007B5436" w:rsidP="007B5436">
      <w:pPr>
        <w:rPr>
          <w:szCs w:val="28"/>
        </w:rPr>
      </w:pPr>
      <w:r w:rsidRPr="00B26392">
        <w:rPr>
          <w:szCs w:val="28"/>
        </w:rPr>
        <w:t xml:space="preserve">                                                                           муниципального образования</w:t>
      </w:r>
    </w:p>
    <w:p w:rsidR="007B5436" w:rsidRPr="00B26392" w:rsidRDefault="007B5436" w:rsidP="007B5436">
      <w:pPr>
        <w:rPr>
          <w:szCs w:val="28"/>
        </w:rPr>
      </w:pPr>
      <w:r w:rsidRPr="00B26392"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>"</w:t>
      </w:r>
      <w:r w:rsidRPr="00B26392">
        <w:rPr>
          <w:szCs w:val="28"/>
        </w:rPr>
        <w:t>Город Архангельск</w:t>
      </w:r>
      <w:r>
        <w:rPr>
          <w:szCs w:val="28"/>
        </w:rPr>
        <w:t>"</w:t>
      </w:r>
    </w:p>
    <w:p w:rsidR="007B5436" w:rsidRPr="00B26392" w:rsidRDefault="007B5436" w:rsidP="007B5436">
      <w:pPr>
        <w:rPr>
          <w:szCs w:val="28"/>
        </w:rPr>
      </w:pPr>
      <w:r w:rsidRPr="00B26392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</w:t>
      </w:r>
      <w:r w:rsidRPr="00B26392">
        <w:rPr>
          <w:szCs w:val="28"/>
        </w:rPr>
        <w:t xml:space="preserve">от </w:t>
      </w:r>
      <w:r w:rsidR="00E430CF">
        <w:rPr>
          <w:szCs w:val="28"/>
        </w:rPr>
        <w:t>17.05.2016 № 556</w:t>
      </w:r>
    </w:p>
    <w:p w:rsidR="007B5436" w:rsidRDefault="007B5436" w:rsidP="007B5436">
      <w:pPr>
        <w:jc w:val="center"/>
        <w:rPr>
          <w:szCs w:val="28"/>
        </w:rPr>
      </w:pPr>
    </w:p>
    <w:p w:rsidR="007B5436" w:rsidRPr="00B26392" w:rsidRDefault="007B5436" w:rsidP="007B5436">
      <w:pPr>
        <w:jc w:val="center"/>
        <w:rPr>
          <w:szCs w:val="28"/>
        </w:rPr>
      </w:pPr>
    </w:p>
    <w:p w:rsidR="007B5436" w:rsidRPr="00B26392" w:rsidRDefault="007B5436" w:rsidP="007B5436">
      <w:pPr>
        <w:jc w:val="center"/>
        <w:rPr>
          <w:b/>
          <w:szCs w:val="28"/>
        </w:rPr>
      </w:pPr>
      <w:r w:rsidRPr="00B26392">
        <w:rPr>
          <w:b/>
          <w:szCs w:val="28"/>
        </w:rPr>
        <w:t>ПОРЯДОК</w:t>
      </w:r>
    </w:p>
    <w:p w:rsidR="007B5436" w:rsidRPr="00B26392" w:rsidRDefault="007B5436" w:rsidP="007B5436">
      <w:pPr>
        <w:spacing w:line="260" w:lineRule="exact"/>
        <w:jc w:val="center"/>
        <w:rPr>
          <w:b/>
          <w:szCs w:val="28"/>
        </w:rPr>
      </w:pPr>
      <w:r w:rsidRPr="00B26392">
        <w:rPr>
          <w:b/>
          <w:szCs w:val="28"/>
        </w:rPr>
        <w:t xml:space="preserve">разработки, корректировки, осуществления мониторинга и контроля реализации прогноза социально-экономического развития </w:t>
      </w:r>
    </w:p>
    <w:p w:rsidR="007B5436" w:rsidRPr="00B26392" w:rsidRDefault="007B5436" w:rsidP="007B5436">
      <w:pPr>
        <w:spacing w:line="260" w:lineRule="exact"/>
        <w:jc w:val="center"/>
        <w:rPr>
          <w:b/>
          <w:szCs w:val="28"/>
        </w:rPr>
      </w:pPr>
      <w:r w:rsidRPr="00B26392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B26392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7B5436" w:rsidRPr="00B26392" w:rsidRDefault="007B5436" w:rsidP="007B5436">
      <w:pPr>
        <w:spacing w:line="260" w:lineRule="exact"/>
        <w:jc w:val="center"/>
        <w:rPr>
          <w:b/>
          <w:szCs w:val="28"/>
        </w:rPr>
      </w:pPr>
      <w:r w:rsidRPr="00B26392">
        <w:rPr>
          <w:b/>
          <w:szCs w:val="28"/>
        </w:rPr>
        <w:t>на среднесрочный период</w:t>
      </w:r>
    </w:p>
    <w:p w:rsidR="007B5436" w:rsidRPr="00B26392" w:rsidRDefault="007B5436" w:rsidP="007B5436">
      <w:pPr>
        <w:jc w:val="center"/>
        <w:rPr>
          <w:b/>
          <w:szCs w:val="28"/>
        </w:rPr>
      </w:pP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Pr="00363BE9">
        <w:rPr>
          <w:rFonts w:ascii="Times New Roman" w:hAnsi="Times New Roman" w:cs="Times New Roman"/>
          <w:sz w:val="28"/>
          <w:szCs w:val="28"/>
        </w:rPr>
        <w:t>порядок разработки, корректировки, осуществления</w:t>
      </w:r>
      <w:r w:rsidRPr="00B26392"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 прогноза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 на среднесрочный период (далее – среднесрочный прогноз).</w:t>
      </w: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 xml:space="preserve">Среднесрочный прогноз разрабатывается ежегодно на очередной финансовый год и плановый период департаментом экономики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 (далее – департамент экономики)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A731DF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анализа внешних и внутренних условий социально-экономического развития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"Город Архангельск"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 учетом </w:t>
      </w:r>
      <w:r w:rsidRPr="00A731DF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731D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7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основных направлениях бюджетной политики муниципального образования "Город Архангельск" и налоговой политики </w:t>
      </w:r>
      <w:r w:rsidRPr="00B2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 на очередной финансовый год и плановый период</w:t>
      </w:r>
      <w:r w:rsidRPr="00B26392">
        <w:rPr>
          <w:rFonts w:ascii="Times New Roman" w:hAnsi="Times New Roman" w:cs="Times New Roman"/>
          <w:sz w:val="28"/>
          <w:szCs w:val="28"/>
        </w:rPr>
        <w:t>.</w:t>
      </w: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>Исходной базой для разработки среднесрочного прогноза являются:</w:t>
      </w: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сценарные условия функционирования экономики Российской Федерации, основные параметры прогноз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B2639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Российской Федерации на среднесрочный </w:t>
      </w:r>
      <w:r>
        <w:rPr>
          <w:rFonts w:ascii="Times New Roman" w:hAnsi="Times New Roman" w:cs="Times New Roman"/>
          <w:sz w:val="28"/>
          <w:szCs w:val="28"/>
        </w:rPr>
        <w:t xml:space="preserve">и долгосрочный </w:t>
      </w:r>
      <w:r w:rsidRPr="00B26392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63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 xml:space="preserve">информация Территориального органа Федеральной службы </w:t>
      </w:r>
      <w:proofErr w:type="spellStart"/>
      <w:r w:rsidRPr="00B26392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26392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B26392">
        <w:rPr>
          <w:rFonts w:ascii="Times New Roman" w:hAnsi="Times New Roman" w:cs="Times New Roman"/>
          <w:sz w:val="28"/>
          <w:szCs w:val="28"/>
        </w:rPr>
        <w:t xml:space="preserve"> статистики по Архангельской области, Инспекции Федеральной налоговой службы России по городу Архангельску, государственного казенного учреждения Архангельской области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Центр занятости населения города Архангельска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, 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6392">
        <w:rPr>
          <w:rFonts w:ascii="Times New Roman" w:hAnsi="Times New Roman" w:cs="Times New Roman"/>
          <w:sz w:val="28"/>
          <w:szCs w:val="28"/>
        </w:rPr>
        <w:t xml:space="preserve"> Управления Пенсион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639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26392">
        <w:rPr>
          <w:rFonts w:ascii="Times New Roman" w:hAnsi="Times New Roman" w:cs="Times New Roman"/>
          <w:sz w:val="28"/>
          <w:szCs w:val="28"/>
        </w:rPr>
        <w:t xml:space="preserve"> фонда Российской Федерации в городе Архангельске;</w:t>
      </w: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результаты опроса организаций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B263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</w:t>
      </w:r>
      <w:r w:rsidRPr="00B26392">
        <w:rPr>
          <w:rFonts w:ascii="Times New Roman" w:hAnsi="Times New Roman" w:cs="Times New Roman"/>
          <w:sz w:val="28"/>
          <w:szCs w:val="28"/>
        </w:rPr>
        <w:t xml:space="preserve"> о перспективах их развития.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 xml:space="preserve">Среднесрочный прогноз разрабатывается </w:t>
      </w:r>
      <w:r>
        <w:rPr>
          <w:rFonts w:ascii="Times New Roman" w:hAnsi="Times New Roman" w:cs="Times New Roman"/>
          <w:sz w:val="28"/>
          <w:szCs w:val="28"/>
        </w:rPr>
        <w:t xml:space="preserve">на вариативной основе. </w:t>
      </w:r>
    </w:p>
    <w:p w:rsidR="007B5436" w:rsidRPr="00246FC3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363BE9">
        <w:rPr>
          <w:rFonts w:ascii="Times New Roman" w:hAnsi="Times New Roman" w:cs="Times New Roman"/>
          <w:sz w:val="28"/>
          <w:szCs w:val="28"/>
        </w:rPr>
        <w:t xml:space="preserve">Среднесрочный прогноз </w:t>
      </w:r>
      <w:r>
        <w:rPr>
          <w:rFonts w:ascii="Times New Roman" w:hAnsi="Times New Roman" w:cs="Times New Roman"/>
          <w:sz w:val="28"/>
          <w:szCs w:val="28"/>
        </w:rPr>
        <w:t>включает данные за период</w:t>
      </w:r>
      <w:r w:rsidRPr="00246FC3">
        <w:rPr>
          <w:rFonts w:ascii="Times New Roman" w:hAnsi="Times New Roman" w:cs="Times New Roman"/>
          <w:sz w:val="28"/>
          <w:szCs w:val="28"/>
        </w:rPr>
        <w:t xml:space="preserve">, включающий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246FC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FC3">
        <w:rPr>
          <w:rFonts w:ascii="Times New Roman" w:hAnsi="Times New Roman" w:cs="Times New Roman"/>
          <w:sz w:val="28"/>
          <w:szCs w:val="28"/>
        </w:rPr>
        <w:t>, предшествующи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6FC3">
        <w:rPr>
          <w:rFonts w:ascii="Times New Roman" w:hAnsi="Times New Roman" w:cs="Times New Roman"/>
          <w:sz w:val="28"/>
          <w:szCs w:val="28"/>
        </w:rPr>
        <w:t xml:space="preserve"> текущему году, оценку текущего года и данные на прогнозируемый период.</w:t>
      </w: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E9">
        <w:rPr>
          <w:rFonts w:ascii="Times New Roman" w:hAnsi="Times New Roman" w:cs="Times New Roman"/>
          <w:sz w:val="28"/>
          <w:szCs w:val="28"/>
        </w:rPr>
        <w:t>Среднесрочный прогноз разрабатывается по следующим разделам: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>Демографические показатели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E9">
        <w:rPr>
          <w:rFonts w:ascii="Times New Roman" w:hAnsi="Times New Roman" w:cs="Times New Roman"/>
          <w:sz w:val="28"/>
          <w:szCs w:val="28"/>
        </w:rPr>
        <w:t xml:space="preserve"> отражает динамику численности населения;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>Промышленное производство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E9">
        <w:rPr>
          <w:rFonts w:ascii="Times New Roman" w:hAnsi="Times New Roman" w:cs="Times New Roman"/>
          <w:sz w:val="28"/>
          <w:szCs w:val="28"/>
        </w:rPr>
        <w:t xml:space="preserve"> включает показатели об объеме отгруженных товаров собственного производства, выполненных работ и услуг собственными силами организаций, показатели об объеме производства важнейших видов продукции в натуральном выражении;</w:t>
      </w: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>Потребительский рынок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E9">
        <w:rPr>
          <w:rFonts w:ascii="Times New Roman" w:hAnsi="Times New Roman" w:cs="Times New Roman"/>
          <w:sz w:val="28"/>
          <w:szCs w:val="28"/>
        </w:rPr>
        <w:t xml:space="preserve"> включает показатели объема оборота розничной торговли продовольственными и непродовольственными товарами; объема платных услуг населению;</w:t>
      </w: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>Строительство и инвестиции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E9">
        <w:rPr>
          <w:rFonts w:ascii="Times New Roman" w:hAnsi="Times New Roman" w:cs="Times New Roman"/>
          <w:sz w:val="28"/>
          <w:szCs w:val="28"/>
        </w:rPr>
        <w:t xml:space="preserve"> отражает динамику объема инвестиций в основной капитал, ввод в действие жилых домов и новых предприятий или объектов и среднегодовую стоимость основных фондов организаций;</w:t>
      </w: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>Финансы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E9">
        <w:rPr>
          <w:rFonts w:ascii="Times New Roman" w:hAnsi="Times New Roman" w:cs="Times New Roman"/>
          <w:sz w:val="28"/>
          <w:szCs w:val="28"/>
        </w:rPr>
        <w:t xml:space="preserve"> отражает динамику объема совокупной прибыли </w:t>
      </w:r>
      <w:proofErr w:type="spellStart"/>
      <w:r w:rsidRPr="00363BE9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3BE9">
        <w:rPr>
          <w:rFonts w:ascii="Times New Roman" w:hAnsi="Times New Roman" w:cs="Times New Roman"/>
          <w:sz w:val="28"/>
          <w:szCs w:val="28"/>
        </w:rPr>
        <w:t>заций</w:t>
      </w:r>
      <w:proofErr w:type="spellEnd"/>
      <w:r w:rsidRPr="00363BE9">
        <w:rPr>
          <w:rFonts w:ascii="Times New Roman" w:hAnsi="Times New Roman" w:cs="Times New Roman"/>
          <w:sz w:val="28"/>
          <w:szCs w:val="28"/>
        </w:rPr>
        <w:t>;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6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E9">
        <w:rPr>
          <w:rFonts w:ascii="Times New Roman" w:hAnsi="Times New Roman" w:cs="Times New Roman"/>
          <w:sz w:val="28"/>
          <w:szCs w:val="28"/>
        </w:rPr>
        <w:t xml:space="preserve"> отражает динамику численности работающих в организациях, фонда заработной платы, среднемесячной начисленной заработной платы, численности безработных.</w:t>
      </w: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63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>Разработка среднесрочного прогноза осуществляется в два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сроки, установленные </w:t>
      </w:r>
      <w:r w:rsidRPr="00B26392">
        <w:rPr>
          <w:rFonts w:ascii="Times New Roman" w:hAnsi="Times New Roman" w:cs="Times New Roman"/>
          <w:sz w:val="28"/>
          <w:szCs w:val="28"/>
        </w:rPr>
        <w:t>Графиком</w:t>
      </w:r>
      <w:r w:rsidRPr="00D13363">
        <w:rPr>
          <w:rFonts w:ascii="Times New Roman" w:hAnsi="Times New Roman" w:cs="Times New Roman"/>
          <w:sz w:val="28"/>
          <w:szCs w:val="28"/>
        </w:rPr>
        <w:t xml:space="preserve"> </w:t>
      </w:r>
      <w:r w:rsidRPr="00B26392">
        <w:rPr>
          <w:rFonts w:ascii="Times New Roman" w:hAnsi="Times New Roman" w:cs="Times New Roman"/>
          <w:sz w:val="28"/>
          <w:szCs w:val="28"/>
        </w:rPr>
        <w:t xml:space="preserve">составления проекта городского бюджета на очередной финансовый год и плановый период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6392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63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>На первом этапе департамент экономики 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представляет: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 xml:space="preserve">предварительные показатели среднесрочного прогноза,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Графиком, </w:t>
      </w:r>
      <w:r w:rsidRPr="00363BE9">
        <w:rPr>
          <w:rFonts w:ascii="Times New Roman" w:hAnsi="Times New Roman" w:cs="Times New Roman"/>
          <w:sz w:val="28"/>
          <w:szCs w:val="28"/>
        </w:rPr>
        <w:t xml:space="preserve">в департамент финансов </w:t>
      </w:r>
      <w:r w:rsidRPr="00B2639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</w:t>
      </w:r>
      <w:r>
        <w:rPr>
          <w:rFonts w:ascii="Times New Roman" w:hAnsi="Times New Roman" w:cs="Times New Roman"/>
          <w:sz w:val="28"/>
          <w:szCs w:val="28"/>
        </w:rPr>
        <w:t xml:space="preserve">, а также для рассмотрения и одобрения в бюджетную </w:t>
      </w:r>
      <w:r w:rsidRPr="00B26392">
        <w:rPr>
          <w:rFonts w:ascii="Times New Roman" w:hAnsi="Times New Roman" w:cs="Times New Roman"/>
          <w:sz w:val="28"/>
          <w:szCs w:val="28"/>
        </w:rPr>
        <w:t xml:space="preserve">комиссию Администрации </w:t>
      </w:r>
      <w:proofErr w:type="spellStart"/>
      <w:r w:rsidRPr="00B26392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26392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B2639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6392">
        <w:rPr>
          <w:rFonts w:ascii="Times New Roman" w:hAnsi="Times New Roman" w:cs="Times New Roman"/>
          <w:sz w:val="28"/>
          <w:szCs w:val="28"/>
        </w:rPr>
        <w:t xml:space="preserve"> бюджетная комиссия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среднесрочный прогноз в министерство </w:t>
      </w:r>
      <w:r w:rsidRPr="00B26392">
        <w:rPr>
          <w:rFonts w:ascii="Times New Roman" w:hAnsi="Times New Roman" w:cs="Times New Roman"/>
          <w:sz w:val="28"/>
          <w:szCs w:val="28"/>
        </w:rPr>
        <w:t>экономического развития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форме и в сроки, установленные им;</w:t>
      </w:r>
    </w:p>
    <w:p w:rsidR="007B5436" w:rsidRPr="00363BE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6392">
        <w:rPr>
          <w:rFonts w:ascii="Times New Roman" w:hAnsi="Times New Roman" w:cs="Times New Roman"/>
          <w:sz w:val="28"/>
          <w:szCs w:val="28"/>
        </w:rPr>
        <w:t xml:space="preserve">уточненные показатели среднесрочного прогноза, установленные </w:t>
      </w:r>
      <w:r>
        <w:rPr>
          <w:rFonts w:ascii="Times New Roman" w:hAnsi="Times New Roman" w:cs="Times New Roman"/>
          <w:sz w:val="28"/>
          <w:szCs w:val="28"/>
        </w:rPr>
        <w:t>Графиком,</w:t>
      </w:r>
      <w:r w:rsidRPr="00D13363">
        <w:rPr>
          <w:rFonts w:ascii="Times New Roman" w:hAnsi="Times New Roman" w:cs="Times New Roman"/>
          <w:sz w:val="28"/>
          <w:szCs w:val="28"/>
        </w:rPr>
        <w:t xml:space="preserve"> </w:t>
      </w:r>
      <w:r w:rsidRPr="00B26392">
        <w:rPr>
          <w:rFonts w:ascii="Times New Roman" w:hAnsi="Times New Roman" w:cs="Times New Roman"/>
          <w:sz w:val="28"/>
          <w:szCs w:val="28"/>
        </w:rPr>
        <w:t>в департамент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>На втором этапе департамент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B6">
        <w:rPr>
          <w:rFonts w:ascii="Times New Roman" w:hAnsi="Times New Roman" w:cs="Times New Roman"/>
          <w:sz w:val="28"/>
          <w:szCs w:val="28"/>
        </w:rPr>
        <w:t xml:space="preserve">разрабатывает среднесрочный прогноз по разделам, указанным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76B6">
        <w:rPr>
          <w:rFonts w:ascii="Times New Roman" w:hAnsi="Times New Roman" w:cs="Times New Roman"/>
          <w:sz w:val="28"/>
          <w:szCs w:val="28"/>
        </w:rPr>
        <w:t xml:space="preserve"> настоящего Порядка, с </w:t>
      </w:r>
      <w:proofErr w:type="spellStart"/>
      <w:r w:rsidRPr="003276B6">
        <w:rPr>
          <w:rFonts w:ascii="Times New Roman" w:hAnsi="Times New Roman" w:cs="Times New Roman"/>
          <w:sz w:val="28"/>
          <w:szCs w:val="28"/>
        </w:rPr>
        <w:t>прило</w:t>
      </w:r>
      <w:proofErr w:type="spellEnd"/>
      <w:r w:rsidR="00A870A2">
        <w:rPr>
          <w:rFonts w:ascii="Times New Roman" w:hAnsi="Times New Roman" w:cs="Times New Roman"/>
          <w:sz w:val="28"/>
          <w:szCs w:val="28"/>
        </w:rPr>
        <w:t>-</w:t>
      </w:r>
      <w:r w:rsidR="00A870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276B6">
        <w:rPr>
          <w:rFonts w:ascii="Times New Roman" w:hAnsi="Times New Roman" w:cs="Times New Roman"/>
          <w:sz w:val="28"/>
          <w:szCs w:val="28"/>
        </w:rPr>
        <w:t>жением</w:t>
      </w:r>
      <w:proofErr w:type="spellEnd"/>
      <w:r w:rsidRPr="003276B6">
        <w:rPr>
          <w:rFonts w:ascii="Times New Roman" w:hAnsi="Times New Roman" w:cs="Times New Roman"/>
          <w:sz w:val="28"/>
          <w:szCs w:val="28"/>
        </w:rPr>
        <w:t xml:space="preserve"> пояснительной записки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76B6">
        <w:rPr>
          <w:rFonts w:ascii="Times New Roman" w:hAnsi="Times New Roman" w:cs="Times New Roman"/>
          <w:sz w:val="28"/>
          <w:szCs w:val="28"/>
        </w:rPr>
        <w:t xml:space="preserve"> обоснов</w:t>
      </w:r>
      <w:r>
        <w:rPr>
          <w:rFonts w:ascii="Times New Roman" w:hAnsi="Times New Roman" w:cs="Times New Roman"/>
          <w:sz w:val="28"/>
          <w:szCs w:val="28"/>
        </w:rPr>
        <w:t>ывающей</w:t>
      </w:r>
      <w:r w:rsidRPr="003276B6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76B6">
        <w:rPr>
          <w:rFonts w:ascii="Times New Roman" w:hAnsi="Times New Roman" w:cs="Times New Roman"/>
          <w:sz w:val="28"/>
          <w:szCs w:val="28"/>
        </w:rPr>
        <w:t xml:space="preserve"> средне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3276B6">
        <w:rPr>
          <w:rFonts w:ascii="Times New Roman" w:hAnsi="Times New Roman" w:cs="Times New Roman"/>
          <w:sz w:val="28"/>
          <w:szCs w:val="28"/>
        </w:rPr>
        <w:t>срочного прогноза</w:t>
      </w:r>
      <w:r>
        <w:rPr>
          <w:rFonts w:ascii="Times New Roman" w:hAnsi="Times New Roman" w:cs="Times New Roman"/>
          <w:sz w:val="28"/>
          <w:szCs w:val="28"/>
        </w:rPr>
        <w:t>, и представляет для рассмотрения и одобрения в бюджетную комиссию.</w:t>
      </w:r>
    </w:p>
    <w:p w:rsidR="007B5436" w:rsidRPr="00824D09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B26392">
        <w:rPr>
          <w:rFonts w:ascii="Times New Roman" w:hAnsi="Times New Roman" w:cs="Times New Roman"/>
          <w:sz w:val="28"/>
          <w:szCs w:val="28"/>
        </w:rPr>
        <w:t xml:space="preserve">роект среднесрочного прогноза </w:t>
      </w:r>
      <w:r>
        <w:rPr>
          <w:rFonts w:ascii="Times New Roman" w:hAnsi="Times New Roman" w:cs="Times New Roman"/>
          <w:sz w:val="28"/>
          <w:szCs w:val="28"/>
        </w:rPr>
        <w:t>проходит процедуру общественного</w:t>
      </w:r>
      <w:r w:rsidRPr="00B26392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6392">
        <w:rPr>
          <w:rFonts w:ascii="Times New Roman" w:hAnsi="Times New Roman" w:cs="Times New Roman"/>
          <w:sz w:val="28"/>
          <w:szCs w:val="28"/>
        </w:rPr>
        <w:t xml:space="preserve"> </w:t>
      </w:r>
      <w:r w:rsidRPr="00824D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28.06.2014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4D09">
        <w:rPr>
          <w:rFonts w:ascii="Times New Roman" w:hAnsi="Times New Roman" w:cs="Times New Roman"/>
          <w:sz w:val="28"/>
          <w:szCs w:val="28"/>
        </w:rPr>
        <w:t xml:space="preserve"> 172-ФЗ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0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</w:t>
      </w:r>
      <w:r w:rsidRPr="00824D09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24D09">
        <w:rPr>
          <w:rFonts w:ascii="Times New Roman" w:hAnsi="Times New Roman" w:cs="Times New Roman"/>
          <w:sz w:val="28"/>
          <w:szCs w:val="28"/>
        </w:rPr>
        <w:t>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263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26392">
        <w:rPr>
          <w:rFonts w:ascii="Times New Roman" w:hAnsi="Times New Roman" w:cs="Times New Roman"/>
          <w:sz w:val="28"/>
          <w:szCs w:val="28"/>
        </w:rPr>
        <w:t xml:space="preserve">После рассмотрения и одобрения в установленном порядке бюджетной комиссией среднесрочного прогноза департамент экономики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на одобрение </w:t>
      </w:r>
      <w:r w:rsidRPr="00A90B72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A90B7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A90B72">
        <w:rPr>
          <w:rFonts w:ascii="Times New Roman" w:hAnsi="Times New Roman"/>
          <w:sz w:val="28"/>
          <w:szCs w:val="28"/>
        </w:rPr>
        <w:t xml:space="preserve"> </w:t>
      </w:r>
      <w:r w:rsidRPr="00B26392">
        <w:rPr>
          <w:rFonts w:ascii="Times New Roman" w:hAnsi="Times New Roman" w:cs="Times New Roman"/>
          <w:sz w:val="28"/>
          <w:szCs w:val="28"/>
        </w:rPr>
        <w:t>среднесрочный прогноз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Среднесрочный прогноз одобряется </w:t>
      </w:r>
      <w:r w:rsidRPr="00B2639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2639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.</w:t>
      </w:r>
    </w:p>
    <w:p w:rsidR="007B5436" w:rsidRDefault="007B5436">
      <w:pPr>
        <w:spacing w:after="200" w:line="276" w:lineRule="auto"/>
        <w:rPr>
          <w:szCs w:val="28"/>
        </w:rPr>
        <w:sectPr w:rsidR="007B5436" w:rsidSect="007B5436"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</w:t>
      </w:r>
    </w:p>
    <w:p w:rsidR="007B5436" w:rsidRPr="009D11DA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5436" w:rsidRPr="00B26392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6392">
        <w:rPr>
          <w:rFonts w:ascii="Times New Roman" w:hAnsi="Times New Roman" w:cs="Times New Roman"/>
          <w:sz w:val="28"/>
          <w:szCs w:val="28"/>
        </w:rPr>
        <w:t xml:space="preserve">. Одобренный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B2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B26392">
        <w:rPr>
          <w:rFonts w:ascii="Times New Roman" w:hAnsi="Times New Roman" w:cs="Times New Roman"/>
          <w:sz w:val="28"/>
          <w:szCs w:val="28"/>
        </w:rPr>
        <w:t xml:space="preserve">среднесрочный прогноз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B26392">
        <w:rPr>
          <w:rFonts w:ascii="Times New Roman" w:hAnsi="Times New Roman" w:cs="Times New Roman"/>
          <w:sz w:val="28"/>
          <w:szCs w:val="28"/>
        </w:rPr>
        <w:t xml:space="preserve"> дней размещается на официальном информационном Интернет-портале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63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392">
        <w:rPr>
          <w:rFonts w:ascii="Times New Roman" w:hAnsi="Times New Roman" w:cs="Times New Roman"/>
          <w:sz w:val="28"/>
          <w:szCs w:val="28"/>
        </w:rPr>
        <w:t xml:space="preserve">. Департамент экономики в течение десяти дней со дня одобрения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B2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B26392">
        <w:rPr>
          <w:rFonts w:ascii="Times New Roman" w:hAnsi="Times New Roman" w:cs="Times New Roman"/>
          <w:sz w:val="28"/>
          <w:szCs w:val="28"/>
        </w:rPr>
        <w:t xml:space="preserve"> среднесрочного прогноза направляет уведомление об одобрении </w:t>
      </w:r>
      <w:r>
        <w:rPr>
          <w:rFonts w:ascii="Times New Roman" w:hAnsi="Times New Roman" w:cs="Times New Roman"/>
          <w:sz w:val="28"/>
          <w:szCs w:val="28"/>
        </w:rPr>
        <w:t xml:space="preserve">средне-срочного </w:t>
      </w:r>
      <w:r w:rsidRPr="00B26392">
        <w:rPr>
          <w:rFonts w:ascii="Times New Roman" w:hAnsi="Times New Roman" w:cs="Times New Roman"/>
          <w:sz w:val="28"/>
          <w:szCs w:val="28"/>
        </w:rPr>
        <w:t xml:space="preserve">прогноза в Министерство экономического развития Российской Федерации в соответствии с </w:t>
      </w:r>
      <w:r w:rsidRPr="00B26392">
        <w:rPr>
          <w:rFonts w:ascii="Times New Roman" w:hAnsi="Times New Roman" w:cs="Times New Roman"/>
          <w:iCs/>
          <w:sz w:val="28"/>
          <w:szCs w:val="28"/>
        </w:rPr>
        <w:t>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постановлением Правительства Российской Федерации от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B26392">
        <w:rPr>
          <w:rFonts w:ascii="Times New Roman" w:hAnsi="Times New Roman" w:cs="Times New Roman"/>
          <w:iCs/>
          <w:sz w:val="28"/>
          <w:szCs w:val="28"/>
        </w:rPr>
        <w:t>25.06.2015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6392">
        <w:rPr>
          <w:rFonts w:ascii="Times New Roman" w:hAnsi="Times New Roman" w:cs="Times New Roman"/>
          <w:iCs/>
          <w:sz w:val="28"/>
          <w:szCs w:val="28"/>
        </w:rPr>
        <w:t>№ 631.</w:t>
      </w:r>
    </w:p>
    <w:p w:rsidR="007B5436" w:rsidRPr="00274387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62FC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0B62FC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0B62FC">
        <w:rPr>
          <w:rFonts w:ascii="Times New Roman" w:hAnsi="Times New Roman" w:cs="Times New Roman"/>
          <w:iCs/>
          <w:sz w:val="28"/>
          <w:szCs w:val="28"/>
        </w:rPr>
        <w:t>епартамент экономики представляет в департамент финансов</w:t>
      </w:r>
      <w:r w:rsidRPr="00274387">
        <w:t xml:space="preserve"> </w:t>
      </w:r>
      <w:r w:rsidRPr="002743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внесения в Архангельскую городскую Думу одновременно с проектом решения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Архангельской </w:t>
      </w:r>
      <w:r w:rsidRPr="0027438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Думы о городском бюджете на очередной финансовый год и плановый период:</w:t>
      </w:r>
    </w:p>
    <w:p w:rsidR="007B5436" w:rsidRPr="00274387" w:rsidRDefault="007B5436" w:rsidP="007B543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74387">
        <w:rPr>
          <w:rFonts w:eastAsiaTheme="minorHAnsi"/>
          <w:szCs w:val="28"/>
          <w:lang w:eastAsia="en-US"/>
        </w:rPr>
        <w:t>прогноз социально-экономического развития на очередной финансовый год и плановый период;</w:t>
      </w:r>
    </w:p>
    <w:p w:rsidR="007B5436" w:rsidRDefault="007B5436" w:rsidP="007B543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74387">
        <w:rPr>
          <w:rFonts w:eastAsiaTheme="minorHAnsi"/>
          <w:szCs w:val="28"/>
          <w:lang w:eastAsia="en-US"/>
        </w:rPr>
        <w:t xml:space="preserve">предварительные итоги социально-экономического развития </w:t>
      </w:r>
      <w:proofErr w:type="spellStart"/>
      <w:r w:rsidRPr="00274387">
        <w:rPr>
          <w:rFonts w:eastAsiaTheme="minorHAnsi"/>
          <w:szCs w:val="28"/>
          <w:lang w:eastAsia="en-US"/>
        </w:rPr>
        <w:t>муници</w:t>
      </w:r>
      <w:r>
        <w:rPr>
          <w:rFonts w:eastAsiaTheme="minorHAnsi"/>
          <w:szCs w:val="28"/>
          <w:lang w:eastAsia="en-US"/>
        </w:rPr>
        <w:t>-</w:t>
      </w:r>
      <w:r w:rsidRPr="00274387">
        <w:rPr>
          <w:rFonts w:eastAsiaTheme="minorHAnsi"/>
          <w:szCs w:val="28"/>
          <w:lang w:eastAsia="en-US"/>
        </w:rPr>
        <w:t>пального</w:t>
      </w:r>
      <w:proofErr w:type="spellEnd"/>
      <w:r w:rsidRPr="00274387">
        <w:rPr>
          <w:rFonts w:eastAsiaTheme="minorHAnsi"/>
          <w:szCs w:val="28"/>
          <w:lang w:eastAsia="en-US"/>
        </w:rPr>
        <w:t xml:space="preserve"> образования </w:t>
      </w:r>
      <w:r>
        <w:rPr>
          <w:rFonts w:eastAsiaTheme="minorHAnsi"/>
          <w:szCs w:val="28"/>
          <w:lang w:eastAsia="en-US"/>
        </w:rPr>
        <w:t>"</w:t>
      </w:r>
      <w:r w:rsidRPr="00274387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274387">
        <w:rPr>
          <w:rFonts w:eastAsiaTheme="minorHAnsi"/>
          <w:szCs w:val="28"/>
          <w:lang w:eastAsia="en-US"/>
        </w:rPr>
        <w:t xml:space="preserve"> за истекший период текущего финансового года и ожидаемые итоги социально-экономического развития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274387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274387">
        <w:rPr>
          <w:rFonts w:eastAsiaTheme="minorHAnsi"/>
          <w:szCs w:val="28"/>
          <w:lang w:eastAsia="en-US"/>
        </w:rPr>
        <w:t xml:space="preserve"> за текущий финансовый год</w:t>
      </w:r>
      <w:r>
        <w:rPr>
          <w:rFonts w:eastAsiaTheme="minorHAnsi"/>
          <w:szCs w:val="28"/>
          <w:lang w:eastAsia="en-US"/>
        </w:rPr>
        <w:t>.</w:t>
      </w:r>
    </w:p>
    <w:p w:rsidR="007B5436" w:rsidRPr="00647EFE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7EFE">
        <w:rPr>
          <w:rFonts w:ascii="Times New Roman" w:hAnsi="Times New Roman" w:cs="Times New Roman"/>
          <w:iCs/>
          <w:sz w:val="28"/>
          <w:szCs w:val="28"/>
        </w:rPr>
        <w:t xml:space="preserve">14. Мониторинг среднесрочного прогноза осуществляется департаментом экономики на основе официальных статистических данных </w:t>
      </w:r>
      <w:r>
        <w:rPr>
          <w:rFonts w:ascii="Times New Roman" w:hAnsi="Times New Roman" w:cs="Times New Roman"/>
          <w:iCs/>
          <w:sz w:val="28"/>
          <w:szCs w:val="28"/>
        </w:rPr>
        <w:t>путем</w:t>
      </w:r>
      <w:r w:rsidRPr="00647EFE">
        <w:rPr>
          <w:rFonts w:ascii="Times New Roman" w:hAnsi="Times New Roman" w:cs="Times New Roman"/>
          <w:iCs/>
          <w:sz w:val="28"/>
          <w:szCs w:val="28"/>
        </w:rPr>
        <w:t xml:space="preserve"> комплексной оценки достижения показателей среднесрочного прогноза в течение текущего финансового года.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мониторинга среднесрочного прогноза формируются </w:t>
      </w:r>
      <w:r w:rsidRPr="00B26392">
        <w:rPr>
          <w:rFonts w:ascii="Times New Roman" w:hAnsi="Times New Roman" w:cs="Times New Roman"/>
          <w:sz w:val="28"/>
          <w:szCs w:val="28"/>
        </w:rPr>
        <w:t>предвари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6392">
        <w:rPr>
          <w:rFonts w:ascii="Times New Roman" w:hAnsi="Times New Roman" w:cs="Times New Roman"/>
          <w:sz w:val="28"/>
          <w:szCs w:val="28"/>
        </w:rPr>
        <w:t xml:space="preserve">тельные итоги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 за 9 месяцев текущего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26392">
        <w:rPr>
          <w:rFonts w:ascii="Times New Roman" w:hAnsi="Times New Roman" w:cs="Times New Roman"/>
          <w:sz w:val="28"/>
          <w:szCs w:val="28"/>
        </w:rPr>
        <w:t xml:space="preserve">и ожидаемые итоги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26392">
        <w:rPr>
          <w:rFonts w:ascii="Times New Roman" w:hAnsi="Times New Roman" w:cs="Times New Roman"/>
          <w:sz w:val="28"/>
          <w:szCs w:val="28"/>
        </w:rPr>
        <w:t xml:space="preserve"> за текущий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B2639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436" w:rsidRPr="00647EFE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A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FF1ACD">
        <w:rPr>
          <w:rFonts w:ascii="Times New Roman" w:hAnsi="Times New Roman" w:cs="Times New Roman"/>
          <w:sz w:val="28"/>
          <w:szCs w:val="28"/>
        </w:rPr>
        <w:t xml:space="preserve">Контроль реализации среднесрочного прогноза осуществляется департаментом экономики </w:t>
      </w:r>
      <w:r w:rsidRPr="00647EFE">
        <w:rPr>
          <w:rFonts w:ascii="Times New Roman" w:hAnsi="Times New Roman" w:cs="Times New Roman"/>
          <w:iCs/>
          <w:sz w:val="28"/>
          <w:szCs w:val="28"/>
        </w:rPr>
        <w:t xml:space="preserve">на основе официальных статистических данных </w:t>
      </w:r>
      <w:r>
        <w:rPr>
          <w:rFonts w:ascii="Times New Roman" w:hAnsi="Times New Roman" w:cs="Times New Roman"/>
          <w:iCs/>
          <w:sz w:val="28"/>
          <w:szCs w:val="28"/>
        </w:rPr>
        <w:t>путем</w:t>
      </w:r>
      <w:r w:rsidRPr="00647EFE">
        <w:rPr>
          <w:rFonts w:ascii="Times New Roman" w:hAnsi="Times New Roman" w:cs="Times New Roman"/>
          <w:iCs/>
          <w:sz w:val="28"/>
          <w:szCs w:val="28"/>
        </w:rPr>
        <w:t xml:space="preserve"> комплексной оценки достижения показателей среднесрочного прогноза</w:t>
      </w:r>
      <w:r w:rsidRPr="00647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отчетного финансового года</w:t>
      </w:r>
      <w:r w:rsidRPr="00647EFE">
        <w:rPr>
          <w:rFonts w:ascii="Times New Roman" w:hAnsi="Times New Roman" w:cs="Times New Roman"/>
          <w:iCs/>
          <w:sz w:val="28"/>
          <w:szCs w:val="28"/>
        </w:rPr>
        <w:t>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r w:rsidRPr="00FF1ACD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 w:rsidRPr="00FF1ACD">
        <w:rPr>
          <w:rFonts w:ascii="Times New Roman" w:hAnsi="Times New Roman" w:cs="Times New Roman"/>
          <w:sz w:val="28"/>
          <w:szCs w:val="28"/>
        </w:rPr>
        <w:t xml:space="preserve">контроля реализации среднесрочного прогноза </w:t>
      </w:r>
      <w:r>
        <w:rPr>
          <w:rFonts w:ascii="Times New Roman" w:hAnsi="Times New Roman" w:cs="Times New Roman"/>
          <w:sz w:val="28"/>
          <w:szCs w:val="28"/>
        </w:rPr>
        <w:t>учитываются при разработке среднесрочного прогноза на очередной финансовый год и плановый период</w:t>
      </w:r>
      <w:r w:rsidRPr="00FF1ACD">
        <w:rPr>
          <w:rFonts w:ascii="Times New Roman" w:hAnsi="Times New Roman" w:cs="Times New Roman"/>
          <w:sz w:val="28"/>
          <w:szCs w:val="28"/>
        </w:rPr>
        <w:t>.</w:t>
      </w:r>
    </w:p>
    <w:p w:rsidR="007B5436" w:rsidRDefault="007B5436" w:rsidP="007B5436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Корректировка среднесрочного прогноза осуществляется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департа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ментом экономики по решению бюджетной комиссии в целях внесения изменений в решение Архангельской городской Думы о городском бюджете </w:t>
      </w:r>
      <w:r w:rsidRPr="000D39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соответствующий</w:t>
      </w:r>
      <w:r w:rsidRPr="000D39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 и плановый период.</w:t>
      </w:r>
    </w:p>
    <w:p w:rsidR="007B5436" w:rsidRDefault="007B5436" w:rsidP="007B5436">
      <w:pPr>
        <w:tabs>
          <w:tab w:val="left" w:pos="7655"/>
        </w:tabs>
        <w:jc w:val="center"/>
        <w:rPr>
          <w:color w:val="000000" w:themeColor="text1"/>
          <w:sz w:val="20"/>
        </w:rPr>
      </w:pPr>
    </w:p>
    <w:p w:rsidR="00570BF9" w:rsidRDefault="007B5436" w:rsidP="007B5436">
      <w:pPr>
        <w:tabs>
          <w:tab w:val="left" w:pos="7655"/>
        </w:tabs>
        <w:jc w:val="center"/>
      </w:pPr>
      <w:r>
        <w:rPr>
          <w:color w:val="000000" w:themeColor="text1"/>
          <w:sz w:val="20"/>
        </w:rPr>
        <w:t>_________________</w:t>
      </w:r>
    </w:p>
    <w:sectPr w:rsidR="00570BF9" w:rsidSect="007B5436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68"/>
    <w:rsid w:val="000040B6"/>
    <w:rsid w:val="000A5B72"/>
    <w:rsid w:val="000F0DFA"/>
    <w:rsid w:val="003178B3"/>
    <w:rsid w:val="00560159"/>
    <w:rsid w:val="00570BF9"/>
    <w:rsid w:val="00594965"/>
    <w:rsid w:val="006C15B0"/>
    <w:rsid w:val="006D447E"/>
    <w:rsid w:val="006E275E"/>
    <w:rsid w:val="00746CFF"/>
    <w:rsid w:val="007B5436"/>
    <w:rsid w:val="008305EA"/>
    <w:rsid w:val="00850E74"/>
    <w:rsid w:val="008E0D4B"/>
    <w:rsid w:val="008E0D87"/>
    <w:rsid w:val="009552EA"/>
    <w:rsid w:val="009621CA"/>
    <w:rsid w:val="009E34A9"/>
    <w:rsid w:val="00A22468"/>
    <w:rsid w:val="00A67CEE"/>
    <w:rsid w:val="00A870A2"/>
    <w:rsid w:val="00BB5891"/>
    <w:rsid w:val="00C544C7"/>
    <w:rsid w:val="00C7335B"/>
    <w:rsid w:val="00C73AB7"/>
    <w:rsid w:val="00D16156"/>
    <w:rsid w:val="00D172CD"/>
    <w:rsid w:val="00D85177"/>
    <w:rsid w:val="00DD5A16"/>
    <w:rsid w:val="00E34CE0"/>
    <w:rsid w:val="00E430CF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2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22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7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2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22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7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2016-05-16T10:53:00Z</cp:lastPrinted>
  <dcterms:created xsi:type="dcterms:W3CDTF">2016-05-17T07:11:00Z</dcterms:created>
  <dcterms:modified xsi:type="dcterms:W3CDTF">2016-05-17T07:11:00Z</dcterms:modified>
</cp:coreProperties>
</file>