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B2" w:rsidRPr="003D4E3F" w:rsidRDefault="00403CB2" w:rsidP="003D4E3F">
      <w:pPr>
        <w:pStyle w:val="3"/>
        <w:spacing w:before="0" w:line="240" w:lineRule="auto"/>
        <w:ind w:left="4678"/>
        <w:contextualSpacing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bookmarkStart w:id="0" w:name="_GoBack"/>
      <w:bookmarkEnd w:id="0"/>
      <w:r w:rsidRPr="003D4E3F">
        <w:rPr>
          <w:rFonts w:ascii="Times New Roman" w:hAnsi="Times New Roman" w:cs="Times New Roman"/>
          <w:b w:val="0"/>
          <w:color w:val="auto"/>
          <w:sz w:val="28"/>
          <w:szCs w:val="24"/>
        </w:rPr>
        <w:t>УТВЕРЖДЕН</w:t>
      </w:r>
    </w:p>
    <w:p w:rsidR="00403CB2" w:rsidRPr="003D4E3F" w:rsidRDefault="00403CB2" w:rsidP="003D4E3F">
      <w:pPr>
        <w:spacing w:after="0" w:line="240" w:lineRule="auto"/>
        <w:ind w:left="4678"/>
        <w:contextualSpacing/>
        <w:jc w:val="center"/>
        <w:rPr>
          <w:rFonts w:ascii="Times New Roman" w:hAnsi="Times New Roman"/>
          <w:sz w:val="28"/>
          <w:szCs w:val="24"/>
        </w:rPr>
      </w:pPr>
      <w:r w:rsidRPr="003D4E3F">
        <w:rPr>
          <w:rFonts w:ascii="Times New Roman" w:hAnsi="Times New Roman"/>
          <w:sz w:val="28"/>
          <w:szCs w:val="24"/>
        </w:rPr>
        <w:t>постановлением Администрации</w:t>
      </w:r>
    </w:p>
    <w:p w:rsidR="00366E60" w:rsidRPr="003D4E3F" w:rsidRDefault="0039377C" w:rsidP="003D4E3F">
      <w:pPr>
        <w:spacing w:after="0" w:line="240" w:lineRule="auto"/>
        <w:ind w:left="4678"/>
        <w:contextualSpacing/>
        <w:jc w:val="center"/>
        <w:rPr>
          <w:rFonts w:ascii="Times New Roman" w:hAnsi="Times New Roman"/>
          <w:sz w:val="28"/>
          <w:szCs w:val="24"/>
        </w:rPr>
      </w:pPr>
      <w:r w:rsidRPr="003D4E3F">
        <w:rPr>
          <w:rFonts w:ascii="Times New Roman" w:hAnsi="Times New Roman"/>
          <w:sz w:val="28"/>
          <w:szCs w:val="24"/>
        </w:rPr>
        <w:t>городского округа</w:t>
      </w:r>
      <w:r w:rsidR="00027457" w:rsidRPr="003D4E3F">
        <w:rPr>
          <w:rFonts w:ascii="Times New Roman" w:hAnsi="Times New Roman"/>
          <w:sz w:val="28"/>
          <w:szCs w:val="24"/>
        </w:rPr>
        <w:t xml:space="preserve"> </w:t>
      </w:r>
      <w:r w:rsidR="00FB6C78" w:rsidRPr="003D4E3F">
        <w:rPr>
          <w:rFonts w:ascii="Times New Roman" w:hAnsi="Times New Roman"/>
          <w:sz w:val="28"/>
          <w:szCs w:val="24"/>
        </w:rPr>
        <w:t>"</w:t>
      </w:r>
      <w:r w:rsidR="00403CB2" w:rsidRPr="003D4E3F">
        <w:rPr>
          <w:rFonts w:ascii="Times New Roman" w:hAnsi="Times New Roman"/>
          <w:sz w:val="28"/>
          <w:szCs w:val="24"/>
        </w:rPr>
        <w:t>Город Архангельск</w:t>
      </w:r>
      <w:r w:rsidR="00FB6C78" w:rsidRPr="003D4E3F">
        <w:rPr>
          <w:rFonts w:ascii="Times New Roman" w:hAnsi="Times New Roman"/>
          <w:sz w:val="28"/>
          <w:szCs w:val="24"/>
        </w:rPr>
        <w:t>"</w:t>
      </w:r>
    </w:p>
    <w:p w:rsidR="00403CB2" w:rsidRPr="003D4E3F" w:rsidRDefault="00407166" w:rsidP="003D4E3F">
      <w:pPr>
        <w:spacing w:after="0" w:line="240" w:lineRule="auto"/>
        <w:ind w:left="4678"/>
        <w:contextualSpacing/>
        <w:jc w:val="center"/>
        <w:rPr>
          <w:rFonts w:ascii="Times New Roman" w:hAnsi="Times New Roman"/>
          <w:sz w:val="28"/>
          <w:szCs w:val="24"/>
        </w:rPr>
      </w:pPr>
      <w:r w:rsidRPr="003D4E3F">
        <w:rPr>
          <w:rFonts w:ascii="Times New Roman" w:hAnsi="Times New Roman"/>
          <w:sz w:val="28"/>
          <w:szCs w:val="24"/>
        </w:rPr>
        <w:t>о</w:t>
      </w:r>
      <w:r w:rsidR="00403CB2" w:rsidRPr="003D4E3F">
        <w:rPr>
          <w:rFonts w:ascii="Times New Roman" w:hAnsi="Times New Roman"/>
          <w:sz w:val="28"/>
          <w:szCs w:val="24"/>
        </w:rPr>
        <w:t>т</w:t>
      </w:r>
      <w:r w:rsidR="00501670">
        <w:rPr>
          <w:rFonts w:ascii="Times New Roman" w:hAnsi="Times New Roman"/>
          <w:sz w:val="28"/>
          <w:szCs w:val="24"/>
        </w:rPr>
        <w:t xml:space="preserve"> 7</w:t>
      </w:r>
      <w:r w:rsidR="00027457" w:rsidRPr="003D4E3F">
        <w:rPr>
          <w:rFonts w:ascii="Times New Roman" w:hAnsi="Times New Roman"/>
          <w:sz w:val="28"/>
          <w:szCs w:val="24"/>
        </w:rPr>
        <w:t xml:space="preserve"> марта 2023 г.</w:t>
      </w:r>
      <w:r w:rsidRPr="003D4E3F">
        <w:rPr>
          <w:rFonts w:ascii="Times New Roman" w:hAnsi="Times New Roman"/>
          <w:sz w:val="28"/>
          <w:szCs w:val="24"/>
        </w:rPr>
        <w:t xml:space="preserve"> </w:t>
      </w:r>
      <w:r w:rsidR="003A1551" w:rsidRPr="003D4E3F">
        <w:rPr>
          <w:rFonts w:ascii="Times New Roman" w:hAnsi="Times New Roman"/>
          <w:sz w:val="28"/>
          <w:szCs w:val="24"/>
        </w:rPr>
        <w:t>№</w:t>
      </w:r>
      <w:r w:rsidR="00027457" w:rsidRPr="003D4E3F">
        <w:rPr>
          <w:rFonts w:ascii="Times New Roman" w:hAnsi="Times New Roman"/>
          <w:sz w:val="28"/>
          <w:szCs w:val="24"/>
        </w:rPr>
        <w:t xml:space="preserve"> </w:t>
      </w:r>
      <w:r w:rsidR="00501670">
        <w:rPr>
          <w:rFonts w:ascii="Times New Roman" w:hAnsi="Times New Roman"/>
          <w:sz w:val="28"/>
          <w:szCs w:val="24"/>
        </w:rPr>
        <w:t>376</w:t>
      </w:r>
    </w:p>
    <w:p w:rsidR="003C0544" w:rsidRDefault="003C0544" w:rsidP="00FB6C78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</w:p>
    <w:p w:rsidR="00FB6C78" w:rsidRPr="00FB6C78" w:rsidRDefault="00FB6C78" w:rsidP="00FB6C78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03CB2" w:rsidRPr="00FB6C78" w:rsidRDefault="00403CB2" w:rsidP="00FB6C7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FB6C78">
        <w:rPr>
          <w:rFonts w:ascii="Times New Roman" w:hAnsi="Times New Roman" w:cs="Times New Roman"/>
          <w:sz w:val="28"/>
          <w:szCs w:val="24"/>
        </w:rPr>
        <w:t>ПЛАН</w:t>
      </w:r>
    </w:p>
    <w:p w:rsidR="00403CB2" w:rsidRPr="00FB6C78" w:rsidRDefault="00403CB2" w:rsidP="00FB6C7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FB6C78">
        <w:rPr>
          <w:rFonts w:ascii="Times New Roman" w:hAnsi="Times New Roman" w:cs="Times New Roman"/>
          <w:sz w:val="28"/>
          <w:szCs w:val="24"/>
        </w:rPr>
        <w:t>организационно-технических мероприятий по обеспечению первичных мер</w:t>
      </w:r>
    </w:p>
    <w:p w:rsidR="00403CB2" w:rsidRPr="00FB6C78" w:rsidRDefault="00403CB2" w:rsidP="00FB6C7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FB6C78">
        <w:rPr>
          <w:rFonts w:ascii="Times New Roman" w:hAnsi="Times New Roman" w:cs="Times New Roman"/>
          <w:sz w:val="28"/>
          <w:szCs w:val="24"/>
        </w:rPr>
        <w:t xml:space="preserve">пожарной безопасности на территории </w:t>
      </w:r>
      <w:r w:rsidR="0039377C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403CB2" w:rsidRPr="00FB6C78" w:rsidRDefault="00FB6C78" w:rsidP="00FB6C7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FB6C78">
        <w:rPr>
          <w:rFonts w:ascii="Times New Roman" w:hAnsi="Times New Roman" w:cs="Times New Roman"/>
          <w:sz w:val="28"/>
          <w:szCs w:val="24"/>
        </w:rPr>
        <w:t>"</w:t>
      </w:r>
      <w:r w:rsidR="00403CB2" w:rsidRPr="00FB6C78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FB6C78">
        <w:rPr>
          <w:rFonts w:ascii="Times New Roman" w:hAnsi="Times New Roman" w:cs="Times New Roman"/>
          <w:sz w:val="28"/>
          <w:szCs w:val="24"/>
        </w:rPr>
        <w:t>"</w:t>
      </w:r>
      <w:r w:rsidR="00403CB2" w:rsidRPr="00FB6C78">
        <w:rPr>
          <w:rFonts w:ascii="Times New Roman" w:hAnsi="Times New Roman" w:cs="Times New Roman"/>
          <w:sz w:val="28"/>
          <w:szCs w:val="24"/>
        </w:rPr>
        <w:t xml:space="preserve"> в весенне-летний период </w:t>
      </w:r>
      <w:r w:rsidR="00C60D5C" w:rsidRPr="00FB6C78">
        <w:rPr>
          <w:rFonts w:ascii="Times New Roman" w:hAnsi="Times New Roman" w:cs="Times New Roman"/>
          <w:sz w:val="28"/>
          <w:szCs w:val="24"/>
        </w:rPr>
        <w:t>20</w:t>
      </w:r>
      <w:r w:rsidR="005F39F7" w:rsidRPr="00FB6C78">
        <w:rPr>
          <w:rFonts w:ascii="Times New Roman" w:hAnsi="Times New Roman" w:cs="Times New Roman"/>
          <w:sz w:val="28"/>
          <w:szCs w:val="24"/>
        </w:rPr>
        <w:t>2</w:t>
      </w:r>
      <w:r w:rsidR="000F3EDD">
        <w:rPr>
          <w:rFonts w:ascii="Times New Roman" w:hAnsi="Times New Roman" w:cs="Times New Roman"/>
          <w:sz w:val="28"/>
          <w:szCs w:val="24"/>
        </w:rPr>
        <w:t>3</w:t>
      </w:r>
      <w:r w:rsidR="00403CB2" w:rsidRPr="00FB6C78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DE257B" w:rsidRPr="00501670" w:rsidRDefault="00DE257B" w:rsidP="00FB6C78">
      <w:pPr>
        <w:pStyle w:val="ConsTitle"/>
        <w:widowControl/>
        <w:ind w:right="0"/>
        <w:jc w:val="center"/>
        <w:rPr>
          <w:rFonts w:ascii="Times New Roman" w:hAnsi="Times New Roman" w:cs="Times New Roman"/>
          <w:sz w:val="18"/>
          <w:szCs w:val="24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447"/>
        <w:gridCol w:w="3939"/>
      </w:tblGrid>
      <w:tr w:rsidR="00BD128A" w:rsidRPr="00FB6C78" w:rsidTr="003D4E3F">
        <w:trPr>
          <w:trHeight w:val="1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№ </w:t>
            </w:r>
            <w:r w:rsidRPr="00FB6C7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F7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Срок</w:t>
            </w:r>
          </w:p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F7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Ответственный</w:t>
            </w:r>
          </w:p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BD128A" w:rsidRPr="00FB6C78" w:rsidTr="003D4E3F">
        <w:trPr>
          <w:trHeight w:val="2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28A" w:rsidRPr="00FB6C78" w:rsidRDefault="00BD128A" w:rsidP="00FB6C78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4</w:t>
            </w:r>
          </w:p>
        </w:tc>
      </w:tr>
      <w:tr w:rsidR="00BD128A" w:rsidRPr="00FB6C78" w:rsidTr="003D4E3F">
        <w:trPr>
          <w:trHeight w:val="2209"/>
        </w:trPr>
        <w:tc>
          <w:tcPr>
            <w:tcW w:w="709" w:type="dxa"/>
            <w:tcBorders>
              <w:top w:val="single" w:sz="4" w:space="0" w:color="auto"/>
            </w:tcBorders>
          </w:tcPr>
          <w:p w:rsidR="00BD128A" w:rsidRPr="00FB6C78" w:rsidRDefault="00BD128A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Разработать и утвердить распорядительные документы (планы мероприятий и др.) </w:t>
            </w:r>
            <w:r w:rsidR="00FB6C78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по подготовке муниципального жилищного фонда, подведом</w:t>
            </w:r>
            <w:r w:rsidR="00FB6C78">
              <w:rPr>
                <w:rFonts w:ascii="Times New Roman" w:hAnsi="Times New Roman" w:cs="Times New Roman"/>
              </w:rPr>
              <w:t>-</w:t>
            </w:r>
            <w:r w:rsidRPr="00FB6C78">
              <w:rPr>
                <w:rFonts w:ascii="Times New Roman" w:hAnsi="Times New Roman" w:cs="Times New Roman"/>
              </w:rPr>
              <w:t xml:space="preserve">ственных территорий, объектов экономики и организаций </w:t>
            </w:r>
            <w:r w:rsidR="00501670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к</w:t>
            </w:r>
            <w:r w:rsidR="00501670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>весенне-летнему пожароопасному сезону, направленные на:</w:t>
            </w:r>
          </w:p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BD128A" w:rsidRPr="00FB6C78" w:rsidRDefault="002B508B" w:rsidP="002B508B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марта</w:t>
            </w:r>
            <w:r w:rsidR="00BD128A" w:rsidRPr="00FB6C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auto"/>
            </w:tcBorders>
          </w:tcPr>
          <w:p w:rsidR="003D4E3F" w:rsidRDefault="001B717F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Департамент городского хозяйства Администрации </w:t>
            </w:r>
            <w:r w:rsidR="00A50F42">
              <w:rPr>
                <w:rFonts w:ascii="Times New Roman" w:hAnsi="Times New Roman" w:cs="Times New Roman"/>
              </w:rPr>
              <w:t xml:space="preserve">городского округа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,</w:t>
            </w:r>
            <w:r w:rsidR="000B2B92" w:rsidRPr="00FB6C78">
              <w:rPr>
                <w:rFonts w:ascii="Times New Roman" w:hAnsi="Times New Roman" w:cs="Times New Roman"/>
              </w:rPr>
              <w:t xml:space="preserve"> администрации территориальных округов Администрации </w:t>
            </w:r>
            <w:r w:rsidR="00A50F42">
              <w:rPr>
                <w:rFonts w:ascii="Times New Roman" w:hAnsi="Times New Roman" w:cs="Times New Roman"/>
              </w:rPr>
              <w:t>городского округа</w:t>
            </w:r>
            <w:r w:rsidR="000B2B92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0B2B92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0B2B92" w:rsidRPr="00FB6C78">
              <w:rPr>
                <w:rFonts w:ascii="Times New Roman" w:hAnsi="Times New Roman" w:cs="Times New Roman"/>
              </w:rPr>
              <w:t xml:space="preserve">, отраслевые (функциональные) органы Администрации </w:t>
            </w:r>
            <w:r w:rsidR="00A50F42">
              <w:rPr>
                <w:rFonts w:ascii="Times New Roman" w:hAnsi="Times New Roman" w:cs="Times New Roman"/>
              </w:rPr>
              <w:t>городского округа</w:t>
            </w:r>
            <w:r w:rsidR="000B2B92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0B2B92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0B2B92" w:rsidRPr="00FB6C78">
              <w:rPr>
                <w:rFonts w:ascii="Times New Roman" w:hAnsi="Times New Roman" w:cs="Times New Roman"/>
              </w:rPr>
              <w:t xml:space="preserve">, </w:t>
            </w:r>
          </w:p>
          <w:p w:rsidR="00BD128A" w:rsidRDefault="000B2B92" w:rsidP="00501670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МУП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Водоочистка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 xml:space="preserve">, </w:t>
            </w:r>
            <w:r w:rsidR="00501670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 xml:space="preserve">ООО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РВК</w:t>
            </w:r>
            <w:r w:rsidR="00FB6C78">
              <w:rPr>
                <w:rFonts w:ascii="Times New Roman" w:hAnsi="Times New Roman" w:cs="Times New Roman"/>
              </w:rPr>
              <w:t>-</w:t>
            </w:r>
            <w:r w:rsidR="00F35FB1" w:rsidRPr="00FB6C78">
              <w:rPr>
                <w:rFonts w:ascii="Times New Roman" w:hAnsi="Times New Roman" w:cs="Times New Roman"/>
              </w:rPr>
              <w:t>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, управляющие компании, товарищества собственников жилья (далее</w:t>
            </w:r>
            <w:r w:rsidR="000C1A83" w:rsidRPr="00FB6C78">
              <w:rPr>
                <w:rFonts w:ascii="Times New Roman" w:hAnsi="Times New Roman" w:cs="Times New Roman"/>
              </w:rPr>
              <w:t xml:space="preserve"> – </w:t>
            </w:r>
            <w:r w:rsidRPr="00FB6C78">
              <w:rPr>
                <w:rFonts w:ascii="Times New Roman" w:hAnsi="Times New Roman" w:cs="Times New Roman"/>
              </w:rPr>
              <w:t>ТСЖ)</w:t>
            </w:r>
            <w:r w:rsidR="000C1A83" w:rsidRPr="00FB6C78">
              <w:rPr>
                <w:rFonts w:ascii="Times New Roman" w:hAnsi="Times New Roman" w:cs="Times New Roman"/>
              </w:rPr>
              <w:t>, кооперативные индивидуальные застройщики (далее – КИЗ), товарищества индивидуальных застройщиков (далее – ТИЗ),</w:t>
            </w:r>
            <w:r w:rsidR="00CB2A22" w:rsidRPr="00FB6C78">
              <w:rPr>
                <w:rFonts w:ascii="Times New Roman" w:hAnsi="Times New Roman" w:cs="Times New Roman"/>
              </w:rPr>
              <w:t xml:space="preserve"> товарищества собственников недвижимости </w:t>
            </w:r>
            <w:r w:rsidR="00501670">
              <w:rPr>
                <w:rFonts w:ascii="Times New Roman" w:hAnsi="Times New Roman" w:cs="Times New Roman"/>
              </w:rPr>
              <w:br/>
            </w:r>
            <w:r w:rsidR="00CB2A22" w:rsidRPr="00FB6C78">
              <w:rPr>
                <w:rFonts w:ascii="Times New Roman" w:hAnsi="Times New Roman" w:cs="Times New Roman"/>
              </w:rPr>
              <w:t>(далее –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="00CB2A22" w:rsidRPr="00FB6C78">
              <w:rPr>
                <w:rFonts w:ascii="Times New Roman" w:hAnsi="Times New Roman" w:cs="Times New Roman"/>
              </w:rPr>
              <w:t>ТСН),</w:t>
            </w:r>
            <w:r w:rsidR="000C1A83" w:rsidRPr="00FB6C78">
              <w:rPr>
                <w:rFonts w:ascii="Times New Roman" w:hAnsi="Times New Roman" w:cs="Times New Roman"/>
              </w:rPr>
              <w:t xml:space="preserve"> садово</w:t>
            </w:r>
            <w:r w:rsidR="00062B29" w:rsidRPr="00FB6C78">
              <w:rPr>
                <w:rFonts w:ascii="Times New Roman" w:hAnsi="Times New Roman" w:cs="Times New Roman"/>
              </w:rPr>
              <w:t>-</w:t>
            </w:r>
            <w:r w:rsidR="000C1A83" w:rsidRPr="00FB6C78">
              <w:rPr>
                <w:rFonts w:ascii="Times New Roman" w:hAnsi="Times New Roman" w:cs="Times New Roman"/>
              </w:rPr>
              <w:t>огороднические товарищества</w:t>
            </w:r>
            <w:r w:rsidR="005F39F7" w:rsidRPr="00FB6C78">
              <w:rPr>
                <w:rFonts w:ascii="Times New Roman" w:hAnsi="Times New Roman" w:cs="Times New Roman"/>
              </w:rPr>
              <w:t xml:space="preserve"> (далее –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="005F39F7" w:rsidRPr="00FB6C78">
              <w:rPr>
                <w:rFonts w:ascii="Times New Roman" w:hAnsi="Times New Roman" w:cs="Times New Roman"/>
              </w:rPr>
              <w:t>СОТ)</w:t>
            </w:r>
          </w:p>
          <w:p w:rsidR="00501670" w:rsidRPr="00501670" w:rsidRDefault="00501670" w:rsidP="00501670">
            <w:pPr>
              <w:pStyle w:val="ConsCell"/>
              <w:ind w:righ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BD128A" w:rsidRPr="00FB6C78" w:rsidTr="003D4E3F">
        <w:trPr>
          <w:trHeight w:val="484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28" w:type="dxa"/>
          </w:tcPr>
          <w:p w:rsidR="00BD128A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Приведение в надлежащее </w:t>
            </w:r>
            <w:r w:rsidR="00501670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противопожарное состояние чердачных и подвальных помещений, лестничных клеток жилых домов</w:t>
            </w:r>
          </w:p>
          <w:p w:rsidR="003D4E3F" w:rsidRPr="00501670" w:rsidRDefault="003D4E3F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7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BD128A" w:rsidRPr="00FB6C78" w:rsidRDefault="00BD128A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Управляющие компании, ТСЖ, </w:t>
            </w:r>
            <w:r w:rsidR="001539FC" w:rsidRPr="00FB6C78">
              <w:rPr>
                <w:rFonts w:ascii="Times New Roman" w:hAnsi="Times New Roman" w:cs="Times New Roman"/>
              </w:rPr>
              <w:t xml:space="preserve">ТСН, </w:t>
            </w:r>
            <w:r w:rsidRPr="00FB6C78">
              <w:rPr>
                <w:rFonts w:ascii="Times New Roman" w:hAnsi="Times New Roman" w:cs="Times New Roman"/>
              </w:rPr>
              <w:t>КИЗ, ТИЗ</w:t>
            </w:r>
            <w:r w:rsidR="005F39F7" w:rsidRPr="00FB6C78">
              <w:rPr>
                <w:rFonts w:ascii="Times New Roman" w:hAnsi="Times New Roman" w:cs="Times New Roman"/>
              </w:rPr>
              <w:t>, СОТ</w:t>
            </w:r>
          </w:p>
        </w:tc>
      </w:tr>
      <w:tr w:rsidR="00BD128A" w:rsidRPr="00FB6C78" w:rsidTr="003D4E3F">
        <w:trPr>
          <w:trHeight w:val="787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28" w:type="dxa"/>
          </w:tcPr>
          <w:p w:rsidR="00BD128A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Обеспечение контроля за содержанием закрытыми на замки </w:t>
            </w:r>
            <w:r w:rsidRPr="00501670">
              <w:rPr>
                <w:rFonts w:ascii="Times New Roman" w:hAnsi="Times New Roman" w:cs="Times New Roman"/>
                <w:spacing w:val="-10"/>
              </w:rPr>
              <w:t>люков и дверей чердаков и подвалов</w:t>
            </w:r>
          </w:p>
          <w:p w:rsidR="003D4E3F" w:rsidRPr="00501670" w:rsidRDefault="003D4E3F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7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BD128A" w:rsidRPr="00FB6C78" w:rsidRDefault="00BD128A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Управляющие компании, ТСЖ,</w:t>
            </w:r>
            <w:r w:rsidR="001539FC" w:rsidRPr="00FB6C78">
              <w:rPr>
                <w:rFonts w:ascii="Times New Roman" w:hAnsi="Times New Roman" w:cs="Times New Roman"/>
              </w:rPr>
              <w:t xml:space="preserve"> ТСН,</w:t>
            </w:r>
            <w:r w:rsidRPr="00FB6C78">
              <w:rPr>
                <w:rFonts w:ascii="Times New Roman" w:hAnsi="Times New Roman" w:cs="Times New Roman"/>
              </w:rPr>
              <w:t xml:space="preserve"> КИЗ, ТИЗ</w:t>
            </w:r>
            <w:r w:rsidR="005F39F7" w:rsidRPr="00FB6C78">
              <w:rPr>
                <w:rFonts w:ascii="Times New Roman" w:hAnsi="Times New Roman" w:cs="Times New Roman"/>
              </w:rPr>
              <w:t>, СОТ</w:t>
            </w:r>
          </w:p>
        </w:tc>
      </w:tr>
      <w:tr w:rsidR="00BD128A" w:rsidRPr="00FB6C78" w:rsidTr="003D4E3F">
        <w:trPr>
          <w:trHeight w:val="484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28" w:type="dxa"/>
          </w:tcPr>
          <w:p w:rsidR="003D4E3F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Проведение огнезащитной обработки деревянных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>конструкций стропил</w:t>
            </w:r>
            <w:r w:rsid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 xml:space="preserve">и обрешетки чердачных покрытий зданий </w:t>
            </w:r>
          </w:p>
          <w:p w:rsidR="003D4E3F" w:rsidRPr="00FB6C78" w:rsidRDefault="00BD128A" w:rsidP="00501670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1</w:t>
            </w:r>
            <w:r w:rsidR="00501670">
              <w:rPr>
                <w:rFonts w:ascii="Times New Roman" w:hAnsi="Times New Roman" w:cs="Times New Roman"/>
              </w:rPr>
              <w:t xml:space="preserve"> – </w:t>
            </w:r>
            <w:r w:rsidRPr="00FB6C78">
              <w:rPr>
                <w:rFonts w:ascii="Times New Roman" w:hAnsi="Times New Roman" w:cs="Times New Roman"/>
              </w:rPr>
              <w:t>3 степеней огнестойкости</w:t>
            </w:r>
          </w:p>
        </w:tc>
        <w:tc>
          <w:tcPr>
            <w:tcW w:w="1447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BD128A" w:rsidRPr="00FB6C78" w:rsidRDefault="00BD128A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Управляющие компании, ТСЖ,</w:t>
            </w:r>
            <w:r w:rsidR="001539FC" w:rsidRPr="00FB6C78">
              <w:rPr>
                <w:rFonts w:ascii="Times New Roman" w:hAnsi="Times New Roman" w:cs="Times New Roman"/>
              </w:rPr>
              <w:t xml:space="preserve"> ТСН,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>КИЗ, ТИЗ</w:t>
            </w:r>
            <w:r w:rsidR="005F39F7" w:rsidRPr="00FB6C78">
              <w:rPr>
                <w:rFonts w:ascii="Times New Roman" w:hAnsi="Times New Roman" w:cs="Times New Roman"/>
              </w:rPr>
              <w:t>, СОТ</w:t>
            </w:r>
          </w:p>
        </w:tc>
      </w:tr>
      <w:tr w:rsidR="00BD128A" w:rsidRPr="00FB6C78" w:rsidTr="003D4E3F">
        <w:trPr>
          <w:trHeight w:val="484"/>
        </w:trPr>
        <w:tc>
          <w:tcPr>
            <w:tcW w:w="709" w:type="dxa"/>
          </w:tcPr>
          <w:p w:rsidR="00BD128A" w:rsidRPr="00FB6C78" w:rsidRDefault="00FB6C78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="00BD128A" w:rsidRPr="00FB6C7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Обеспечение исправного состояния систем электроснабжения</w:t>
            </w:r>
          </w:p>
        </w:tc>
        <w:tc>
          <w:tcPr>
            <w:tcW w:w="1447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BD128A" w:rsidRDefault="00BD128A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Управляющие компании, ТСЖ,</w:t>
            </w:r>
            <w:r w:rsidR="001539FC" w:rsidRPr="00FB6C78">
              <w:rPr>
                <w:rFonts w:ascii="Times New Roman" w:hAnsi="Times New Roman" w:cs="Times New Roman"/>
              </w:rPr>
              <w:t xml:space="preserve"> ТСН,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>КИЗ, ТИЗ</w:t>
            </w:r>
            <w:r w:rsidR="005F39F7" w:rsidRPr="00FB6C78">
              <w:rPr>
                <w:rFonts w:ascii="Times New Roman" w:hAnsi="Times New Roman" w:cs="Times New Roman"/>
              </w:rPr>
              <w:t>, СОТ</w:t>
            </w:r>
          </w:p>
          <w:p w:rsidR="00D0722C" w:rsidRPr="00FB6C78" w:rsidRDefault="00D0722C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</w:p>
        </w:tc>
      </w:tr>
      <w:tr w:rsidR="00BD128A" w:rsidRPr="00FB6C78" w:rsidTr="003D4E3F">
        <w:trPr>
          <w:trHeight w:val="484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828" w:type="dxa"/>
          </w:tcPr>
          <w:p w:rsidR="00BD128A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Обеспечение исправного технического состояния внутренних устройств газоснабжения и соблюдения правил пользования газом</w:t>
            </w:r>
          </w:p>
          <w:p w:rsidR="003D4E3F" w:rsidRPr="00FB6C78" w:rsidRDefault="003D4E3F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BD128A" w:rsidRPr="00FB6C78" w:rsidRDefault="00BD128A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Управляющие компании, ТСЖ, </w:t>
            </w:r>
            <w:r w:rsidR="001539FC" w:rsidRPr="00FB6C78">
              <w:rPr>
                <w:rFonts w:ascii="Times New Roman" w:hAnsi="Times New Roman" w:cs="Times New Roman"/>
              </w:rPr>
              <w:t xml:space="preserve">ТСН, </w:t>
            </w:r>
            <w:r w:rsidRPr="00FB6C78">
              <w:rPr>
                <w:rFonts w:ascii="Times New Roman" w:hAnsi="Times New Roman" w:cs="Times New Roman"/>
              </w:rPr>
              <w:t>КИЗ, ТИЗ</w:t>
            </w:r>
            <w:r w:rsidR="005F39F7" w:rsidRPr="00FB6C78">
              <w:rPr>
                <w:rFonts w:ascii="Times New Roman" w:hAnsi="Times New Roman" w:cs="Times New Roman"/>
              </w:rPr>
              <w:t>, СОТ</w:t>
            </w:r>
          </w:p>
          <w:p w:rsidR="001539FC" w:rsidRPr="00FB6C78" w:rsidRDefault="001539FC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</w:p>
          <w:p w:rsidR="001539FC" w:rsidRPr="00FB6C78" w:rsidRDefault="001539FC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</w:p>
          <w:p w:rsidR="001539FC" w:rsidRPr="00FB6C78" w:rsidRDefault="001539FC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</w:p>
        </w:tc>
      </w:tr>
      <w:tr w:rsidR="00BD128A" w:rsidRPr="00FB6C78" w:rsidTr="003D4E3F">
        <w:trPr>
          <w:trHeight w:val="1361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1.</w:t>
            </w:r>
            <w:r w:rsidR="003C0544" w:rsidRPr="00FB6C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Выполнение плановых заданий </w:t>
            </w:r>
          </w:p>
          <w:p w:rsidR="00BD128A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по ремонту отопительных печей, дымоходов, электропроводки, систем дымоудаления </w:t>
            </w:r>
            <w:r w:rsidR="00501670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 xml:space="preserve">и противопожарной автоматики </w:t>
            </w:r>
            <w:r w:rsidR="00501670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в жилых домах и организациях</w:t>
            </w:r>
          </w:p>
          <w:p w:rsidR="003D4E3F" w:rsidRPr="00FB6C78" w:rsidRDefault="003D4E3F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BD128A" w:rsidRPr="00FB6C78" w:rsidRDefault="00BD128A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Управляющие компании, ТСЖ,</w:t>
            </w:r>
            <w:r w:rsidR="001539FC" w:rsidRPr="00FB6C78">
              <w:rPr>
                <w:rFonts w:ascii="Times New Roman" w:hAnsi="Times New Roman" w:cs="Times New Roman"/>
              </w:rPr>
              <w:t xml:space="preserve"> ТСН,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>КИЗ, ТИЗ</w:t>
            </w:r>
            <w:r w:rsidR="005F39F7" w:rsidRPr="00FB6C78">
              <w:rPr>
                <w:rFonts w:ascii="Times New Roman" w:hAnsi="Times New Roman" w:cs="Times New Roman"/>
              </w:rPr>
              <w:t>, СОТ</w:t>
            </w:r>
          </w:p>
        </w:tc>
      </w:tr>
      <w:tr w:rsidR="00BD128A" w:rsidRPr="00FB6C78" w:rsidTr="003D4E3F">
        <w:trPr>
          <w:trHeight w:val="484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1.</w:t>
            </w:r>
            <w:r w:rsidR="003C0544" w:rsidRPr="00FB6C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BD128A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Ремонт неисправных пожарных гидрантов </w:t>
            </w:r>
          </w:p>
          <w:p w:rsidR="003D4E3F" w:rsidRPr="00FB6C78" w:rsidRDefault="003D4E3F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FB6C78" w:rsidRDefault="001539FC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ООО </w:t>
            </w:r>
            <w:r w:rsidR="00501670">
              <w:rPr>
                <w:rFonts w:ascii="Times New Roman" w:hAnsi="Times New Roman" w:cs="Times New Roman"/>
              </w:rPr>
              <w:t>"</w:t>
            </w:r>
            <w:r w:rsidR="00FB6C78" w:rsidRPr="00FB6C78">
              <w:rPr>
                <w:rFonts w:ascii="Times New Roman" w:hAnsi="Times New Roman" w:cs="Times New Roman"/>
              </w:rPr>
              <w:t>РВК</w:t>
            </w:r>
            <w:r w:rsidR="00FB6C78">
              <w:rPr>
                <w:rFonts w:ascii="Times New Roman" w:hAnsi="Times New Roman" w:cs="Times New Roman"/>
              </w:rPr>
              <w:t>-</w:t>
            </w:r>
            <w:r w:rsidR="00FB6C78" w:rsidRPr="00FB6C78">
              <w:rPr>
                <w:rFonts w:ascii="Times New Roman" w:hAnsi="Times New Roman" w:cs="Times New Roman"/>
              </w:rPr>
              <w:t>Архангельск "</w:t>
            </w:r>
            <w:r w:rsidRPr="00FB6C78">
              <w:rPr>
                <w:rFonts w:ascii="Times New Roman" w:hAnsi="Times New Roman" w:cs="Times New Roman"/>
              </w:rPr>
              <w:t xml:space="preserve">, </w:t>
            </w:r>
          </w:p>
          <w:p w:rsidR="00BD128A" w:rsidRPr="00FB6C78" w:rsidRDefault="00BD128A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МУП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Водоочистка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</w:tc>
      </w:tr>
      <w:tr w:rsidR="00BD128A" w:rsidRPr="00FB6C78" w:rsidTr="003D4E3F">
        <w:trPr>
          <w:trHeight w:val="269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1.</w:t>
            </w:r>
            <w:r w:rsidR="003C0544" w:rsidRPr="00FB6C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Приведение территории </w:t>
            </w:r>
            <w:r w:rsidR="00FB6C78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 xml:space="preserve">в надлежащее противопожарное состояние (очистка территории </w:t>
            </w:r>
            <w:r w:rsidR="00FB6C78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 xml:space="preserve">от мусора и сухой растительности, запрещение сжигания сухой травы </w:t>
            </w:r>
            <w:r w:rsidR="00A50F42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и мусора и др.)</w:t>
            </w:r>
          </w:p>
        </w:tc>
        <w:tc>
          <w:tcPr>
            <w:tcW w:w="1447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BD128A" w:rsidRPr="00FB6C78" w:rsidRDefault="00BD128A" w:rsidP="00FB6C7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Администрации территориальных округов Администрации </w:t>
            </w:r>
            <w:r w:rsidR="00A50F42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 xml:space="preserve">, руководители отраслевых (функциональных) органов Администрации </w:t>
            </w:r>
            <w:r w:rsidR="00A50F42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, управляющие компании,</w:t>
            </w:r>
            <w:r w:rsid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>ТСЖ,</w:t>
            </w:r>
            <w:r w:rsidR="00B103C2" w:rsidRPr="00FB6C78">
              <w:rPr>
                <w:rFonts w:ascii="Times New Roman" w:hAnsi="Times New Roman" w:cs="Times New Roman"/>
              </w:rPr>
              <w:t xml:space="preserve"> ТСН,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 xml:space="preserve">КИЗ, ТИЗ, </w:t>
            </w:r>
            <w:r w:rsidR="005F39F7" w:rsidRPr="00FB6C78">
              <w:rPr>
                <w:rFonts w:ascii="Times New Roman" w:hAnsi="Times New Roman" w:cs="Times New Roman"/>
              </w:rPr>
              <w:t>СОТ</w:t>
            </w:r>
          </w:p>
        </w:tc>
      </w:tr>
      <w:tr w:rsidR="00BD128A" w:rsidRPr="00FB6C78" w:rsidTr="003D4E3F">
        <w:trPr>
          <w:trHeight w:val="679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Организовать осуществление контроля за исполнением планов мероприятий по подготовке муниципального жилищного фонда, подведомственных территорий, объектов экономики </w:t>
            </w:r>
            <w:r w:rsidR="00501670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 xml:space="preserve">и организаций к весенне-летнему пожароопасному сезону </w:t>
            </w:r>
          </w:p>
        </w:tc>
        <w:tc>
          <w:tcPr>
            <w:tcW w:w="1447" w:type="dxa"/>
          </w:tcPr>
          <w:p w:rsidR="005F39F7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В течение планируе-</w:t>
            </w:r>
          </w:p>
          <w:p w:rsidR="005F39F7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мого пожаро-</w:t>
            </w:r>
          </w:p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опасного периода</w:t>
            </w:r>
          </w:p>
        </w:tc>
        <w:tc>
          <w:tcPr>
            <w:tcW w:w="3939" w:type="dxa"/>
          </w:tcPr>
          <w:p w:rsidR="00BD128A" w:rsidRPr="00FB6C78" w:rsidRDefault="00BD128A" w:rsidP="003D4E3F">
            <w:pPr>
              <w:pStyle w:val="ConsCell"/>
              <w:widowControl/>
              <w:ind w:right="-7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Администрации территориальных округов Администрации </w:t>
            </w:r>
            <w:r w:rsidR="00867458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 xml:space="preserve">, руководители отраслевых (функциональных) органов Администрации </w:t>
            </w:r>
            <w:r w:rsidR="00867458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 xml:space="preserve">, </w:t>
            </w:r>
            <w:r w:rsidR="0032278B" w:rsidRPr="00FB6C78">
              <w:rPr>
                <w:rFonts w:ascii="Times New Roman" w:hAnsi="Times New Roman" w:cs="Times New Roman"/>
              </w:rPr>
              <w:t xml:space="preserve">ООО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32278B" w:rsidRPr="00FB6C78">
              <w:rPr>
                <w:rFonts w:ascii="Times New Roman" w:hAnsi="Times New Roman" w:cs="Times New Roman"/>
              </w:rPr>
              <w:t>РВК</w:t>
            </w:r>
            <w:r w:rsidR="00FB6C78">
              <w:rPr>
                <w:rFonts w:ascii="Times New Roman" w:hAnsi="Times New Roman" w:cs="Times New Roman"/>
              </w:rPr>
              <w:t>-</w:t>
            </w:r>
            <w:r w:rsidR="00F35FB1" w:rsidRPr="003D4E3F">
              <w:rPr>
                <w:rFonts w:ascii="Times New Roman" w:hAnsi="Times New Roman" w:cs="Times New Roman"/>
                <w:spacing w:val="-6"/>
              </w:rPr>
              <w:t>Архангельск</w:t>
            </w:r>
            <w:r w:rsidR="00FB6C78" w:rsidRPr="003D4E3F">
              <w:rPr>
                <w:rFonts w:ascii="Times New Roman" w:hAnsi="Times New Roman" w:cs="Times New Roman"/>
                <w:spacing w:val="-6"/>
              </w:rPr>
              <w:t>"</w:t>
            </w:r>
            <w:r w:rsidR="0032278B" w:rsidRPr="003D4E3F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3D4E3F">
              <w:rPr>
                <w:rFonts w:ascii="Times New Roman" w:hAnsi="Times New Roman" w:cs="Times New Roman"/>
                <w:spacing w:val="-6"/>
              </w:rPr>
              <w:t>управляющие компании,</w:t>
            </w:r>
            <w:r w:rsidRPr="00FB6C78">
              <w:rPr>
                <w:rFonts w:ascii="Times New Roman" w:hAnsi="Times New Roman" w:cs="Times New Roman"/>
              </w:rPr>
              <w:t xml:space="preserve"> ТСЖ, </w:t>
            </w:r>
            <w:r w:rsidR="0032278B" w:rsidRPr="00FB6C78">
              <w:rPr>
                <w:rFonts w:ascii="Times New Roman" w:hAnsi="Times New Roman" w:cs="Times New Roman"/>
              </w:rPr>
              <w:t>ТСН,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 xml:space="preserve">КИЗ, ТИЗ, </w:t>
            </w:r>
            <w:r w:rsidR="005F39F7" w:rsidRPr="00FB6C78">
              <w:rPr>
                <w:rFonts w:ascii="Times New Roman" w:hAnsi="Times New Roman" w:cs="Times New Roman"/>
              </w:rPr>
              <w:t>СОТ</w:t>
            </w:r>
          </w:p>
        </w:tc>
      </w:tr>
      <w:tr w:rsidR="00BD128A" w:rsidRPr="00FB6C78" w:rsidTr="003D4E3F">
        <w:trPr>
          <w:trHeight w:val="679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D4E3F" w:rsidRDefault="00BD128A" w:rsidP="00E126FA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Проверить наличие и укомплектованность первичн</w:t>
            </w:r>
            <w:r w:rsidR="00FB6C78">
              <w:rPr>
                <w:rFonts w:ascii="Times New Roman" w:hAnsi="Times New Roman" w:cs="Times New Roman"/>
              </w:rPr>
              <w:t>ы</w:t>
            </w:r>
            <w:r w:rsidR="005F39F7" w:rsidRPr="00FB6C78">
              <w:rPr>
                <w:rFonts w:ascii="Times New Roman" w:hAnsi="Times New Roman" w:cs="Times New Roman"/>
              </w:rPr>
              <w:t>ми</w:t>
            </w:r>
            <w:r w:rsidRPr="00FB6C78">
              <w:rPr>
                <w:rFonts w:ascii="Times New Roman" w:hAnsi="Times New Roman" w:cs="Times New Roman"/>
              </w:rPr>
              <w:t xml:space="preserve"> средств</w:t>
            </w:r>
            <w:r w:rsidR="005F39F7" w:rsidRPr="00FB6C78">
              <w:rPr>
                <w:rFonts w:ascii="Times New Roman" w:hAnsi="Times New Roman" w:cs="Times New Roman"/>
              </w:rPr>
              <w:t>ами</w:t>
            </w:r>
            <w:r w:rsidRPr="00FB6C78">
              <w:rPr>
                <w:rFonts w:ascii="Times New Roman" w:hAnsi="Times New Roman" w:cs="Times New Roman"/>
              </w:rPr>
              <w:t xml:space="preserve"> пожаротушения </w:t>
            </w:r>
          </w:p>
          <w:p w:rsidR="00BD128A" w:rsidRDefault="00BD128A" w:rsidP="00E126FA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и оповещения о пожаре</w:t>
            </w:r>
            <w:r w:rsidR="00FB6C78">
              <w:rPr>
                <w:rFonts w:ascii="Times New Roman" w:hAnsi="Times New Roman" w:cs="Times New Roman"/>
              </w:rPr>
              <w:t xml:space="preserve"> </w:t>
            </w:r>
            <w:r w:rsidR="00501670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на территориях общего пользования в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>поселках Боры, Лесная речка, Турдеевск</w:t>
            </w:r>
          </w:p>
          <w:p w:rsidR="003D4E3F" w:rsidRPr="003D4E3F" w:rsidRDefault="003D4E3F" w:rsidP="00E126F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BD128A" w:rsidRPr="00501670" w:rsidRDefault="003B5697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10"/>
              </w:rPr>
            </w:pPr>
            <w:r w:rsidRPr="00501670">
              <w:rPr>
                <w:rFonts w:ascii="Times New Roman" w:hAnsi="Times New Roman" w:cs="Times New Roman"/>
                <w:spacing w:val="-10"/>
              </w:rPr>
              <w:t>До 14 апреля</w:t>
            </w:r>
            <w:r w:rsidR="00BD128A" w:rsidRPr="00501670">
              <w:rPr>
                <w:rFonts w:ascii="Times New Roman" w:hAnsi="Times New Roman" w:cs="Times New Roman"/>
                <w:spacing w:val="-10"/>
              </w:rPr>
              <w:t xml:space="preserve"> </w:t>
            </w:r>
          </w:p>
        </w:tc>
        <w:tc>
          <w:tcPr>
            <w:tcW w:w="3939" w:type="dxa"/>
          </w:tcPr>
          <w:p w:rsidR="00BD128A" w:rsidRPr="00FB6C78" w:rsidRDefault="00742572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ГО</w:t>
            </w:r>
            <w:r w:rsidR="00BD128A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>Городской центр гражданской защиты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</w:tc>
      </w:tr>
      <w:tr w:rsidR="00BD128A" w:rsidRPr="00FB6C78" w:rsidTr="003D4E3F">
        <w:trPr>
          <w:trHeight w:val="393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Провести работу, направленную </w:t>
            </w:r>
          </w:p>
          <w:p w:rsidR="00BD128A" w:rsidRPr="00FB6C78" w:rsidRDefault="00BD128A" w:rsidP="00E126FA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на создание условий </w:t>
            </w:r>
            <w:r w:rsidR="00501670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 xml:space="preserve">для организации добровольной пожарной охраны </w:t>
            </w:r>
            <w:r w:rsidR="00501670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в подведомственных учреждениях и организациях</w:t>
            </w:r>
          </w:p>
        </w:tc>
        <w:tc>
          <w:tcPr>
            <w:tcW w:w="1447" w:type="dxa"/>
          </w:tcPr>
          <w:p w:rsidR="005F39F7" w:rsidRPr="002820A0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2820A0">
              <w:rPr>
                <w:rFonts w:ascii="Times New Roman" w:hAnsi="Times New Roman" w:cs="Times New Roman"/>
              </w:rPr>
              <w:t>В течение планируе-</w:t>
            </w:r>
          </w:p>
          <w:p w:rsidR="005F39F7" w:rsidRPr="003D4E3F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  <w:spacing w:val="-6"/>
              </w:rPr>
            </w:pPr>
            <w:r w:rsidRPr="003D4E3F">
              <w:rPr>
                <w:rFonts w:ascii="Times New Roman" w:hAnsi="Times New Roman" w:cs="Times New Roman"/>
                <w:spacing w:val="-6"/>
              </w:rPr>
              <w:t xml:space="preserve">мого </w:t>
            </w:r>
            <w:r w:rsidR="003D4E3F" w:rsidRPr="003D4E3F">
              <w:rPr>
                <w:rFonts w:ascii="Times New Roman" w:hAnsi="Times New Roman" w:cs="Times New Roman"/>
                <w:spacing w:val="-6"/>
              </w:rPr>
              <w:t>п</w:t>
            </w:r>
            <w:r w:rsidRPr="003D4E3F">
              <w:rPr>
                <w:rFonts w:ascii="Times New Roman" w:hAnsi="Times New Roman" w:cs="Times New Roman"/>
                <w:spacing w:val="-6"/>
              </w:rPr>
              <w:t>ожаро-</w:t>
            </w:r>
          </w:p>
          <w:p w:rsidR="00BD128A" w:rsidRPr="002820A0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2820A0">
              <w:rPr>
                <w:rFonts w:ascii="Times New Roman" w:hAnsi="Times New Roman" w:cs="Times New Roman"/>
              </w:rPr>
              <w:t>опасного периода</w:t>
            </w:r>
          </w:p>
        </w:tc>
        <w:tc>
          <w:tcPr>
            <w:tcW w:w="3939" w:type="dxa"/>
          </w:tcPr>
          <w:p w:rsidR="00BD128A" w:rsidRPr="002820A0" w:rsidRDefault="00742572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ГО</w:t>
            </w:r>
            <w:r w:rsidR="00BD128A" w:rsidRPr="002820A0">
              <w:rPr>
                <w:rFonts w:ascii="Times New Roman" w:hAnsi="Times New Roman" w:cs="Times New Roman"/>
              </w:rPr>
              <w:t xml:space="preserve"> </w:t>
            </w:r>
            <w:r w:rsidR="00FB6C78" w:rsidRPr="002820A0">
              <w:rPr>
                <w:rFonts w:ascii="Times New Roman" w:hAnsi="Times New Roman" w:cs="Times New Roman"/>
              </w:rPr>
              <w:t>"</w:t>
            </w:r>
            <w:r w:rsidR="00BD128A" w:rsidRPr="002820A0">
              <w:rPr>
                <w:rFonts w:ascii="Times New Roman" w:hAnsi="Times New Roman" w:cs="Times New Roman"/>
              </w:rPr>
              <w:t>Город Архангельск</w:t>
            </w:r>
            <w:r w:rsidR="00FB6C78" w:rsidRPr="002820A0">
              <w:rPr>
                <w:rFonts w:ascii="Times New Roman" w:hAnsi="Times New Roman" w:cs="Times New Roman"/>
              </w:rPr>
              <w:t>"</w:t>
            </w:r>
            <w:r w:rsidR="00BD128A" w:rsidRPr="002820A0">
              <w:rPr>
                <w:rFonts w:ascii="Times New Roman" w:hAnsi="Times New Roman" w:cs="Times New Roman"/>
              </w:rPr>
              <w:t xml:space="preserve"> </w:t>
            </w:r>
            <w:r w:rsidR="00FB6C78" w:rsidRPr="002820A0">
              <w:rPr>
                <w:rFonts w:ascii="Times New Roman" w:hAnsi="Times New Roman" w:cs="Times New Roman"/>
              </w:rPr>
              <w:t>"</w:t>
            </w:r>
            <w:r w:rsidR="00BD128A" w:rsidRPr="002820A0">
              <w:rPr>
                <w:rFonts w:ascii="Times New Roman" w:hAnsi="Times New Roman" w:cs="Times New Roman"/>
              </w:rPr>
              <w:t>Городской центр гражданской защиты</w:t>
            </w:r>
            <w:r w:rsidR="00FB6C78" w:rsidRPr="002820A0">
              <w:rPr>
                <w:rFonts w:ascii="Times New Roman" w:hAnsi="Times New Roman" w:cs="Times New Roman"/>
              </w:rPr>
              <w:t>"</w:t>
            </w:r>
            <w:r w:rsidR="00BD128A" w:rsidRPr="002820A0">
              <w:rPr>
                <w:rFonts w:ascii="Times New Roman" w:hAnsi="Times New Roman" w:cs="Times New Roman"/>
              </w:rPr>
              <w:t xml:space="preserve">, руководители отраслевых (функциональных) органов Администрации </w:t>
            </w:r>
            <w:r w:rsidR="00867458" w:rsidRPr="002820A0">
              <w:rPr>
                <w:rFonts w:ascii="Times New Roman" w:hAnsi="Times New Roman" w:cs="Times New Roman"/>
              </w:rPr>
              <w:t>городского округа</w:t>
            </w:r>
            <w:r w:rsidR="00BD128A" w:rsidRPr="002820A0">
              <w:rPr>
                <w:rFonts w:ascii="Times New Roman" w:hAnsi="Times New Roman" w:cs="Times New Roman"/>
              </w:rPr>
              <w:t xml:space="preserve"> </w:t>
            </w:r>
            <w:r w:rsidR="00FB6C78" w:rsidRPr="002820A0">
              <w:rPr>
                <w:rFonts w:ascii="Times New Roman" w:hAnsi="Times New Roman" w:cs="Times New Roman"/>
              </w:rPr>
              <w:t>"</w:t>
            </w:r>
            <w:r w:rsidR="00BD128A" w:rsidRPr="002820A0">
              <w:rPr>
                <w:rFonts w:ascii="Times New Roman" w:hAnsi="Times New Roman" w:cs="Times New Roman"/>
              </w:rPr>
              <w:t>Город Архангельск</w:t>
            </w:r>
            <w:r w:rsidR="00FB6C78" w:rsidRPr="002820A0">
              <w:rPr>
                <w:rFonts w:ascii="Times New Roman" w:hAnsi="Times New Roman" w:cs="Times New Roman"/>
              </w:rPr>
              <w:t>"</w:t>
            </w:r>
            <w:r w:rsidR="00BD128A" w:rsidRPr="002820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128A" w:rsidRPr="00FB6C78" w:rsidTr="003D4E3F">
        <w:trPr>
          <w:trHeight w:val="788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В целях предупреждения загораний свалки твердых бытовых отходов организовать контроль за их состоянием, обеспечить наружным противопожарным водоснабжением</w:t>
            </w:r>
          </w:p>
        </w:tc>
        <w:tc>
          <w:tcPr>
            <w:tcW w:w="1447" w:type="dxa"/>
          </w:tcPr>
          <w:p w:rsidR="00FA7485" w:rsidRPr="002820A0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2820A0">
              <w:rPr>
                <w:rFonts w:ascii="Times New Roman" w:hAnsi="Times New Roman" w:cs="Times New Roman"/>
              </w:rPr>
              <w:t xml:space="preserve">С </w:t>
            </w:r>
            <w:r w:rsidR="00D3007A">
              <w:rPr>
                <w:rFonts w:ascii="Times New Roman" w:hAnsi="Times New Roman" w:cs="Times New Roman"/>
              </w:rPr>
              <w:t>28 апреля</w:t>
            </w:r>
            <w:r w:rsidRPr="002820A0">
              <w:rPr>
                <w:rFonts w:ascii="Times New Roman" w:hAnsi="Times New Roman" w:cs="Times New Roman"/>
              </w:rPr>
              <w:t xml:space="preserve"> </w:t>
            </w:r>
          </w:p>
          <w:p w:rsidR="00FA7485" w:rsidRPr="002820A0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2820A0">
              <w:rPr>
                <w:rFonts w:ascii="Times New Roman" w:hAnsi="Times New Roman" w:cs="Times New Roman"/>
              </w:rPr>
              <w:t xml:space="preserve">до окончания </w:t>
            </w:r>
          </w:p>
          <w:p w:rsidR="00BD128A" w:rsidRPr="002820A0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2820A0">
              <w:rPr>
                <w:rFonts w:ascii="Times New Roman" w:hAnsi="Times New Roman" w:cs="Times New Roman"/>
              </w:rPr>
              <w:t>пожаро-опасного периода</w:t>
            </w:r>
          </w:p>
        </w:tc>
        <w:tc>
          <w:tcPr>
            <w:tcW w:w="3939" w:type="dxa"/>
          </w:tcPr>
          <w:p w:rsidR="00BD128A" w:rsidRDefault="00C94576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2820A0">
              <w:rPr>
                <w:rFonts w:ascii="Times New Roman" w:hAnsi="Times New Roman" w:cs="Times New Roman"/>
              </w:rPr>
              <w:t>ООО</w:t>
            </w:r>
            <w:r w:rsidR="00BD128A" w:rsidRPr="002820A0">
              <w:rPr>
                <w:rFonts w:ascii="Times New Roman" w:hAnsi="Times New Roman" w:cs="Times New Roman"/>
              </w:rPr>
              <w:t xml:space="preserve"> </w:t>
            </w:r>
            <w:r w:rsidR="00FB6C78" w:rsidRPr="002820A0">
              <w:rPr>
                <w:rFonts w:ascii="Times New Roman" w:hAnsi="Times New Roman" w:cs="Times New Roman"/>
              </w:rPr>
              <w:t>"</w:t>
            </w:r>
            <w:r w:rsidR="00BD128A" w:rsidRPr="002820A0">
              <w:rPr>
                <w:rFonts w:ascii="Times New Roman" w:hAnsi="Times New Roman" w:cs="Times New Roman"/>
              </w:rPr>
              <w:t>Спецавтохозяйство по уборке города</w:t>
            </w:r>
            <w:r w:rsidR="00FB6C78" w:rsidRPr="002820A0">
              <w:rPr>
                <w:rFonts w:ascii="Times New Roman" w:hAnsi="Times New Roman" w:cs="Times New Roman"/>
              </w:rPr>
              <w:t>"</w:t>
            </w:r>
          </w:p>
          <w:p w:rsidR="00872AF7" w:rsidRDefault="00872AF7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  <w:p w:rsidR="00872AF7" w:rsidRDefault="00872AF7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  <w:p w:rsidR="00872AF7" w:rsidRDefault="00872AF7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  <w:p w:rsidR="00872AF7" w:rsidRDefault="00872AF7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  <w:p w:rsidR="00872AF7" w:rsidRPr="002820A0" w:rsidRDefault="00872AF7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BD128A" w:rsidRPr="00FB6C78" w:rsidTr="003D4E3F">
        <w:trPr>
          <w:trHeight w:val="368"/>
        </w:trPr>
        <w:tc>
          <w:tcPr>
            <w:tcW w:w="709" w:type="dxa"/>
          </w:tcPr>
          <w:p w:rsidR="00BD128A" w:rsidRPr="00FB6C78" w:rsidRDefault="00771D6E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Организовать и провести работу </w:t>
            </w:r>
          </w:p>
          <w:p w:rsidR="00BD128A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по очистке от тополиного пуха территорий, прилегающих к жилым домам, при необходимости задействовать для этих целей поливомоечные машины</w:t>
            </w:r>
          </w:p>
          <w:p w:rsidR="003D4E3F" w:rsidRPr="00FB6C78" w:rsidRDefault="003D4E3F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Июль - август </w:t>
            </w:r>
          </w:p>
          <w:p w:rsidR="00FA7485" w:rsidRPr="00FB6C78" w:rsidRDefault="00FA7485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Управляющие организации, ТСЖ,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 xml:space="preserve">иные организации по обслуживанию жилищного фонда, администрации территориальных округов Администрации </w:t>
            </w:r>
            <w:r w:rsidR="00867458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</w:tc>
      </w:tr>
      <w:tr w:rsidR="00BD128A" w:rsidRPr="00FB6C78" w:rsidTr="003D4E3F">
        <w:trPr>
          <w:trHeight w:val="230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Организовать и провести работу </w:t>
            </w:r>
          </w:p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по выявлению и сносу ветхих расселенных домов и неплановых строений</w:t>
            </w:r>
          </w:p>
        </w:tc>
        <w:tc>
          <w:tcPr>
            <w:tcW w:w="1447" w:type="dxa"/>
          </w:tcPr>
          <w:p w:rsidR="00FA7485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В течение планируе-</w:t>
            </w:r>
          </w:p>
          <w:p w:rsidR="00FA7485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мого пожаро-</w:t>
            </w:r>
          </w:p>
          <w:p w:rsidR="00BD128A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опасного периода</w:t>
            </w:r>
          </w:p>
          <w:p w:rsidR="003D4E3F" w:rsidRPr="00FB6C78" w:rsidRDefault="003D4E3F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BD128A" w:rsidRPr="00FB6C78" w:rsidRDefault="00C90B23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Департамент городского хозяйства</w:t>
            </w:r>
            <w:r w:rsidR="00024FAC" w:rsidRPr="00FB6C78">
              <w:rPr>
                <w:rFonts w:ascii="Times New Roman" w:hAnsi="Times New Roman" w:cs="Times New Roman"/>
              </w:rPr>
              <w:t xml:space="preserve"> Администрации </w:t>
            </w:r>
            <w:r w:rsidR="00867458">
              <w:rPr>
                <w:rFonts w:ascii="Times New Roman" w:hAnsi="Times New Roman" w:cs="Times New Roman"/>
              </w:rPr>
              <w:t>городского округа</w:t>
            </w:r>
            <w:r w:rsidR="00024FAC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024FAC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  <w:p w:rsidR="00B02EDE" w:rsidRPr="00FB6C78" w:rsidRDefault="00B02EDE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  <w:p w:rsidR="00FA7485" w:rsidRPr="00FB6C78" w:rsidRDefault="00FA7485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  <w:p w:rsidR="00B02EDE" w:rsidRPr="00FB6C78" w:rsidRDefault="00B02EDE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BD128A" w:rsidRPr="00FB6C78" w:rsidTr="003D4E3F">
        <w:trPr>
          <w:trHeight w:val="213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Организовать и провести месячник противопожарного состояния жилых домов и дворовых территорий</w:t>
            </w:r>
          </w:p>
        </w:tc>
        <w:tc>
          <w:tcPr>
            <w:tcW w:w="1447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С 1 по</w:t>
            </w:r>
          </w:p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30 июня </w:t>
            </w:r>
          </w:p>
        </w:tc>
        <w:tc>
          <w:tcPr>
            <w:tcW w:w="3939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Управление военно-мобилиза</w:t>
            </w:r>
            <w:r w:rsidR="00771D6E">
              <w:rPr>
                <w:rFonts w:ascii="Times New Roman" w:hAnsi="Times New Roman" w:cs="Times New Roman"/>
              </w:rPr>
              <w:t>-</w:t>
            </w:r>
            <w:r w:rsidRPr="00FB6C78">
              <w:rPr>
                <w:rFonts w:ascii="Times New Roman" w:hAnsi="Times New Roman" w:cs="Times New Roman"/>
              </w:rPr>
              <w:t>ционной работы</w:t>
            </w:r>
            <w:r w:rsidR="00024FAC" w:rsidRPr="00FB6C78">
              <w:rPr>
                <w:rFonts w:ascii="Times New Roman" w:hAnsi="Times New Roman" w:cs="Times New Roman"/>
              </w:rPr>
              <w:t>,</w:t>
            </w:r>
            <w:r w:rsidRPr="00FB6C78">
              <w:rPr>
                <w:rFonts w:ascii="Times New Roman" w:hAnsi="Times New Roman" w:cs="Times New Roman"/>
              </w:rPr>
              <w:t xml:space="preserve"> гражданской обороны</w:t>
            </w:r>
            <w:r w:rsidR="00024FAC" w:rsidRPr="00FB6C78">
              <w:rPr>
                <w:rFonts w:ascii="Times New Roman" w:hAnsi="Times New Roman" w:cs="Times New Roman"/>
              </w:rPr>
              <w:t xml:space="preserve"> и административных органов</w:t>
            </w:r>
            <w:r w:rsidRPr="00FB6C78">
              <w:rPr>
                <w:rFonts w:ascii="Times New Roman" w:hAnsi="Times New Roman" w:cs="Times New Roman"/>
              </w:rPr>
              <w:t xml:space="preserve"> Администрации </w:t>
            </w:r>
            <w:r w:rsidR="00867458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,</w:t>
            </w:r>
            <w:r w:rsidR="00C94576" w:rsidRPr="00FB6C78">
              <w:rPr>
                <w:rFonts w:ascii="Times New Roman" w:hAnsi="Times New Roman" w:cs="Times New Roman"/>
              </w:rPr>
              <w:t xml:space="preserve"> </w:t>
            </w:r>
            <w:r w:rsidR="004A3AC5">
              <w:rPr>
                <w:rFonts w:ascii="Times New Roman" w:hAnsi="Times New Roman" w:cs="Times New Roman"/>
              </w:rPr>
              <w:t>МКУ ГО</w:t>
            </w:r>
            <w:r w:rsidR="00CC636F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CC636F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CC636F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CC636F" w:rsidRPr="00FB6C78">
              <w:rPr>
                <w:rFonts w:ascii="Times New Roman" w:hAnsi="Times New Roman" w:cs="Times New Roman"/>
              </w:rPr>
              <w:t>ГЦГЗ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C94576" w:rsidRPr="00FB6C78">
              <w:rPr>
                <w:rFonts w:ascii="Times New Roman" w:hAnsi="Times New Roman" w:cs="Times New Roman"/>
              </w:rPr>
              <w:t xml:space="preserve">, </w:t>
            </w:r>
            <w:r w:rsidRPr="00FB6C78">
              <w:rPr>
                <w:rFonts w:ascii="Times New Roman" w:hAnsi="Times New Roman" w:cs="Times New Roman"/>
              </w:rPr>
              <w:t xml:space="preserve">администрации территориальных округов Администрации </w:t>
            </w:r>
            <w:r w:rsidR="00867458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,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 xml:space="preserve">департамент городского хозяйства Администрации </w:t>
            </w:r>
            <w:r w:rsidR="00867458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, управляющие компании, ТСЖ,</w:t>
            </w:r>
            <w:r w:rsidR="00ED30A4" w:rsidRPr="00FB6C78">
              <w:rPr>
                <w:rFonts w:ascii="Times New Roman" w:hAnsi="Times New Roman" w:cs="Times New Roman"/>
              </w:rPr>
              <w:t xml:space="preserve"> </w:t>
            </w:r>
            <w:r w:rsidR="00F120D7" w:rsidRPr="00FB6C78">
              <w:rPr>
                <w:rFonts w:ascii="Times New Roman" w:hAnsi="Times New Roman" w:cs="Times New Roman"/>
              </w:rPr>
              <w:t>ТСН,</w:t>
            </w:r>
            <w:r w:rsidRPr="00FB6C78">
              <w:rPr>
                <w:rFonts w:ascii="Times New Roman" w:hAnsi="Times New Roman" w:cs="Times New Roman"/>
              </w:rPr>
              <w:t xml:space="preserve"> ТИЗ, КИЗ, </w:t>
            </w:r>
            <w:r w:rsidR="003429AB" w:rsidRPr="00FB6C78">
              <w:rPr>
                <w:rFonts w:ascii="Times New Roman" w:hAnsi="Times New Roman" w:cs="Times New Roman"/>
              </w:rPr>
              <w:t>и</w:t>
            </w:r>
            <w:r w:rsidRPr="00FB6C78">
              <w:rPr>
                <w:rFonts w:ascii="Times New Roman" w:hAnsi="Times New Roman" w:cs="Times New Roman"/>
              </w:rPr>
              <w:t>ные организации по обслуживанию жилищного фонда</w:t>
            </w:r>
          </w:p>
        </w:tc>
      </w:tr>
      <w:tr w:rsidR="00BD128A" w:rsidRPr="00FB6C78" w:rsidTr="003D4E3F">
        <w:trPr>
          <w:trHeight w:val="103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Организовать и провести работу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</w:p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по своду сухих тополей</w:t>
            </w:r>
          </w:p>
        </w:tc>
        <w:tc>
          <w:tcPr>
            <w:tcW w:w="1447" w:type="dxa"/>
          </w:tcPr>
          <w:p w:rsidR="00FA7485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В течение планируе-</w:t>
            </w:r>
          </w:p>
          <w:p w:rsidR="00FA7485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мого пожаро-</w:t>
            </w:r>
          </w:p>
          <w:p w:rsidR="00BD128A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опасного периода</w:t>
            </w:r>
          </w:p>
          <w:p w:rsidR="003D4E3F" w:rsidRPr="00FB6C78" w:rsidRDefault="003D4E3F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Администрации территориальных округов Администрации </w:t>
            </w:r>
            <w:r w:rsidR="00867458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,</w:t>
            </w:r>
            <w:r w:rsidR="00771D6E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>управляющие компании, ТСЖ,</w:t>
            </w:r>
            <w:r w:rsidR="00ED30A4" w:rsidRPr="00FB6C78">
              <w:rPr>
                <w:rFonts w:ascii="Times New Roman" w:hAnsi="Times New Roman" w:cs="Times New Roman"/>
              </w:rPr>
              <w:t xml:space="preserve"> ТСН,</w:t>
            </w:r>
            <w:r w:rsidRPr="00FB6C78">
              <w:rPr>
                <w:rFonts w:ascii="Times New Roman" w:hAnsi="Times New Roman" w:cs="Times New Roman"/>
              </w:rPr>
              <w:t xml:space="preserve"> КИЗ, ТИЗ,</w:t>
            </w:r>
            <w:r w:rsidR="0086745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 xml:space="preserve">иные организации </w:t>
            </w:r>
            <w:r w:rsidR="00867458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по обслуживанию жилищного фонда</w:t>
            </w:r>
          </w:p>
        </w:tc>
      </w:tr>
      <w:tr w:rsidR="00BD128A" w:rsidRPr="00FB6C78" w:rsidTr="003D4E3F">
        <w:trPr>
          <w:trHeight w:val="300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D128A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Провести проверку исправности эксплуатируемых пожарных водоемов</w:t>
            </w:r>
          </w:p>
          <w:p w:rsidR="003D4E3F" w:rsidRPr="00FB6C78" w:rsidRDefault="003D4E3F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До </w:t>
            </w:r>
            <w:r w:rsidR="00CB5E81" w:rsidRPr="00FB6C78">
              <w:rPr>
                <w:rFonts w:ascii="Times New Roman" w:hAnsi="Times New Roman" w:cs="Times New Roman"/>
              </w:rPr>
              <w:t>1</w:t>
            </w:r>
            <w:r w:rsidR="005F77E7" w:rsidRPr="00FB6C78">
              <w:rPr>
                <w:rFonts w:ascii="Times New Roman" w:hAnsi="Times New Roman" w:cs="Times New Roman"/>
              </w:rPr>
              <w:t>5</w:t>
            </w:r>
            <w:r w:rsidR="00024D9C" w:rsidRPr="00FB6C78">
              <w:rPr>
                <w:rFonts w:ascii="Times New Roman" w:hAnsi="Times New Roman" w:cs="Times New Roman"/>
              </w:rPr>
              <w:t xml:space="preserve"> июня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9" w:type="dxa"/>
          </w:tcPr>
          <w:p w:rsidR="00BD128A" w:rsidRPr="00FB6C78" w:rsidRDefault="003948FF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ГО</w:t>
            </w:r>
            <w:r w:rsidR="00BD128A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>Городской центр гражданской защиты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</w:tc>
      </w:tr>
      <w:tr w:rsidR="00BD128A" w:rsidRPr="00FB6C78" w:rsidTr="003D4E3F">
        <w:trPr>
          <w:trHeight w:val="300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Обучить персонал организаций, эксплуатирующих жилищный фонд города, по курсу пожарно-технического минимума </w:t>
            </w:r>
          </w:p>
        </w:tc>
        <w:tc>
          <w:tcPr>
            <w:tcW w:w="1447" w:type="dxa"/>
          </w:tcPr>
          <w:p w:rsidR="00BD128A" w:rsidRPr="00FB6C78" w:rsidRDefault="00BD128A" w:rsidP="00771D6E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До 1 июня </w:t>
            </w:r>
          </w:p>
        </w:tc>
        <w:tc>
          <w:tcPr>
            <w:tcW w:w="3939" w:type="dxa"/>
          </w:tcPr>
          <w:p w:rsidR="00BD128A" w:rsidRPr="00FB6C78" w:rsidRDefault="00BD128A" w:rsidP="00771D6E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Управляющие компании, ТСЖ,</w:t>
            </w:r>
            <w:r w:rsidR="000D2209" w:rsidRPr="00FB6C78">
              <w:rPr>
                <w:rFonts w:ascii="Times New Roman" w:hAnsi="Times New Roman" w:cs="Times New Roman"/>
              </w:rPr>
              <w:t xml:space="preserve"> ТСН,</w:t>
            </w:r>
            <w:r w:rsidRPr="00FB6C78">
              <w:rPr>
                <w:rFonts w:ascii="Times New Roman" w:hAnsi="Times New Roman" w:cs="Times New Roman"/>
              </w:rPr>
              <w:t xml:space="preserve"> КИЗ, ТИЗ,</w:t>
            </w:r>
            <w:r w:rsidR="00771D6E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>иные организации по обслуживанию жилищного фонда</w:t>
            </w:r>
          </w:p>
        </w:tc>
      </w:tr>
      <w:tr w:rsidR="00BD128A" w:rsidRPr="00FB6C78" w:rsidTr="003D4E3F">
        <w:trPr>
          <w:trHeight w:val="267"/>
        </w:trPr>
        <w:tc>
          <w:tcPr>
            <w:tcW w:w="709" w:type="dxa"/>
          </w:tcPr>
          <w:p w:rsidR="00BD128A" w:rsidRPr="00FB6C78" w:rsidRDefault="00BD128A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Организовать и провести работу </w:t>
            </w:r>
          </w:p>
          <w:p w:rsidR="00BD128A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по выявлению мест возможного пребывания лиц без определенного рода занятий и места жительства. Провести противопожарные инструктажи с данной категорией граждан</w:t>
            </w:r>
          </w:p>
          <w:p w:rsidR="003D4E3F" w:rsidRPr="00FB6C78" w:rsidRDefault="003D4E3F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5F77E7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В течение планируе-</w:t>
            </w:r>
          </w:p>
          <w:p w:rsidR="005F77E7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мого пожаро-</w:t>
            </w:r>
          </w:p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опасного периода</w:t>
            </w:r>
          </w:p>
        </w:tc>
        <w:tc>
          <w:tcPr>
            <w:tcW w:w="3939" w:type="dxa"/>
          </w:tcPr>
          <w:p w:rsidR="005F77E7" w:rsidRPr="00FB6C78" w:rsidRDefault="00742572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ГО</w:t>
            </w:r>
            <w:r w:rsidR="00BD128A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>Городской центр гражданской защиты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>, УМВД России по городу Архангельску (по согласованию),</w:t>
            </w:r>
          </w:p>
          <w:p w:rsidR="00BD128A" w:rsidRPr="00FB6C78" w:rsidRDefault="00BD128A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администрации территориальных округов Администрации </w:t>
            </w:r>
            <w:r w:rsidR="00867458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</w:tc>
      </w:tr>
      <w:tr w:rsidR="00BD128A" w:rsidRPr="00FB6C78" w:rsidTr="003D4E3F">
        <w:trPr>
          <w:trHeight w:val="267"/>
        </w:trPr>
        <w:tc>
          <w:tcPr>
            <w:tcW w:w="709" w:type="dxa"/>
          </w:tcPr>
          <w:p w:rsidR="00BD128A" w:rsidRPr="00FB6C78" w:rsidRDefault="00BD128A" w:rsidP="00771D6E">
            <w:pPr>
              <w:pStyle w:val="ConsCell"/>
              <w:widowControl/>
              <w:numPr>
                <w:ilvl w:val="0"/>
                <w:numId w:val="1"/>
              </w:numPr>
              <w:spacing w:line="238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D4E3F" w:rsidRDefault="00BD128A" w:rsidP="00516EFA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Организовать и провести заседания комиссий по обеспечению пожарной безопасности территориальных округов Администрации </w:t>
            </w:r>
            <w:r w:rsidR="00AE3899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 xml:space="preserve">Город </w:t>
            </w:r>
            <w:r w:rsidRPr="00771D6E">
              <w:rPr>
                <w:rFonts w:ascii="Times New Roman" w:hAnsi="Times New Roman" w:cs="Times New Roman"/>
                <w:spacing w:val="-4"/>
              </w:rPr>
              <w:t>Архангельск</w:t>
            </w:r>
            <w:r w:rsidR="00FB6C78" w:rsidRPr="00771D6E">
              <w:rPr>
                <w:rFonts w:ascii="Times New Roman" w:hAnsi="Times New Roman" w:cs="Times New Roman"/>
                <w:spacing w:val="-4"/>
              </w:rPr>
              <w:t>"</w:t>
            </w:r>
            <w:r w:rsidRPr="00771D6E">
              <w:rPr>
                <w:rFonts w:ascii="Times New Roman" w:hAnsi="Times New Roman" w:cs="Times New Roman"/>
                <w:spacing w:val="-4"/>
              </w:rPr>
              <w:t xml:space="preserve"> по вопросу подготовки к весенне-летнему периоду </w:t>
            </w:r>
            <w:r w:rsidR="00C60D5C" w:rsidRPr="00771D6E">
              <w:rPr>
                <w:rFonts w:ascii="Times New Roman" w:hAnsi="Times New Roman" w:cs="Times New Roman"/>
                <w:spacing w:val="-4"/>
              </w:rPr>
              <w:t>20</w:t>
            </w:r>
            <w:r w:rsidR="005F77E7" w:rsidRPr="00771D6E">
              <w:rPr>
                <w:rFonts w:ascii="Times New Roman" w:hAnsi="Times New Roman" w:cs="Times New Roman"/>
                <w:spacing w:val="-4"/>
              </w:rPr>
              <w:t>2</w:t>
            </w:r>
            <w:r w:rsidR="00516EFA">
              <w:rPr>
                <w:rFonts w:ascii="Times New Roman" w:hAnsi="Times New Roman" w:cs="Times New Roman"/>
                <w:spacing w:val="-4"/>
              </w:rPr>
              <w:t>3</w:t>
            </w:r>
            <w:r w:rsidR="007425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1D6E">
              <w:rPr>
                <w:rFonts w:ascii="Times New Roman" w:hAnsi="Times New Roman" w:cs="Times New Roman"/>
                <w:spacing w:val="-4"/>
              </w:rPr>
              <w:t xml:space="preserve">года </w:t>
            </w:r>
            <w:r w:rsidRPr="00FB6C78">
              <w:rPr>
                <w:rFonts w:ascii="Times New Roman" w:hAnsi="Times New Roman" w:cs="Times New Roman"/>
              </w:rPr>
              <w:t>с приглашением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 xml:space="preserve">представителей управляющих компаний, ТСЖ, </w:t>
            </w:r>
            <w:r w:rsidR="000D2209" w:rsidRPr="00FB6C78">
              <w:rPr>
                <w:rFonts w:ascii="Times New Roman" w:hAnsi="Times New Roman" w:cs="Times New Roman"/>
              </w:rPr>
              <w:t xml:space="preserve">ТСН, </w:t>
            </w:r>
            <w:r w:rsidRPr="00FB6C78">
              <w:rPr>
                <w:rFonts w:ascii="Times New Roman" w:hAnsi="Times New Roman" w:cs="Times New Roman"/>
              </w:rPr>
              <w:t>КИЗ, ТИЗ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</w:p>
          <w:p w:rsidR="00BD128A" w:rsidRDefault="00BD128A" w:rsidP="00516EFA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и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 xml:space="preserve">МКУ МО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Городской центр гражданской защиты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  <w:p w:rsidR="003D4E3F" w:rsidRPr="00FB6C78" w:rsidRDefault="003D4E3F" w:rsidP="00516EFA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D128A" w:rsidRPr="00FB6C78" w:rsidRDefault="00C31CCF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До </w:t>
            </w:r>
            <w:r w:rsidR="00102CDC">
              <w:rPr>
                <w:rFonts w:ascii="Times New Roman" w:hAnsi="Times New Roman" w:cs="Times New Roman"/>
              </w:rPr>
              <w:t>15</w:t>
            </w:r>
            <w:r w:rsidR="00BD128A" w:rsidRPr="00FB6C78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3939" w:type="dxa"/>
          </w:tcPr>
          <w:p w:rsidR="00BD128A" w:rsidRPr="00FB6C78" w:rsidRDefault="00BD128A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Администрации территориальных округов Администрации </w:t>
            </w:r>
            <w:r w:rsidR="00867458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</w:tc>
      </w:tr>
      <w:tr w:rsidR="00BD128A" w:rsidRPr="00FB6C78" w:rsidTr="003D4E3F">
        <w:trPr>
          <w:trHeight w:val="1255"/>
        </w:trPr>
        <w:tc>
          <w:tcPr>
            <w:tcW w:w="709" w:type="dxa"/>
          </w:tcPr>
          <w:p w:rsidR="00BD128A" w:rsidRPr="00FB6C78" w:rsidRDefault="00BD128A" w:rsidP="00771D6E">
            <w:pPr>
              <w:pStyle w:val="ConsCell"/>
              <w:widowControl/>
              <w:numPr>
                <w:ilvl w:val="0"/>
                <w:numId w:val="1"/>
              </w:numPr>
              <w:spacing w:line="238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D128A" w:rsidRPr="00FB6C78" w:rsidRDefault="00BD128A" w:rsidP="00867458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  <w:color w:val="FF0000"/>
              </w:rPr>
            </w:pPr>
            <w:r w:rsidRPr="00FB6C78">
              <w:rPr>
                <w:rFonts w:ascii="Times New Roman" w:hAnsi="Times New Roman" w:cs="Times New Roman"/>
              </w:rPr>
              <w:t xml:space="preserve">Провести текущий ремонт неисправных пожарных водоемов </w:t>
            </w:r>
            <w:r w:rsidR="00771D6E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 xml:space="preserve">в соответствии с утвержденным планом на </w:t>
            </w:r>
            <w:r w:rsidR="00C60D5C" w:rsidRPr="00FB6C78">
              <w:rPr>
                <w:rFonts w:ascii="Times New Roman" w:hAnsi="Times New Roman" w:cs="Times New Roman"/>
              </w:rPr>
              <w:t>20</w:t>
            </w:r>
            <w:r w:rsidR="005F77E7" w:rsidRPr="00FB6C78">
              <w:rPr>
                <w:rFonts w:ascii="Times New Roman" w:hAnsi="Times New Roman" w:cs="Times New Roman"/>
              </w:rPr>
              <w:t>2</w:t>
            </w:r>
            <w:r w:rsidR="00516EFA">
              <w:rPr>
                <w:rFonts w:ascii="Times New Roman" w:hAnsi="Times New Roman" w:cs="Times New Roman"/>
              </w:rPr>
              <w:t>3</w:t>
            </w:r>
            <w:r w:rsidRPr="00FB6C7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47" w:type="dxa"/>
          </w:tcPr>
          <w:p w:rsidR="005F77E7" w:rsidRPr="00FB6C78" w:rsidRDefault="00BD128A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В течение планируе-</w:t>
            </w:r>
          </w:p>
          <w:p w:rsidR="005F77E7" w:rsidRPr="00FB6C78" w:rsidRDefault="00BD128A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мого пожаро-</w:t>
            </w:r>
          </w:p>
          <w:p w:rsidR="00BD128A" w:rsidRPr="00FB6C78" w:rsidRDefault="00BD128A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опасного периода</w:t>
            </w:r>
          </w:p>
        </w:tc>
        <w:tc>
          <w:tcPr>
            <w:tcW w:w="3939" w:type="dxa"/>
          </w:tcPr>
          <w:p w:rsidR="00BD128A" w:rsidRPr="00FB6C78" w:rsidRDefault="00501670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</w:t>
            </w:r>
            <w:r w:rsidR="00B271B9">
              <w:rPr>
                <w:rFonts w:ascii="Times New Roman" w:hAnsi="Times New Roman" w:cs="Times New Roman"/>
              </w:rPr>
              <w:t xml:space="preserve">ГО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>Городской центр гражданской защиты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  <w:p w:rsidR="000D2209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BD128A" w:rsidRPr="00FB6C78" w:rsidTr="003D4E3F">
        <w:trPr>
          <w:trHeight w:val="184"/>
        </w:trPr>
        <w:tc>
          <w:tcPr>
            <w:tcW w:w="709" w:type="dxa"/>
          </w:tcPr>
          <w:p w:rsidR="00BD128A" w:rsidRPr="00FB6C78" w:rsidRDefault="00BD128A" w:rsidP="00771D6E">
            <w:pPr>
              <w:pStyle w:val="ConsCell"/>
              <w:widowControl/>
              <w:numPr>
                <w:ilvl w:val="0"/>
                <w:numId w:val="1"/>
              </w:numPr>
              <w:spacing w:line="238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D4E3F" w:rsidRDefault="00BD128A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  <w:spacing w:val="-6"/>
              </w:rPr>
            </w:pPr>
            <w:r w:rsidRPr="00FB6C78">
              <w:rPr>
                <w:rFonts w:ascii="Times New Roman" w:hAnsi="Times New Roman" w:cs="Times New Roman"/>
              </w:rPr>
              <w:t xml:space="preserve">Осуществлять мониторинг пожаров, происшедших </w:t>
            </w:r>
            <w:r w:rsidR="00501670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 xml:space="preserve">на территории </w:t>
            </w:r>
            <w:r w:rsidR="00AE3899">
              <w:rPr>
                <w:rFonts w:ascii="Times New Roman" w:hAnsi="Times New Roman" w:cs="Times New Roman"/>
              </w:rPr>
              <w:t>городского округа</w:t>
            </w:r>
            <w:r w:rsidR="00AE3899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 xml:space="preserve"> в текущем периоде </w:t>
            </w:r>
            <w:r w:rsidR="00C60D5C" w:rsidRPr="00FB6C78">
              <w:rPr>
                <w:rFonts w:ascii="Times New Roman" w:hAnsi="Times New Roman" w:cs="Times New Roman"/>
              </w:rPr>
              <w:t>20</w:t>
            </w:r>
            <w:r w:rsidR="005F77E7" w:rsidRPr="00FB6C78">
              <w:rPr>
                <w:rFonts w:ascii="Times New Roman" w:hAnsi="Times New Roman" w:cs="Times New Roman"/>
              </w:rPr>
              <w:t>2</w:t>
            </w:r>
            <w:r w:rsidR="00516EFA">
              <w:rPr>
                <w:rFonts w:ascii="Times New Roman" w:hAnsi="Times New Roman" w:cs="Times New Roman"/>
              </w:rPr>
              <w:t>3</w:t>
            </w:r>
            <w:r w:rsidRPr="00FB6C78">
              <w:rPr>
                <w:rFonts w:ascii="Times New Roman" w:hAnsi="Times New Roman" w:cs="Times New Roman"/>
              </w:rPr>
              <w:t xml:space="preserve"> года, довести информацию до глав администраций территориальных округов Администрации </w:t>
            </w:r>
            <w:r w:rsidR="00AE3899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 xml:space="preserve">, руководителей отраслевых (функциональных) органов Администрации </w:t>
            </w:r>
            <w:r w:rsidR="00AE3899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 xml:space="preserve">, иных </w:t>
            </w:r>
            <w:r w:rsidR="00771D6E">
              <w:rPr>
                <w:rFonts w:ascii="Times New Roman" w:hAnsi="Times New Roman" w:cs="Times New Roman"/>
              </w:rPr>
              <w:t>з</w:t>
            </w:r>
            <w:r w:rsidRPr="00FB6C78">
              <w:rPr>
                <w:rFonts w:ascii="Times New Roman" w:hAnsi="Times New Roman" w:cs="Times New Roman"/>
              </w:rPr>
              <w:t>аинтересо</w:t>
            </w:r>
            <w:r w:rsidRPr="00771D6E">
              <w:rPr>
                <w:rFonts w:ascii="Times New Roman" w:hAnsi="Times New Roman" w:cs="Times New Roman"/>
                <w:spacing w:val="-6"/>
              </w:rPr>
              <w:t xml:space="preserve">ванных организаций. </w:t>
            </w:r>
          </w:p>
          <w:p w:rsidR="003D4E3F" w:rsidRDefault="00BD128A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771D6E">
              <w:rPr>
                <w:rFonts w:ascii="Times New Roman" w:hAnsi="Times New Roman" w:cs="Times New Roman"/>
                <w:spacing w:val="-6"/>
              </w:rPr>
              <w:t>При осложнении</w:t>
            </w:r>
            <w:r w:rsidRPr="00FB6C78">
              <w:rPr>
                <w:rFonts w:ascii="Times New Roman" w:hAnsi="Times New Roman" w:cs="Times New Roman"/>
              </w:rPr>
              <w:t xml:space="preserve"> оперативной обстановки определить приоритетные направления </w:t>
            </w:r>
          </w:p>
          <w:p w:rsidR="00BD128A" w:rsidRDefault="00BD128A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по е</w:t>
            </w:r>
            <w:r w:rsidR="00FB6C78" w:rsidRPr="00FB6C78">
              <w:rPr>
                <w:rFonts w:ascii="Times New Roman" w:hAnsi="Times New Roman" w:cs="Times New Roman"/>
              </w:rPr>
              <w:t>е</w:t>
            </w:r>
            <w:r w:rsidRPr="00FB6C78">
              <w:rPr>
                <w:rFonts w:ascii="Times New Roman" w:hAnsi="Times New Roman" w:cs="Times New Roman"/>
              </w:rPr>
              <w:t xml:space="preserve"> стабилизации</w:t>
            </w:r>
          </w:p>
          <w:p w:rsidR="003D4E3F" w:rsidRPr="00FB6C78" w:rsidRDefault="003D4E3F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5F77E7" w:rsidRPr="00FB6C78" w:rsidRDefault="00BD128A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В течение планируе-</w:t>
            </w:r>
          </w:p>
          <w:p w:rsidR="005F77E7" w:rsidRPr="00FB6C78" w:rsidRDefault="00BD128A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мого пожаро-</w:t>
            </w:r>
          </w:p>
          <w:p w:rsidR="00BD128A" w:rsidRPr="00FB6C78" w:rsidRDefault="00BD128A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опасного периода</w:t>
            </w:r>
          </w:p>
        </w:tc>
        <w:tc>
          <w:tcPr>
            <w:tcW w:w="3939" w:type="dxa"/>
          </w:tcPr>
          <w:p w:rsidR="00BD128A" w:rsidRPr="00FB6C78" w:rsidRDefault="00B271B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ГО </w:t>
            </w:r>
            <w:r w:rsidR="00BD128A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D128A" w:rsidRPr="00FB6C78">
              <w:rPr>
                <w:rFonts w:ascii="Times New Roman" w:hAnsi="Times New Roman" w:cs="Times New Roman"/>
              </w:rPr>
              <w:t>Городской центр гражданской защиты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</w:tc>
      </w:tr>
      <w:tr w:rsidR="000D2209" w:rsidRPr="00FB6C78" w:rsidTr="003D4E3F">
        <w:trPr>
          <w:trHeight w:val="272"/>
        </w:trPr>
        <w:tc>
          <w:tcPr>
            <w:tcW w:w="709" w:type="dxa"/>
          </w:tcPr>
          <w:p w:rsidR="000D2209" w:rsidRPr="00FB6C78" w:rsidRDefault="000D2209" w:rsidP="00771D6E">
            <w:pPr>
              <w:pStyle w:val="ConsCell"/>
              <w:widowControl/>
              <w:numPr>
                <w:ilvl w:val="0"/>
                <w:numId w:val="1"/>
              </w:numPr>
              <w:spacing w:line="238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0D2209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Продолжить работу по выпуску </w:t>
            </w:r>
          </w:p>
          <w:p w:rsidR="000D2209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и распространению наглядно-изобразительных материалов </w:t>
            </w:r>
          </w:p>
          <w:p w:rsidR="000D2209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на противопожарную тематику </w:t>
            </w:r>
          </w:p>
          <w:p w:rsidR="000D2209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lastRenderedPageBreak/>
              <w:t>и оформлению уголков по</w:t>
            </w:r>
            <w:r w:rsidR="0002792B">
              <w:rPr>
                <w:rFonts w:ascii="Times New Roman" w:hAnsi="Times New Roman" w:cs="Times New Roman"/>
              </w:rPr>
              <w:t xml:space="preserve">жарной безопасности в социально </w:t>
            </w:r>
            <w:r w:rsidRPr="00FB6C78">
              <w:rPr>
                <w:rFonts w:ascii="Times New Roman" w:hAnsi="Times New Roman" w:cs="Times New Roman"/>
              </w:rPr>
              <w:t>значимых местах (образовательные учреждения, организации занимающиеся эксплуатацией жилищного фонда)</w:t>
            </w:r>
          </w:p>
        </w:tc>
        <w:tc>
          <w:tcPr>
            <w:tcW w:w="1447" w:type="dxa"/>
          </w:tcPr>
          <w:p w:rsidR="005F77E7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lastRenderedPageBreak/>
              <w:t>В течение планируе-</w:t>
            </w:r>
          </w:p>
          <w:p w:rsidR="005F77E7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мого пожаро-</w:t>
            </w:r>
          </w:p>
          <w:p w:rsidR="000D2209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lastRenderedPageBreak/>
              <w:t>опасного периода</w:t>
            </w:r>
          </w:p>
        </w:tc>
        <w:tc>
          <w:tcPr>
            <w:tcW w:w="3939" w:type="dxa"/>
          </w:tcPr>
          <w:p w:rsidR="000D2209" w:rsidRPr="00FB6C78" w:rsidRDefault="00B271B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МКУ ГО</w:t>
            </w:r>
            <w:r w:rsidR="000D2209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0D2209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0D2209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0D2209" w:rsidRPr="00FB6C78">
              <w:rPr>
                <w:rFonts w:ascii="Times New Roman" w:hAnsi="Times New Roman" w:cs="Times New Roman"/>
              </w:rPr>
              <w:t>Городской центр гражданской защиты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0D2209" w:rsidRPr="00FB6C78">
              <w:rPr>
                <w:rFonts w:ascii="Times New Roman" w:hAnsi="Times New Roman" w:cs="Times New Roman"/>
              </w:rPr>
              <w:t xml:space="preserve">, администрации территориальных округов </w:t>
            </w:r>
            <w:r w:rsidR="000D2209" w:rsidRPr="00FB6C78">
              <w:rPr>
                <w:rFonts w:ascii="Times New Roman" w:hAnsi="Times New Roman" w:cs="Times New Roman"/>
              </w:rPr>
              <w:lastRenderedPageBreak/>
              <w:t xml:space="preserve">Администрации </w:t>
            </w:r>
            <w:r w:rsidR="00AE3899">
              <w:rPr>
                <w:rFonts w:ascii="Times New Roman" w:hAnsi="Times New Roman" w:cs="Times New Roman"/>
              </w:rPr>
              <w:t>городского округа</w:t>
            </w:r>
            <w:r w:rsidR="000D2209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0D2209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0D2209" w:rsidRPr="00FB6C78">
              <w:rPr>
                <w:rFonts w:ascii="Times New Roman" w:hAnsi="Times New Roman" w:cs="Times New Roman"/>
              </w:rPr>
              <w:t>, управляющие компании</w:t>
            </w:r>
          </w:p>
        </w:tc>
      </w:tr>
      <w:tr w:rsidR="000D2209" w:rsidRPr="00FB6C78" w:rsidTr="003D4E3F">
        <w:trPr>
          <w:trHeight w:val="565"/>
        </w:trPr>
        <w:tc>
          <w:tcPr>
            <w:tcW w:w="709" w:type="dxa"/>
          </w:tcPr>
          <w:p w:rsidR="000D2209" w:rsidRPr="00FB6C78" w:rsidRDefault="000D2209" w:rsidP="00771D6E">
            <w:pPr>
              <w:pStyle w:val="ConsCell"/>
              <w:widowControl/>
              <w:numPr>
                <w:ilvl w:val="0"/>
                <w:numId w:val="1"/>
              </w:numPr>
              <w:spacing w:line="238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0D2209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Организовать работу по обучению населения мерам пожарной безопасности</w:t>
            </w:r>
          </w:p>
        </w:tc>
        <w:tc>
          <w:tcPr>
            <w:tcW w:w="1447" w:type="dxa"/>
          </w:tcPr>
          <w:p w:rsidR="005F77E7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В течение планируе-</w:t>
            </w:r>
          </w:p>
          <w:p w:rsidR="005F77E7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мого пожаро-</w:t>
            </w:r>
          </w:p>
          <w:p w:rsidR="000D2209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опасного периода</w:t>
            </w:r>
          </w:p>
        </w:tc>
        <w:tc>
          <w:tcPr>
            <w:tcW w:w="3939" w:type="dxa"/>
          </w:tcPr>
          <w:p w:rsidR="00872AF7" w:rsidRDefault="000D2209" w:rsidP="003D4E3F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Юридические лица, занимающиеся вопросами эксплуатации и обслуживания жилищного фонда, администрации территориальных округов Администрации </w:t>
            </w:r>
            <w:r w:rsidR="00AE3899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,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 xml:space="preserve">управление по вопросам семьи, опеки и попечительства Администрации </w:t>
            </w:r>
            <w:r w:rsidR="00AE3899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, МУ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="00B271B9">
              <w:rPr>
                <w:rFonts w:ascii="Times New Roman" w:hAnsi="Times New Roman" w:cs="Times New Roman"/>
              </w:rPr>
              <w:t>ГО</w:t>
            </w:r>
            <w:r w:rsidR="0025451D"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25451D"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25451D" w:rsidRPr="00FB6C78">
              <w:rPr>
                <w:rFonts w:ascii="Times New Roman" w:hAnsi="Times New Roman" w:cs="Times New Roman"/>
              </w:rPr>
              <w:t xml:space="preserve"> </w:t>
            </w:r>
            <w:r w:rsidR="00501670">
              <w:rPr>
                <w:rFonts w:ascii="Times New Roman" w:hAnsi="Times New Roman" w:cs="Times New Roman"/>
              </w:rPr>
              <w:br/>
            </w:r>
            <w:r w:rsidR="00771D6E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Информационно-расчетный центр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  <w:p w:rsidR="003D4E3F" w:rsidRPr="00FB6C78" w:rsidRDefault="003D4E3F" w:rsidP="003D4E3F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0D2209" w:rsidRPr="00FB6C78" w:rsidTr="003D4E3F">
        <w:trPr>
          <w:trHeight w:val="320"/>
        </w:trPr>
        <w:tc>
          <w:tcPr>
            <w:tcW w:w="709" w:type="dxa"/>
          </w:tcPr>
          <w:p w:rsidR="000D2209" w:rsidRPr="00FB6C78" w:rsidRDefault="000D2209" w:rsidP="00771D6E">
            <w:pPr>
              <w:pStyle w:val="ConsCell"/>
              <w:widowControl/>
              <w:numPr>
                <w:ilvl w:val="0"/>
                <w:numId w:val="1"/>
              </w:numPr>
              <w:spacing w:line="238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0D2209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Организовать и провести разъяснительную работу с детьми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>и их родителями в образовательных учреждениях на родительских собраниях о правилах пожаро-</w:t>
            </w:r>
            <w:r w:rsidRPr="00771D6E">
              <w:rPr>
                <w:rFonts w:ascii="Times New Roman" w:hAnsi="Times New Roman" w:cs="Times New Roman"/>
                <w:spacing w:val="-4"/>
              </w:rPr>
              <w:t>безопасного поведения с доведением</w:t>
            </w:r>
            <w:r w:rsidRPr="00FB6C78">
              <w:rPr>
                <w:rFonts w:ascii="Times New Roman" w:hAnsi="Times New Roman" w:cs="Times New Roman"/>
              </w:rPr>
              <w:t xml:space="preserve"> информации о складывающейся обстановке с гибелью детей </w:t>
            </w:r>
            <w:r w:rsidR="00771D6E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на пожарах</w:t>
            </w:r>
          </w:p>
          <w:p w:rsidR="003D4E3F" w:rsidRPr="00FB6C78" w:rsidRDefault="003D4E3F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5F77E7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В течение планируе-</w:t>
            </w:r>
          </w:p>
          <w:p w:rsidR="005F77E7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мого пожаро-</w:t>
            </w:r>
          </w:p>
          <w:p w:rsidR="000D2209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опасного периода</w:t>
            </w:r>
          </w:p>
        </w:tc>
        <w:tc>
          <w:tcPr>
            <w:tcW w:w="3939" w:type="dxa"/>
          </w:tcPr>
          <w:p w:rsidR="000D2209" w:rsidRPr="00FB6C78" w:rsidRDefault="000D2209" w:rsidP="00771D6E">
            <w:pPr>
              <w:pStyle w:val="ConsCell"/>
              <w:widowControl/>
              <w:spacing w:line="238" w:lineRule="auto"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Департамент образования Администрации </w:t>
            </w:r>
            <w:r w:rsidR="00AE3899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, образовательные учреждения</w:t>
            </w:r>
          </w:p>
        </w:tc>
      </w:tr>
      <w:tr w:rsidR="000D2209" w:rsidRPr="00FB6C78" w:rsidTr="003D4E3F">
        <w:trPr>
          <w:trHeight w:val="320"/>
        </w:trPr>
        <w:tc>
          <w:tcPr>
            <w:tcW w:w="709" w:type="dxa"/>
          </w:tcPr>
          <w:p w:rsidR="000D2209" w:rsidRPr="00FB6C78" w:rsidRDefault="000D2209" w:rsidP="00FB6C78">
            <w:pPr>
              <w:pStyle w:val="ConsCell"/>
              <w:widowControl/>
              <w:numPr>
                <w:ilvl w:val="0"/>
                <w:numId w:val="1"/>
              </w:num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0D2209" w:rsidRPr="00FB6C78" w:rsidRDefault="000D2209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Информировать население </w:t>
            </w:r>
            <w:r w:rsidR="00501670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через средства массовой информации:</w:t>
            </w:r>
          </w:p>
          <w:p w:rsidR="000D2209" w:rsidRPr="00FB6C78" w:rsidRDefault="000D2209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 пожарах с гибелью людей и основных</w:t>
            </w:r>
            <w:r w:rsidR="00FB6C78" w:rsidRPr="00FB6C78">
              <w:rPr>
                <w:rFonts w:ascii="Times New Roman" w:hAnsi="Times New Roman" w:cs="Times New Roman"/>
              </w:rPr>
              <w:t xml:space="preserve"> </w:t>
            </w:r>
            <w:r w:rsidRPr="00FB6C78">
              <w:rPr>
                <w:rFonts w:ascii="Times New Roman" w:hAnsi="Times New Roman" w:cs="Times New Roman"/>
              </w:rPr>
              <w:t xml:space="preserve">причинах возникновения пожаров; </w:t>
            </w:r>
          </w:p>
          <w:p w:rsidR="000D2209" w:rsidRPr="00FB6C78" w:rsidRDefault="000D2209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о действиях людей </w:t>
            </w:r>
            <w:r w:rsidR="00771D6E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 xml:space="preserve">при возникновении пожаров; </w:t>
            </w:r>
            <w:r w:rsidR="00771D6E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о правилах безопасного поведения на природе</w:t>
            </w:r>
          </w:p>
        </w:tc>
        <w:tc>
          <w:tcPr>
            <w:tcW w:w="1447" w:type="dxa"/>
          </w:tcPr>
          <w:p w:rsidR="005F77E7" w:rsidRPr="00FB6C78" w:rsidRDefault="000D2209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В течение планируе-</w:t>
            </w:r>
          </w:p>
          <w:p w:rsidR="005F77E7" w:rsidRPr="00FB6C78" w:rsidRDefault="000D2209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мого пожаро-</w:t>
            </w:r>
          </w:p>
          <w:p w:rsidR="000D2209" w:rsidRPr="00FB6C78" w:rsidRDefault="000D2209" w:rsidP="00FB6C7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>опасного периода</w:t>
            </w:r>
          </w:p>
        </w:tc>
        <w:tc>
          <w:tcPr>
            <w:tcW w:w="3939" w:type="dxa"/>
          </w:tcPr>
          <w:p w:rsidR="000D2209" w:rsidRPr="00FB6C78" w:rsidRDefault="000D2209" w:rsidP="00771D6E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Пресс-служба Администрации </w:t>
            </w:r>
            <w:r w:rsidR="00AE3899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 xml:space="preserve">, администрации территориальных округов Администрации </w:t>
            </w:r>
            <w:r w:rsidR="00AE3899">
              <w:rPr>
                <w:rFonts w:ascii="Times New Roman" w:hAnsi="Times New Roman" w:cs="Times New Roman"/>
              </w:rPr>
              <w:t>городского округа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="00B271B9">
              <w:rPr>
                <w:rFonts w:ascii="Times New Roman" w:hAnsi="Times New Roman" w:cs="Times New Roman"/>
              </w:rPr>
              <w:t>, МКУ ГО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 Архангельск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  <w:r w:rsidRPr="00FB6C78">
              <w:rPr>
                <w:rFonts w:ascii="Times New Roman" w:hAnsi="Times New Roman" w:cs="Times New Roman"/>
              </w:rPr>
              <w:t>Городской центр гражданской защиты</w:t>
            </w:r>
            <w:r w:rsidR="00FB6C78" w:rsidRPr="00FB6C78">
              <w:rPr>
                <w:rFonts w:ascii="Times New Roman" w:hAnsi="Times New Roman" w:cs="Times New Roman"/>
              </w:rPr>
              <w:t>"</w:t>
            </w:r>
          </w:p>
        </w:tc>
      </w:tr>
    </w:tbl>
    <w:p w:rsidR="00BD128A" w:rsidRPr="00FB6C78" w:rsidRDefault="00BD128A" w:rsidP="00FB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1D6E" w:rsidRDefault="00771D6E" w:rsidP="00FB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E25DF" w:rsidRDefault="00FB6C78" w:rsidP="00FB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B6C78">
        <w:rPr>
          <w:rFonts w:ascii="Times New Roman" w:hAnsi="Times New Roman"/>
          <w:sz w:val="28"/>
          <w:szCs w:val="24"/>
        </w:rPr>
        <w:t>__________</w:t>
      </w:r>
    </w:p>
    <w:sectPr w:rsidR="000E25DF" w:rsidSect="00556B2D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70" w:rsidRDefault="00300670" w:rsidP="00121D65">
      <w:pPr>
        <w:spacing w:after="0" w:line="240" w:lineRule="auto"/>
      </w:pPr>
      <w:r>
        <w:separator/>
      </w:r>
    </w:p>
  </w:endnote>
  <w:endnote w:type="continuationSeparator" w:id="0">
    <w:p w:rsidR="00300670" w:rsidRDefault="00300670" w:rsidP="0012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70" w:rsidRDefault="00300670" w:rsidP="00121D65">
      <w:pPr>
        <w:spacing w:after="0" w:line="240" w:lineRule="auto"/>
      </w:pPr>
      <w:r>
        <w:separator/>
      </w:r>
    </w:p>
  </w:footnote>
  <w:footnote w:type="continuationSeparator" w:id="0">
    <w:p w:rsidR="00300670" w:rsidRDefault="00300670" w:rsidP="00121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905229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3D4E3F" w:rsidRDefault="003D4E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146">
          <w:rPr>
            <w:noProof/>
          </w:rPr>
          <w:t>5</w:t>
        </w:r>
        <w:r>
          <w:fldChar w:fldCharType="end"/>
        </w:r>
      </w:p>
      <w:p w:rsidR="003D4E3F" w:rsidRDefault="003D4E3F">
        <w:pPr>
          <w:pStyle w:val="a8"/>
          <w:jc w:val="center"/>
        </w:pPr>
      </w:p>
      <w:tbl>
        <w:tblPr>
          <w:tblW w:w="9923" w:type="dxa"/>
          <w:tblInd w:w="-72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709"/>
          <w:gridCol w:w="3828"/>
          <w:gridCol w:w="1447"/>
          <w:gridCol w:w="3939"/>
        </w:tblGrid>
        <w:tr w:rsidR="003D4E3F" w:rsidRPr="00FB6C78" w:rsidTr="00B00278">
          <w:trPr>
            <w:trHeight w:val="272"/>
          </w:trPr>
          <w:tc>
            <w:tcPr>
              <w:tcW w:w="709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3D4E3F" w:rsidRPr="00FB6C78" w:rsidRDefault="003D4E3F" w:rsidP="00B00278">
              <w:pPr>
                <w:pStyle w:val="ConsCell"/>
                <w:widowControl/>
                <w:ind w:right="0"/>
                <w:jc w:val="center"/>
                <w:rPr>
                  <w:rFonts w:ascii="Times New Roman" w:hAnsi="Times New Roman" w:cs="Times New Roman"/>
                </w:rPr>
              </w:pPr>
              <w:r w:rsidRPr="00FB6C78">
                <w:rPr>
                  <w:rFonts w:ascii="Times New Roman" w:hAnsi="Times New Roman" w:cs="Times New Roman"/>
                </w:rPr>
                <w:t>1</w:t>
              </w:r>
            </w:p>
          </w:tc>
          <w:tc>
            <w:tcPr>
              <w:tcW w:w="382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3D4E3F" w:rsidRPr="00FB6C78" w:rsidRDefault="003D4E3F" w:rsidP="00B00278">
              <w:pPr>
                <w:pStyle w:val="ConsCell"/>
                <w:widowControl/>
                <w:ind w:right="0"/>
                <w:jc w:val="center"/>
                <w:rPr>
                  <w:rFonts w:ascii="Times New Roman" w:hAnsi="Times New Roman" w:cs="Times New Roman"/>
                </w:rPr>
              </w:pPr>
              <w:r w:rsidRPr="00FB6C78">
                <w:rPr>
                  <w:rFonts w:ascii="Times New Roman" w:hAnsi="Times New Roman" w:cs="Times New Roman"/>
                </w:rPr>
                <w:t>2</w:t>
              </w:r>
            </w:p>
          </w:tc>
          <w:tc>
            <w:tcPr>
              <w:tcW w:w="144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3D4E3F" w:rsidRPr="00FB6C78" w:rsidRDefault="003D4E3F" w:rsidP="00B00278">
              <w:pPr>
                <w:pStyle w:val="ConsCell"/>
                <w:widowControl/>
                <w:ind w:right="0"/>
                <w:jc w:val="center"/>
                <w:rPr>
                  <w:rFonts w:ascii="Times New Roman" w:hAnsi="Times New Roman" w:cs="Times New Roman"/>
                </w:rPr>
              </w:pPr>
              <w:r w:rsidRPr="00FB6C78">
                <w:rPr>
                  <w:rFonts w:ascii="Times New Roman" w:hAnsi="Times New Roman" w:cs="Times New Roman"/>
                </w:rPr>
                <w:t>3</w:t>
              </w:r>
            </w:p>
          </w:tc>
          <w:tc>
            <w:tcPr>
              <w:tcW w:w="393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3D4E3F" w:rsidRPr="00FB6C78" w:rsidRDefault="003D4E3F" w:rsidP="00B00278">
              <w:pPr>
                <w:pStyle w:val="ConsCell"/>
                <w:ind w:right="0"/>
                <w:jc w:val="center"/>
                <w:rPr>
                  <w:rFonts w:ascii="Times New Roman" w:hAnsi="Times New Roman" w:cs="Times New Roman"/>
                </w:rPr>
              </w:pPr>
              <w:r w:rsidRPr="00FB6C78">
                <w:rPr>
                  <w:rFonts w:ascii="Times New Roman" w:hAnsi="Times New Roman" w:cs="Times New Roman"/>
                </w:rPr>
                <w:t>4</w:t>
              </w:r>
            </w:p>
          </w:tc>
        </w:tr>
      </w:tbl>
      <w:p w:rsidR="003D4E3F" w:rsidRPr="003D4E3F" w:rsidRDefault="00001146">
        <w:pPr>
          <w:pStyle w:val="a8"/>
          <w:jc w:val="center"/>
          <w:rPr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E3F" w:rsidRDefault="003D4E3F">
    <w:pPr>
      <w:pStyle w:val="a8"/>
      <w:jc w:val="center"/>
    </w:pPr>
  </w:p>
  <w:p w:rsidR="003D4E3F" w:rsidRDefault="003D4E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514E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68"/>
    <w:rsid w:val="00000068"/>
    <w:rsid w:val="00001146"/>
    <w:rsid w:val="000120DF"/>
    <w:rsid w:val="000206BD"/>
    <w:rsid w:val="00024D9C"/>
    <w:rsid w:val="00024FAC"/>
    <w:rsid w:val="0002539A"/>
    <w:rsid w:val="00027457"/>
    <w:rsid w:val="0002792B"/>
    <w:rsid w:val="0003333D"/>
    <w:rsid w:val="00062B29"/>
    <w:rsid w:val="00062F10"/>
    <w:rsid w:val="0006566B"/>
    <w:rsid w:val="000740CC"/>
    <w:rsid w:val="00080742"/>
    <w:rsid w:val="0008244E"/>
    <w:rsid w:val="000846AB"/>
    <w:rsid w:val="000B032F"/>
    <w:rsid w:val="000B0C93"/>
    <w:rsid w:val="000B2B92"/>
    <w:rsid w:val="000B59E7"/>
    <w:rsid w:val="000C1A83"/>
    <w:rsid w:val="000C4C51"/>
    <w:rsid w:val="000C5418"/>
    <w:rsid w:val="000D2209"/>
    <w:rsid w:val="000E25DF"/>
    <w:rsid w:val="000F2CC5"/>
    <w:rsid w:val="000F3EDD"/>
    <w:rsid w:val="0010250E"/>
    <w:rsid w:val="00102CDC"/>
    <w:rsid w:val="00117081"/>
    <w:rsid w:val="00117F16"/>
    <w:rsid w:val="00121D65"/>
    <w:rsid w:val="00132DFF"/>
    <w:rsid w:val="001471D4"/>
    <w:rsid w:val="00150BBF"/>
    <w:rsid w:val="001539FC"/>
    <w:rsid w:val="001B4A49"/>
    <w:rsid w:val="001B717F"/>
    <w:rsid w:val="001E04A1"/>
    <w:rsid w:val="001F28E9"/>
    <w:rsid w:val="001F36DE"/>
    <w:rsid w:val="001F41AB"/>
    <w:rsid w:val="002213A0"/>
    <w:rsid w:val="00232095"/>
    <w:rsid w:val="002343FA"/>
    <w:rsid w:val="00250468"/>
    <w:rsid w:val="0025451D"/>
    <w:rsid w:val="00261B96"/>
    <w:rsid w:val="0027099E"/>
    <w:rsid w:val="00271CE3"/>
    <w:rsid w:val="002802BD"/>
    <w:rsid w:val="002820A0"/>
    <w:rsid w:val="002A32DF"/>
    <w:rsid w:val="002B24DF"/>
    <w:rsid w:val="002B508B"/>
    <w:rsid w:val="002B5BF3"/>
    <w:rsid w:val="002C7741"/>
    <w:rsid w:val="002E3F11"/>
    <w:rsid w:val="002E6171"/>
    <w:rsid w:val="002F6746"/>
    <w:rsid w:val="002F7B99"/>
    <w:rsid w:val="00300670"/>
    <w:rsid w:val="00320ACD"/>
    <w:rsid w:val="0032278B"/>
    <w:rsid w:val="0032580E"/>
    <w:rsid w:val="00335566"/>
    <w:rsid w:val="003407D3"/>
    <w:rsid w:val="00341BBB"/>
    <w:rsid w:val="003429AB"/>
    <w:rsid w:val="00342AD6"/>
    <w:rsid w:val="00354501"/>
    <w:rsid w:val="003565C7"/>
    <w:rsid w:val="00366E60"/>
    <w:rsid w:val="0037676E"/>
    <w:rsid w:val="00376F5B"/>
    <w:rsid w:val="0039377C"/>
    <w:rsid w:val="00394692"/>
    <w:rsid w:val="003948FF"/>
    <w:rsid w:val="003A1551"/>
    <w:rsid w:val="003B37AF"/>
    <w:rsid w:val="003B5697"/>
    <w:rsid w:val="003C0544"/>
    <w:rsid w:val="003C5F76"/>
    <w:rsid w:val="003D3754"/>
    <w:rsid w:val="003D4E3F"/>
    <w:rsid w:val="003D5C5E"/>
    <w:rsid w:val="00400B60"/>
    <w:rsid w:val="0040148A"/>
    <w:rsid w:val="00403CB2"/>
    <w:rsid w:val="00407166"/>
    <w:rsid w:val="00412AE2"/>
    <w:rsid w:val="004147C8"/>
    <w:rsid w:val="00424CB7"/>
    <w:rsid w:val="004308EE"/>
    <w:rsid w:val="004316ED"/>
    <w:rsid w:val="004459E3"/>
    <w:rsid w:val="004500F7"/>
    <w:rsid w:val="004565EE"/>
    <w:rsid w:val="00461454"/>
    <w:rsid w:val="00463FB4"/>
    <w:rsid w:val="00482D9E"/>
    <w:rsid w:val="004A1D62"/>
    <w:rsid w:val="004A2E5C"/>
    <w:rsid w:val="004A3AC5"/>
    <w:rsid w:val="004D2155"/>
    <w:rsid w:val="004F1EAA"/>
    <w:rsid w:val="004F4E2D"/>
    <w:rsid w:val="004F6159"/>
    <w:rsid w:val="00500D79"/>
    <w:rsid w:val="00501670"/>
    <w:rsid w:val="0050245C"/>
    <w:rsid w:val="00516EFA"/>
    <w:rsid w:val="005218BB"/>
    <w:rsid w:val="005365C4"/>
    <w:rsid w:val="00536A65"/>
    <w:rsid w:val="00536C2A"/>
    <w:rsid w:val="0054307B"/>
    <w:rsid w:val="005474DA"/>
    <w:rsid w:val="00556B2D"/>
    <w:rsid w:val="00556BE4"/>
    <w:rsid w:val="00580F08"/>
    <w:rsid w:val="0058464C"/>
    <w:rsid w:val="005A5A21"/>
    <w:rsid w:val="005B30CA"/>
    <w:rsid w:val="005B49EF"/>
    <w:rsid w:val="005B611A"/>
    <w:rsid w:val="005D633A"/>
    <w:rsid w:val="005E672F"/>
    <w:rsid w:val="005F39F7"/>
    <w:rsid w:val="005F77E7"/>
    <w:rsid w:val="0060722B"/>
    <w:rsid w:val="0061257F"/>
    <w:rsid w:val="006314C7"/>
    <w:rsid w:val="00655C81"/>
    <w:rsid w:val="00664EA6"/>
    <w:rsid w:val="006901EF"/>
    <w:rsid w:val="00697BCD"/>
    <w:rsid w:val="006A1F56"/>
    <w:rsid w:val="006B1A2E"/>
    <w:rsid w:val="006D2A4B"/>
    <w:rsid w:val="006D4928"/>
    <w:rsid w:val="006D7A83"/>
    <w:rsid w:val="006E21E6"/>
    <w:rsid w:val="006E300E"/>
    <w:rsid w:val="006F05EF"/>
    <w:rsid w:val="006F2C0A"/>
    <w:rsid w:val="006F76B0"/>
    <w:rsid w:val="0071303E"/>
    <w:rsid w:val="007236EB"/>
    <w:rsid w:val="00740BB5"/>
    <w:rsid w:val="00742572"/>
    <w:rsid w:val="00744207"/>
    <w:rsid w:val="00753481"/>
    <w:rsid w:val="00753D52"/>
    <w:rsid w:val="00771D6E"/>
    <w:rsid w:val="00777E86"/>
    <w:rsid w:val="007849B4"/>
    <w:rsid w:val="0078715F"/>
    <w:rsid w:val="007B6768"/>
    <w:rsid w:val="007D4ACF"/>
    <w:rsid w:val="007E6799"/>
    <w:rsid w:val="00827C72"/>
    <w:rsid w:val="00832898"/>
    <w:rsid w:val="00843447"/>
    <w:rsid w:val="008558F6"/>
    <w:rsid w:val="00864F37"/>
    <w:rsid w:val="00867458"/>
    <w:rsid w:val="00872AF7"/>
    <w:rsid w:val="00873C8C"/>
    <w:rsid w:val="0087455B"/>
    <w:rsid w:val="00875504"/>
    <w:rsid w:val="00885173"/>
    <w:rsid w:val="008948A6"/>
    <w:rsid w:val="008A3EA2"/>
    <w:rsid w:val="008A6756"/>
    <w:rsid w:val="008D727E"/>
    <w:rsid w:val="008E047C"/>
    <w:rsid w:val="008E0A7E"/>
    <w:rsid w:val="008E6719"/>
    <w:rsid w:val="008F4132"/>
    <w:rsid w:val="008F5F4F"/>
    <w:rsid w:val="009003FA"/>
    <w:rsid w:val="009149F7"/>
    <w:rsid w:val="009346AC"/>
    <w:rsid w:val="009520D0"/>
    <w:rsid w:val="00961D71"/>
    <w:rsid w:val="009727BA"/>
    <w:rsid w:val="009A5E77"/>
    <w:rsid w:val="009A6448"/>
    <w:rsid w:val="009B32FB"/>
    <w:rsid w:val="009B4EDA"/>
    <w:rsid w:val="009E3F95"/>
    <w:rsid w:val="009E6EAA"/>
    <w:rsid w:val="00A13422"/>
    <w:rsid w:val="00A25214"/>
    <w:rsid w:val="00A2638B"/>
    <w:rsid w:val="00A418AC"/>
    <w:rsid w:val="00A50F42"/>
    <w:rsid w:val="00A51BC6"/>
    <w:rsid w:val="00A5241F"/>
    <w:rsid w:val="00A67EA2"/>
    <w:rsid w:val="00A77674"/>
    <w:rsid w:val="00A806CF"/>
    <w:rsid w:val="00AA0026"/>
    <w:rsid w:val="00AC4E8A"/>
    <w:rsid w:val="00AC58F0"/>
    <w:rsid w:val="00AD2948"/>
    <w:rsid w:val="00AE3899"/>
    <w:rsid w:val="00AE4FBA"/>
    <w:rsid w:val="00AF4949"/>
    <w:rsid w:val="00AF5594"/>
    <w:rsid w:val="00B02EDE"/>
    <w:rsid w:val="00B03C26"/>
    <w:rsid w:val="00B103C2"/>
    <w:rsid w:val="00B23ACF"/>
    <w:rsid w:val="00B271B9"/>
    <w:rsid w:val="00B410D4"/>
    <w:rsid w:val="00B441D3"/>
    <w:rsid w:val="00B60483"/>
    <w:rsid w:val="00B650DD"/>
    <w:rsid w:val="00B70860"/>
    <w:rsid w:val="00B70C4E"/>
    <w:rsid w:val="00B76E62"/>
    <w:rsid w:val="00B86FDC"/>
    <w:rsid w:val="00B8792F"/>
    <w:rsid w:val="00B97204"/>
    <w:rsid w:val="00BB13FB"/>
    <w:rsid w:val="00BC2F0F"/>
    <w:rsid w:val="00BC55DF"/>
    <w:rsid w:val="00BD128A"/>
    <w:rsid w:val="00BD2080"/>
    <w:rsid w:val="00BE613C"/>
    <w:rsid w:val="00BE65F4"/>
    <w:rsid w:val="00BF0006"/>
    <w:rsid w:val="00C02272"/>
    <w:rsid w:val="00C03250"/>
    <w:rsid w:val="00C160A9"/>
    <w:rsid w:val="00C203DE"/>
    <w:rsid w:val="00C25DE0"/>
    <w:rsid w:val="00C27D49"/>
    <w:rsid w:val="00C31CCF"/>
    <w:rsid w:val="00C502DF"/>
    <w:rsid w:val="00C60D5C"/>
    <w:rsid w:val="00C82F5E"/>
    <w:rsid w:val="00C901D9"/>
    <w:rsid w:val="00C90B23"/>
    <w:rsid w:val="00C939F6"/>
    <w:rsid w:val="00C94576"/>
    <w:rsid w:val="00CA17BE"/>
    <w:rsid w:val="00CB2A22"/>
    <w:rsid w:val="00CB5E81"/>
    <w:rsid w:val="00CC636F"/>
    <w:rsid w:val="00CD01D8"/>
    <w:rsid w:val="00CF2744"/>
    <w:rsid w:val="00CF3027"/>
    <w:rsid w:val="00D06C9E"/>
    <w:rsid w:val="00D0722C"/>
    <w:rsid w:val="00D10E30"/>
    <w:rsid w:val="00D1239D"/>
    <w:rsid w:val="00D20004"/>
    <w:rsid w:val="00D3007A"/>
    <w:rsid w:val="00D36883"/>
    <w:rsid w:val="00D416F7"/>
    <w:rsid w:val="00D429A1"/>
    <w:rsid w:val="00D454C1"/>
    <w:rsid w:val="00D52AB7"/>
    <w:rsid w:val="00D530A8"/>
    <w:rsid w:val="00D53A92"/>
    <w:rsid w:val="00D54C83"/>
    <w:rsid w:val="00D6154B"/>
    <w:rsid w:val="00D70970"/>
    <w:rsid w:val="00D77F98"/>
    <w:rsid w:val="00D91C46"/>
    <w:rsid w:val="00DA0C4C"/>
    <w:rsid w:val="00DA5B7F"/>
    <w:rsid w:val="00DB29D4"/>
    <w:rsid w:val="00DB5BAC"/>
    <w:rsid w:val="00DC4AA3"/>
    <w:rsid w:val="00DC5ACE"/>
    <w:rsid w:val="00DD4B9F"/>
    <w:rsid w:val="00DE257B"/>
    <w:rsid w:val="00E126FA"/>
    <w:rsid w:val="00E1500C"/>
    <w:rsid w:val="00E444B2"/>
    <w:rsid w:val="00E46209"/>
    <w:rsid w:val="00E549E1"/>
    <w:rsid w:val="00E55986"/>
    <w:rsid w:val="00E66550"/>
    <w:rsid w:val="00E72487"/>
    <w:rsid w:val="00E72899"/>
    <w:rsid w:val="00E81DD1"/>
    <w:rsid w:val="00E8672A"/>
    <w:rsid w:val="00EC2638"/>
    <w:rsid w:val="00ED3027"/>
    <w:rsid w:val="00ED30A4"/>
    <w:rsid w:val="00ED7AD6"/>
    <w:rsid w:val="00EF27ED"/>
    <w:rsid w:val="00F04F52"/>
    <w:rsid w:val="00F05B82"/>
    <w:rsid w:val="00F120D7"/>
    <w:rsid w:val="00F160C7"/>
    <w:rsid w:val="00F35FB1"/>
    <w:rsid w:val="00F36D80"/>
    <w:rsid w:val="00FA5F61"/>
    <w:rsid w:val="00FA7485"/>
    <w:rsid w:val="00FB6C78"/>
    <w:rsid w:val="00FD09DE"/>
    <w:rsid w:val="00FE0484"/>
    <w:rsid w:val="00FE453F"/>
    <w:rsid w:val="00FE7CCC"/>
    <w:rsid w:val="00FF3BEA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F04F52"/>
    <w:pPr>
      <w:keepNext/>
      <w:spacing w:after="0" w:line="360" w:lineRule="exact"/>
      <w:ind w:left="142"/>
      <w:jc w:val="right"/>
      <w:outlineLvl w:val="0"/>
    </w:pPr>
    <w:rPr>
      <w:rFonts w:ascii="Times New Roman" w:eastAsia="Times New Roman" w:hAnsi="Times New Roman"/>
      <w:bC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4D2155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03C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67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B76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E62"/>
    <w:rPr>
      <w:b/>
      <w:bCs/>
    </w:rPr>
  </w:style>
  <w:style w:type="character" w:styleId="a5">
    <w:name w:val="Hyperlink"/>
    <w:basedOn w:val="a0"/>
    <w:uiPriority w:val="99"/>
    <w:semiHidden/>
    <w:unhideWhenUsed/>
    <w:rsid w:val="00B76E6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F52"/>
    <w:rPr>
      <w:rFonts w:ascii="Times New Roman" w:eastAsia="Times New Roman" w:hAnsi="Times New Roman" w:cs="Times New Roman"/>
      <w:bC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4D2155"/>
    <w:rPr>
      <w:rFonts w:ascii="Arial" w:eastAsia="Times New Roman" w:hAnsi="Arial" w:cs="Times New Roman"/>
      <w:b/>
      <w:i/>
      <w:sz w:val="24"/>
      <w:szCs w:val="20"/>
    </w:rPr>
  </w:style>
  <w:style w:type="paragraph" w:customStyle="1" w:styleId="ConsNormal">
    <w:name w:val="ConsNormal"/>
    <w:rsid w:val="004D2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403C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C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Nonformat">
    <w:name w:val="ConsNonformat"/>
    <w:uiPriority w:val="99"/>
    <w:rsid w:val="00403C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Cell">
    <w:name w:val="ConsCell"/>
    <w:uiPriority w:val="99"/>
    <w:rsid w:val="00BD12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CA1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A17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2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1D6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2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1D65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5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6B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F04F52"/>
    <w:pPr>
      <w:keepNext/>
      <w:spacing w:after="0" w:line="360" w:lineRule="exact"/>
      <w:ind w:left="142"/>
      <w:jc w:val="right"/>
      <w:outlineLvl w:val="0"/>
    </w:pPr>
    <w:rPr>
      <w:rFonts w:ascii="Times New Roman" w:eastAsia="Times New Roman" w:hAnsi="Times New Roman"/>
      <w:bC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4D2155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03C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67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B76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E62"/>
    <w:rPr>
      <w:b/>
      <w:bCs/>
    </w:rPr>
  </w:style>
  <w:style w:type="character" w:styleId="a5">
    <w:name w:val="Hyperlink"/>
    <w:basedOn w:val="a0"/>
    <w:uiPriority w:val="99"/>
    <w:semiHidden/>
    <w:unhideWhenUsed/>
    <w:rsid w:val="00B76E6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F52"/>
    <w:rPr>
      <w:rFonts w:ascii="Times New Roman" w:eastAsia="Times New Roman" w:hAnsi="Times New Roman" w:cs="Times New Roman"/>
      <w:bC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4D2155"/>
    <w:rPr>
      <w:rFonts w:ascii="Arial" w:eastAsia="Times New Roman" w:hAnsi="Arial" w:cs="Times New Roman"/>
      <w:b/>
      <w:i/>
      <w:sz w:val="24"/>
      <w:szCs w:val="20"/>
    </w:rPr>
  </w:style>
  <w:style w:type="paragraph" w:customStyle="1" w:styleId="ConsNormal">
    <w:name w:val="ConsNormal"/>
    <w:rsid w:val="004D2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403C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C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Nonformat">
    <w:name w:val="ConsNonformat"/>
    <w:uiPriority w:val="99"/>
    <w:rsid w:val="00403C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Cell">
    <w:name w:val="ConsCell"/>
    <w:uiPriority w:val="99"/>
    <w:rsid w:val="00BD12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CA1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A17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2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1D6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2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1D65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5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6B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4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2100-7D54-4EC7-A3D7-6F92DD16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Любовь Федоровна Фадеева</cp:lastModifiedBy>
  <cp:revision>2</cp:revision>
  <cp:lastPrinted>2023-03-07T07:24:00Z</cp:lastPrinted>
  <dcterms:created xsi:type="dcterms:W3CDTF">2023-03-07T07:32:00Z</dcterms:created>
  <dcterms:modified xsi:type="dcterms:W3CDTF">2023-03-07T07:32:00Z</dcterms:modified>
</cp:coreProperties>
</file>