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C7" w:rsidRDefault="009B2422" w:rsidP="009B2422">
      <w:pPr>
        <w:tabs>
          <w:tab w:val="left" w:pos="709"/>
          <w:tab w:val="left" w:pos="5812"/>
        </w:tabs>
        <w:spacing w:after="0"/>
        <w:ind w:left="467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CB7FC7" w:rsidRDefault="00CB7FC7" w:rsidP="009B2422">
      <w:pPr>
        <w:tabs>
          <w:tab w:val="left" w:pos="709"/>
          <w:tab w:val="left" w:pos="5812"/>
        </w:tabs>
        <w:spacing w:after="0"/>
        <w:ind w:left="467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CB7FC7" w:rsidRDefault="00CB7FC7" w:rsidP="009B2422">
      <w:pPr>
        <w:tabs>
          <w:tab w:val="left" w:pos="709"/>
          <w:tab w:val="left" w:pos="5812"/>
        </w:tabs>
        <w:spacing w:after="0"/>
        <w:ind w:left="467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 w:rsidR="009B24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"Город Архангельск"</w:t>
      </w:r>
    </w:p>
    <w:p w:rsidR="00CB7FC7" w:rsidRDefault="00CB7FC7" w:rsidP="009B2422">
      <w:pPr>
        <w:tabs>
          <w:tab w:val="left" w:pos="709"/>
          <w:tab w:val="left" w:pos="5812"/>
        </w:tabs>
        <w:spacing w:after="0"/>
        <w:ind w:left="467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9B24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07F">
        <w:rPr>
          <w:rFonts w:ascii="Times New Roman" w:eastAsia="Calibri" w:hAnsi="Times New Roman" w:cs="Times New Roman"/>
          <w:sz w:val="28"/>
          <w:szCs w:val="28"/>
        </w:rPr>
        <w:t>1 марта</w:t>
      </w:r>
      <w:r w:rsidR="009B2422">
        <w:rPr>
          <w:rFonts w:ascii="Times New Roman" w:eastAsia="Calibri" w:hAnsi="Times New Roman" w:cs="Times New Roman"/>
          <w:sz w:val="28"/>
          <w:szCs w:val="28"/>
        </w:rPr>
        <w:t xml:space="preserve"> 2023 г. № </w:t>
      </w:r>
      <w:r w:rsidR="00A5207F">
        <w:rPr>
          <w:rFonts w:ascii="Times New Roman" w:eastAsia="Calibri" w:hAnsi="Times New Roman" w:cs="Times New Roman"/>
          <w:sz w:val="28"/>
          <w:szCs w:val="28"/>
        </w:rPr>
        <w:t>329</w:t>
      </w:r>
    </w:p>
    <w:p w:rsidR="00CB7FC7" w:rsidRPr="00A5207F" w:rsidRDefault="00CB7FC7" w:rsidP="00CB7F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B7FC7" w:rsidRDefault="00CB7FC7" w:rsidP="00CB7F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Е Р Е Ч Е Н Ь</w:t>
      </w:r>
    </w:p>
    <w:p w:rsidR="00CB7FC7" w:rsidRDefault="00CB7FC7" w:rsidP="00CB7F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организаций городского округа "Город Архангельск",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в которых лица, которым назначено административное, </w:t>
      </w:r>
    </w:p>
    <w:p w:rsidR="00CB7FC7" w:rsidRDefault="00CB7FC7" w:rsidP="00CB7F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уголовное наказание в виде обязательных работ, отбывают обязательные работы, и видов обязательных работ</w:t>
      </w:r>
    </w:p>
    <w:p w:rsidR="00CB7FC7" w:rsidRPr="00A5207F" w:rsidRDefault="00CB7FC7" w:rsidP="00CB7FC7">
      <w:pPr>
        <w:spacing w:after="0" w:line="240" w:lineRule="auto"/>
        <w:ind w:left="1701" w:hanging="170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Style w:val="a3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2049"/>
        <w:gridCol w:w="76"/>
        <w:gridCol w:w="1618"/>
        <w:gridCol w:w="2067"/>
        <w:gridCol w:w="18"/>
        <w:gridCol w:w="36"/>
        <w:gridCol w:w="1858"/>
      </w:tblGrid>
      <w:tr w:rsidR="00CB7FC7" w:rsidTr="002827D4">
        <w:tc>
          <w:tcPr>
            <w:tcW w:w="2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рабочих мест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и характер работ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CB7FC7" w:rsidTr="002827D4">
        <w:tc>
          <w:tcPr>
            <w:tcW w:w="2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B7FC7" w:rsidTr="00881C3B">
        <w:tc>
          <w:tcPr>
            <w:tcW w:w="9756" w:type="dxa"/>
            <w:gridSpan w:val="8"/>
            <w:tcBorders>
              <w:top w:val="single" w:sz="4" w:space="0" w:color="auto"/>
            </w:tcBorders>
          </w:tcPr>
          <w:p w:rsidR="00CB7FC7" w:rsidRPr="009F2AC1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Маймаксанский территориальный округ</w:t>
            </w:r>
          </w:p>
        </w:tc>
      </w:tr>
      <w:tr w:rsidR="00CB7FC7" w:rsidTr="00881C3B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Маймаксанского территориального округа Администрации городского округа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"Город Архангельск"</w:t>
            </w:r>
          </w:p>
        </w:tc>
        <w:tc>
          <w:tcPr>
            <w:tcW w:w="2125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Буденного С.М.,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286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 корп.</w:t>
            </w:r>
            <w:r w:rsidR="00286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085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территорий, которые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разграничены,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включены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контракты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уборке территорий,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охвачены деятельностью управляющих компаний</w:t>
            </w:r>
          </w:p>
        </w:tc>
        <w:tc>
          <w:tcPr>
            <w:tcW w:w="18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Маймаксанского территориального округа Администрации городского округа "Город Архангельск"</w:t>
            </w:r>
          </w:p>
        </w:tc>
      </w:tr>
      <w:tr w:rsidR="00CB7FC7" w:rsidTr="00881C3B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МУК Культурный центр "Маймакса" 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учетом соблюдения требований, предусмотренных статьей 351.1 Трудового кодекса Российской Федерации)</w:t>
            </w:r>
          </w:p>
        </w:tc>
        <w:tc>
          <w:tcPr>
            <w:tcW w:w="2125" w:type="dxa"/>
            <w:gridSpan w:val="2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Лесотехническая,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1, корп. 1</w:t>
            </w:r>
          </w:p>
        </w:tc>
        <w:tc>
          <w:tcPr>
            <w:tcW w:w="161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085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территории, подсобные работы </w:t>
            </w:r>
          </w:p>
        </w:tc>
        <w:tc>
          <w:tcPr>
            <w:tcW w:w="18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МУК Культурный центр  "Маймакса"</w:t>
            </w:r>
          </w:p>
        </w:tc>
      </w:tr>
      <w:tr w:rsidR="00CB7FC7" w:rsidTr="00881C3B">
        <w:tc>
          <w:tcPr>
            <w:tcW w:w="9756" w:type="dxa"/>
            <w:gridSpan w:val="8"/>
          </w:tcPr>
          <w:p w:rsidR="00CB7FC7" w:rsidRPr="009F2AC1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Северный территориальный округ</w:t>
            </w:r>
          </w:p>
        </w:tc>
      </w:tr>
      <w:tr w:rsidR="00CB7FC7" w:rsidTr="00881C3B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Северного территориального округа Администрации городского округа "Город Архангельск"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Химиков, д.</w:t>
            </w:r>
            <w:r w:rsidR="00286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территорий, которые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разграничены,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включены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контракты по уборке территорий,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охвачены деятельностью управляющих компаний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Северного территориального округа Администрации городского округа "Город Архангельск"</w:t>
            </w:r>
          </w:p>
        </w:tc>
      </w:tr>
      <w:tr w:rsidR="00CB7FC7" w:rsidTr="00881C3B">
        <w:trPr>
          <w:cantSplit/>
        </w:trPr>
        <w:tc>
          <w:tcPr>
            <w:tcW w:w="2034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Архангельской области "Архангельская городская клиническая больница № 6"</w:t>
            </w:r>
          </w:p>
        </w:tc>
        <w:tc>
          <w:tcPr>
            <w:tcW w:w="2049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Ильича, д.</w:t>
            </w:r>
            <w:r w:rsidR="00286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A5207F">
        <w:trPr>
          <w:trHeight w:val="190"/>
        </w:trPr>
        <w:tc>
          <w:tcPr>
            <w:tcW w:w="9756" w:type="dxa"/>
            <w:gridSpan w:val="8"/>
          </w:tcPr>
          <w:p w:rsidR="00CB7FC7" w:rsidRPr="009F2AC1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Соломбальский территориальный округ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Никольский,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92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территорий, которые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не разграничены, 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включены 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контракты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уборке территорий,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не охвачены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деятельностью управляющих компаний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Глава администрации Соломбальского территориального округа Администрации городского округа "Город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Архангельск"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ГБУЗ Архангельской области "Архангельская городская клиническая больница № 7"</w:t>
            </w:r>
          </w:p>
          <w:p w:rsidR="00033EC4" w:rsidRDefault="00033EC4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Ярославская, д.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3273C5">
        <w:tc>
          <w:tcPr>
            <w:tcW w:w="2034" w:type="dxa"/>
          </w:tcPr>
          <w:p w:rsidR="00CB7FC7" w:rsidRDefault="00A5207F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МУК Культурный центр </w:t>
            </w:r>
            <w:r w:rsidR="00CB7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"Соломбала-Арт" (с учетом соблюдения требований, предусмотренных статьей 351.1 Трудового кодекса Российской Федерации)</w:t>
            </w:r>
          </w:p>
        </w:tc>
        <w:tc>
          <w:tcPr>
            <w:tcW w:w="2049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Никольский,</w:t>
            </w:r>
          </w:p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29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территории, подсобные работы 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МУК Культурный центр  "Соломбала-Арт"</w:t>
            </w:r>
          </w:p>
        </w:tc>
      </w:tr>
      <w:tr w:rsidR="00CB7FC7" w:rsidTr="00881C3B">
        <w:trPr>
          <w:trHeight w:val="70"/>
        </w:trPr>
        <w:tc>
          <w:tcPr>
            <w:tcW w:w="9756" w:type="dxa"/>
            <w:gridSpan w:val="8"/>
          </w:tcPr>
          <w:p w:rsidR="00CB7FC7" w:rsidRPr="009F2AC1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Октябрьский территориальный округ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Троицкий, 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территорий, которые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разграничены,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включены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контракты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уборке территорий,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охвачены деятельностью управляющих компаний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Октябрьского территориального округа Администрации городского округа "Город Архангельск"</w:t>
            </w:r>
          </w:p>
        </w:tc>
      </w:tr>
      <w:tr w:rsidR="00CB7FC7" w:rsidTr="003273C5">
        <w:tc>
          <w:tcPr>
            <w:tcW w:w="2034" w:type="dxa"/>
          </w:tcPr>
          <w:p w:rsidR="00033EC4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 Архангельской области " Архангельская  городская станция по борьбе 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болезнями животных"</w:t>
            </w:r>
          </w:p>
          <w:p w:rsidR="00033EC4" w:rsidRDefault="00033EC4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проезд Кузнечихинский промузел, д.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 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корп. 1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"Горбани"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Логинова, д. 14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МУП "Горбани"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Архангельская региональная общественная благотворительная организация "Долг"</w:t>
            </w:r>
          </w:p>
          <w:p w:rsidR="00033EC4" w:rsidRPr="00AA7D05" w:rsidRDefault="00033EC4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Pr="00AA7D05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Архангельск,</w:t>
            </w:r>
          </w:p>
          <w:p w:rsidR="00CB7FC7" w:rsidRPr="00AA7D05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 Гайдара, д. 17</w:t>
            </w:r>
          </w:p>
        </w:tc>
        <w:tc>
          <w:tcPr>
            <w:tcW w:w="1694" w:type="dxa"/>
            <w:gridSpan w:val="2"/>
          </w:tcPr>
          <w:p w:rsidR="00CB7FC7" w:rsidRPr="00AA7D05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согласованию</w:t>
            </w:r>
          </w:p>
          <w:p w:rsidR="00CB7FC7" w:rsidRPr="00AA7D05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121" w:type="dxa"/>
            <w:gridSpan w:val="3"/>
          </w:tcPr>
          <w:p w:rsidR="00CB7FC7" w:rsidRPr="00AA7D05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Pr="00AA7D05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3273C5">
        <w:tc>
          <w:tcPr>
            <w:tcW w:w="2034" w:type="dxa"/>
          </w:tcPr>
          <w:p w:rsidR="00033EC4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 образования "Северный государственный медицинский университет" Министерства здравоохранения Российской Федерации 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(г. Архангельск) Минздрава России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Наб. Северной Двины, д. 139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881C3B">
        <w:tc>
          <w:tcPr>
            <w:tcW w:w="9756" w:type="dxa"/>
            <w:gridSpan w:val="8"/>
          </w:tcPr>
          <w:p w:rsidR="00CB7FC7" w:rsidRPr="009F2AC1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Ломоносовский территориальный округ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Ломоносовского территориального округа Администрации городского округа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"Город Архангельск"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Ломоносова, д.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067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территорий, которые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разграничены,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включены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контракты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уборке территорий,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охвачены деятельностью управляющих компаний</w:t>
            </w:r>
          </w:p>
        </w:tc>
        <w:tc>
          <w:tcPr>
            <w:tcW w:w="1912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Ломоносовского территориального округа Администрации городского округа "Город Архангельск"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городского округа "Город Архангельск" "Хозяйственная служба"</w:t>
            </w:r>
          </w:p>
          <w:p w:rsidR="00033EC4" w:rsidRDefault="00033EC4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         пл. В.И. Ленина,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067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912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МУ городского округа "Город Архангельск"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"Хозяйственная служба"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Прокуратура Архангельской области</w:t>
            </w:r>
          </w:p>
          <w:p w:rsidR="00033EC4" w:rsidRDefault="00033EC4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Новгородский, д.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067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912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"Спецавтохозяйство по уборке города"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Усова,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 корп.</w:t>
            </w:r>
            <w:r w:rsidR="00A5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067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912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"Спецавто-хозяйство по уборке города"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"Городское благоустройство"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</w:t>
            </w:r>
            <w:r w:rsidR="00033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Стрелковая, д.</w:t>
            </w:r>
            <w:r w:rsidR="00F7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067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912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3273C5">
        <w:tc>
          <w:tcPr>
            <w:tcW w:w="2034" w:type="dxa"/>
          </w:tcPr>
          <w:p w:rsidR="00CB7FC7" w:rsidRPr="00183D3F" w:rsidRDefault="00CB7FC7" w:rsidP="008330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ГБУ АО "Архангельский многопрофильный РЦ для детей"</w:t>
            </w:r>
            <w:r w:rsidR="00033E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B222D5">
              <w:rPr>
                <w:rFonts w:ascii="Times New Roman" w:hAnsi="Times New Roman" w:cs="Times New Roman"/>
                <w:sz w:val="20"/>
                <w:szCs w:val="20"/>
              </w:rPr>
              <w:t>(с учетом соблюдения требований, предусмотренных статьей 351.1 Трудового кодекса Российской Федерации)</w:t>
            </w:r>
          </w:p>
          <w:p w:rsidR="00CB7FC7" w:rsidRPr="00183D3F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Pr="00183D3F" w:rsidRDefault="00CB7FC7" w:rsidP="00833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D3F">
              <w:rPr>
                <w:rFonts w:ascii="Times New Roman" w:hAnsi="Times New Roman" w:cs="Times New Roman"/>
                <w:sz w:val="20"/>
                <w:szCs w:val="20"/>
              </w:rPr>
              <w:t xml:space="preserve">г. Архангельск, </w:t>
            </w:r>
            <w:r w:rsidR="00033EC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83D3F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Урицкого, д.</w:t>
            </w:r>
            <w:r w:rsidR="00F74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067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912" w:type="dxa"/>
            <w:gridSpan w:val="3"/>
          </w:tcPr>
          <w:p w:rsidR="00CB7FC7" w:rsidRPr="00183D3F" w:rsidRDefault="00CB7FC7" w:rsidP="008330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183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ГБУ АО "Архангельский многопрофильный РЦ для детей"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FC7" w:rsidTr="00881C3B">
        <w:tc>
          <w:tcPr>
            <w:tcW w:w="9756" w:type="dxa"/>
            <w:gridSpan w:val="8"/>
          </w:tcPr>
          <w:p w:rsidR="00033EC4" w:rsidRPr="009F2AC1" w:rsidRDefault="00CB7FC7" w:rsidP="00F7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Территориальный округ Майская горка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033EC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территориального округа Майская горка</w:t>
            </w:r>
          </w:p>
          <w:p w:rsidR="00CB7FC7" w:rsidRDefault="00CB7FC7" w:rsidP="008330A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городского округа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"Город Архангельск"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E1D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</w:t>
            </w:r>
            <w:r w:rsidR="008E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Осипенко,</w:t>
            </w:r>
            <w:r w:rsidR="008E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8E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5, </w:t>
            </w:r>
            <w:r w:rsidR="008E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корп.</w:t>
            </w:r>
            <w:r w:rsidR="008E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067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территорий, которые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разграничены,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включены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контракты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уборке территорий,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охвачены деятельностью управляющих компаний</w:t>
            </w:r>
          </w:p>
          <w:p w:rsidR="00033EC4" w:rsidRDefault="00033EC4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территориального округа Майская горка Администрации городского округа "Город Архангельск"</w:t>
            </w:r>
          </w:p>
        </w:tc>
      </w:tr>
      <w:tr w:rsidR="00CB7FC7" w:rsidTr="00881C3B">
        <w:tc>
          <w:tcPr>
            <w:tcW w:w="9756" w:type="dxa"/>
            <w:gridSpan w:val="8"/>
          </w:tcPr>
          <w:p w:rsidR="00033EC4" w:rsidRDefault="00CB7FC7" w:rsidP="00F56D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Территориальный округ Варавино-Фактория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территориального округа Варавино-Фактория Администрации городского округа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"Город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Архангельск"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Воронина В.И.,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F5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 корп.</w:t>
            </w:r>
            <w:r w:rsidR="00F5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территорий, которые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разграничены,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включены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контракты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уборке территорий,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охвачены деятельностью управляющих компаний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Глава администрации территориального округа Варавино-Фактория Администрации 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"Город Архангельск"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ГБУЗ АО "Госпиталь </w:t>
            </w:r>
            <w:r w:rsidR="00F5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ветеранов всех войн" </w:t>
            </w:r>
          </w:p>
          <w:p w:rsidR="00033EC4" w:rsidRDefault="00033EC4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</w:t>
            </w:r>
            <w:r w:rsidR="00033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Воронина В.И., </w:t>
            </w:r>
            <w:r w:rsidR="00F5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24 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3273C5">
        <w:tc>
          <w:tcPr>
            <w:tcW w:w="2034" w:type="dxa"/>
          </w:tcPr>
          <w:p w:rsidR="00CB7FC7" w:rsidRPr="00AA7D05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МУП "Водоочистка"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Архангельск, </w:t>
            </w:r>
            <w:r w:rsidR="00033E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ул. Дачная, д. 49, просп. Троицкий, </w:t>
            </w:r>
            <w:r w:rsidR="00F56D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д.</w:t>
            </w:r>
            <w:r w:rsidR="00F56D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61 </w:t>
            </w:r>
          </w:p>
          <w:p w:rsidR="00033EC4" w:rsidRPr="00AA7D05" w:rsidRDefault="00033EC4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2"/>
          </w:tcPr>
          <w:p w:rsidR="00CB7FC7" w:rsidRPr="00AA7D05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согласованию</w:t>
            </w:r>
          </w:p>
          <w:p w:rsidR="00CB7FC7" w:rsidRPr="00AA7D05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121" w:type="dxa"/>
            <w:gridSpan w:val="3"/>
          </w:tcPr>
          <w:p w:rsidR="00CB7FC7" w:rsidRPr="00AA7D05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Pr="00AA7D05" w:rsidRDefault="00CB7FC7" w:rsidP="008330A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МУП "Водоочистка"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АО "Архангельская клиническая городская больница № 4"</w:t>
            </w:r>
          </w:p>
          <w:p w:rsidR="00033EC4" w:rsidRDefault="00033EC4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</w:t>
            </w:r>
            <w:r w:rsidR="00033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Дачная, д. 30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ПОУ "МФЦ Архангельской области по подготовке граждан к военно-патриотическому воспитанию РО ДОСААФ России Архангельской области"</w:t>
            </w:r>
          </w:p>
          <w:p w:rsidR="00033EC4" w:rsidRDefault="00033EC4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</w:t>
            </w:r>
            <w:r w:rsidR="00F5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Воронина</w:t>
            </w:r>
            <w:r w:rsidR="00F5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5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32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  <w:p w:rsidR="00CB7FC7" w:rsidRDefault="00CB7FC7" w:rsidP="008330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7FC7" w:rsidRDefault="00CB7FC7" w:rsidP="008330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FC7" w:rsidTr="00881C3B">
        <w:tc>
          <w:tcPr>
            <w:tcW w:w="9756" w:type="dxa"/>
            <w:gridSpan w:val="8"/>
          </w:tcPr>
          <w:p w:rsidR="00033EC4" w:rsidRPr="008D1A5A" w:rsidRDefault="00CB7FC7" w:rsidP="002527C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1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Исакогорский и Цигломенский территориальные округа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Исакогорского и Цигломенского территориальных округов Администрации городского округа "Город Архангельск"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Дежн</w:t>
            </w:r>
            <w:r w:rsidR="0025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вцев, д.14</w:t>
            </w:r>
          </w:p>
          <w:p w:rsidR="00CB7FC7" w:rsidRDefault="00CB7FC7" w:rsidP="008330A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территорий, которые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разграничены,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включены</w:t>
            </w:r>
          </w:p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контракты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уборке территорий,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охвачены деятельностью управляющих компаний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Исакогорского и Цигломенского территориальных округов Администрации городского округа "Город Архангельск"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АО "Архангельская клиническая городская больница № 4"</w:t>
            </w:r>
          </w:p>
          <w:p w:rsidR="00033EC4" w:rsidRDefault="00033EC4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</w:t>
            </w:r>
            <w:r w:rsidR="00033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Штурманская, д. 2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АО "Архангельская клиническая городская больница № 4"</w:t>
            </w:r>
          </w:p>
          <w:p w:rsidR="00033EC4" w:rsidRDefault="00033EC4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</w:t>
            </w:r>
            <w:r w:rsidR="0025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Клепача, д. 11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3273C5">
        <w:tc>
          <w:tcPr>
            <w:tcW w:w="2034" w:type="dxa"/>
          </w:tcPr>
          <w:p w:rsidR="00033EC4" w:rsidRDefault="00CB7FC7" w:rsidP="00033EC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АО "Архангельская клиническая городская больница № 4"</w:t>
            </w:r>
          </w:p>
        </w:tc>
        <w:tc>
          <w:tcPr>
            <w:tcW w:w="2049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</w:t>
            </w:r>
            <w:r w:rsidR="00033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Левобережная, </w:t>
            </w:r>
            <w:r w:rsidR="00033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3273C5">
        <w:tc>
          <w:tcPr>
            <w:tcW w:w="2034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АО "Архангельская клиническая городская больница № 4"</w:t>
            </w:r>
          </w:p>
          <w:p w:rsidR="00033EC4" w:rsidRDefault="00033EC4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033EC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Архангельск,</w:t>
            </w:r>
            <w:r w:rsidR="00033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Рейдовая, д. 3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CB7FC7" w:rsidTr="003273C5">
        <w:tc>
          <w:tcPr>
            <w:tcW w:w="2034" w:type="dxa"/>
            <w:shd w:val="clear" w:color="auto" w:fill="auto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0F8FF"/>
              </w:rPr>
              <w:lastRenderedPageBreak/>
              <w:t>МУК</w:t>
            </w:r>
            <w:r w:rsidRPr="00A46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"ИЦКЦ"</w:t>
            </w:r>
            <w:r w:rsidR="00033E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46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соблюдения требований, предусмотренных статьей 351.1 Трудового кодекса Российской Федерации)</w:t>
            </w:r>
          </w:p>
          <w:p w:rsidR="00033EC4" w:rsidRDefault="00033EC4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</w:t>
            </w:r>
            <w:r w:rsidR="00033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Севстрой, д.</w:t>
            </w:r>
            <w:r w:rsidR="0025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МУК "ИЦКЦ"</w:t>
            </w:r>
          </w:p>
        </w:tc>
      </w:tr>
      <w:tr w:rsidR="00CB7FC7" w:rsidTr="003273C5">
        <w:tc>
          <w:tcPr>
            <w:tcW w:w="2034" w:type="dxa"/>
            <w:shd w:val="clear" w:color="auto" w:fill="auto"/>
          </w:tcPr>
          <w:p w:rsidR="002527C5" w:rsidRDefault="00CB7FC7" w:rsidP="002527C5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МУК 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ИЦКЦ" филиал "Бакарица"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 учетом соблюдения требований, </w:t>
            </w:r>
            <w:r w:rsidR="0025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предусмотренных статьей 351.1 Трудового кодекса Российской Федерации)</w:t>
            </w:r>
          </w:p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</w:t>
            </w:r>
            <w:r w:rsidR="00033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Нахимова, д.</w:t>
            </w:r>
            <w:r w:rsidR="00252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1694" w:type="dxa"/>
            <w:gridSpan w:val="2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МУК "ИЦКЦ"</w:t>
            </w:r>
          </w:p>
        </w:tc>
      </w:tr>
      <w:tr w:rsidR="00CB7FC7" w:rsidTr="003273C5">
        <w:tc>
          <w:tcPr>
            <w:tcW w:w="2034" w:type="dxa"/>
            <w:shd w:val="clear" w:color="auto" w:fill="auto"/>
          </w:tcPr>
          <w:p w:rsidR="00CB7FC7" w:rsidRPr="00AA7D05" w:rsidRDefault="002827D4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ДО СШ  "Искра" </w:t>
            </w:r>
            <w:r w:rsidR="00CB7FC7"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 учетом соблюдения требований, предусмотренных статьей 351.1 Трудового кодекса Российской Федерации)</w:t>
            </w:r>
          </w:p>
        </w:tc>
        <w:tc>
          <w:tcPr>
            <w:tcW w:w="2049" w:type="dxa"/>
          </w:tcPr>
          <w:p w:rsidR="00754E7C" w:rsidRPr="00AA7D05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Архангельск, </w:t>
            </w:r>
            <w:r w:rsidR="002827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ул. Вычегодская, </w:t>
            </w:r>
            <w:r w:rsidR="002827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д.</w:t>
            </w:r>
            <w:r w:rsidR="002827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 корп.</w:t>
            </w:r>
            <w:r w:rsidR="002827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54E7C"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033E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754E7C" w:rsidRPr="00AA7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Ленинская, д.</w:t>
            </w:r>
            <w:r w:rsidR="00282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54E7C" w:rsidRPr="00AA7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  <w:p w:rsidR="00CB7FC7" w:rsidRPr="00AA7D05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4" w:type="dxa"/>
            <w:gridSpan w:val="2"/>
          </w:tcPr>
          <w:p w:rsidR="00CB7FC7" w:rsidRPr="00AA7D05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согласованию                       с организацией</w:t>
            </w:r>
          </w:p>
        </w:tc>
        <w:tc>
          <w:tcPr>
            <w:tcW w:w="2121" w:type="dxa"/>
            <w:gridSpan w:val="3"/>
          </w:tcPr>
          <w:p w:rsidR="00CB7FC7" w:rsidRPr="00AA7D05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Благоустройство территории, подсобные работы</w:t>
            </w:r>
          </w:p>
        </w:tc>
        <w:tc>
          <w:tcPr>
            <w:tcW w:w="1858" w:type="dxa"/>
          </w:tcPr>
          <w:p w:rsidR="00CB7FC7" w:rsidRPr="00AA7D05" w:rsidRDefault="00CB7FC7" w:rsidP="008330AF">
            <w:p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D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 </w:t>
            </w:r>
            <w:r w:rsidRPr="00AA7D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ДО СШ "ИСКРА"</w:t>
            </w:r>
            <w:r w:rsidR="003273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CB7FC7" w:rsidRDefault="00CB7FC7" w:rsidP="00CB7FC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1C3B" w:rsidRPr="00881C3B" w:rsidRDefault="00881C3B" w:rsidP="00881C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sectPr w:rsidR="00881C3B" w:rsidRPr="00881C3B" w:rsidSect="00C8701D">
      <w:headerReference w:type="default" r:id="rId7"/>
      <w:pgSz w:w="11906" w:h="16838"/>
      <w:pgMar w:top="992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C3B" w:rsidRDefault="00881C3B" w:rsidP="00881C3B">
      <w:pPr>
        <w:spacing w:after="0" w:line="240" w:lineRule="auto"/>
      </w:pPr>
      <w:r>
        <w:separator/>
      </w:r>
    </w:p>
  </w:endnote>
  <w:endnote w:type="continuationSeparator" w:id="0">
    <w:p w:rsidR="00881C3B" w:rsidRDefault="00881C3B" w:rsidP="0088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C3B" w:rsidRDefault="00881C3B" w:rsidP="00881C3B">
      <w:pPr>
        <w:spacing w:after="0" w:line="240" w:lineRule="auto"/>
      </w:pPr>
      <w:r>
        <w:separator/>
      </w:r>
    </w:p>
  </w:footnote>
  <w:footnote w:type="continuationSeparator" w:id="0">
    <w:p w:rsidR="00881C3B" w:rsidRDefault="00881C3B" w:rsidP="00881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097428"/>
      <w:docPartObj>
        <w:docPartGallery w:val="Page Numbers (Top of Page)"/>
        <w:docPartUnique/>
      </w:docPartObj>
    </w:sdtPr>
    <w:sdtEndPr/>
    <w:sdtContent>
      <w:p w:rsidR="00881C3B" w:rsidRDefault="00881C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052">
          <w:rPr>
            <w:noProof/>
          </w:rPr>
          <w:t>5</w:t>
        </w:r>
        <w:r>
          <w:fldChar w:fldCharType="end"/>
        </w:r>
      </w:p>
      <w:tbl>
        <w:tblPr>
          <w:tblStyle w:val="a3"/>
          <w:tblW w:w="97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093"/>
          <w:gridCol w:w="2066"/>
          <w:gridCol w:w="1618"/>
          <w:gridCol w:w="2085"/>
          <w:gridCol w:w="1894"/>
        </w:tblGrid>
        <w:tr w:rsidR="00881C3B" w:rsidTr="003273C5">
          <w:tc>
            <w:tcPr>
              <w:tcW w:w="2093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881C3B" w:rsidRDefault="00881C3B" w:rsidP="00F57CAD">
              <w:pPr>
                <w:contextualSpacing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</w:p>
          </w:tc>
          <w:tc>
            <w:tcPr>
              <w:tcW w:w="206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881C3B" w:rsidRDefault="00881C3B" w:rsidP="00F57CAD">
              <w:pPr>
                <w:contextualSpacing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</w:t>
              </w:r>
            </w:p>
          </w:tc>
          <w:tc>
            <w:tcPr>
              <w:tcW w:w="161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881C3B" w:rsidRDefault="00881C3B" w:rsidP="00F57CAD">
              <w:pPr>
                <w:contextualSpacing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p>
          </w:tc>
          <w:tc>
            <w:tcPr>
              <w:tcW w:w="20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881C3B" w:rsidRDefault="00881C3B" w:rsidP="00F57CAD">
              <w:pPr>
                <w:contextualSpacing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p>
          </w:tc>
          <w:tc>
            <w:tcPr>
              <w:tcW w:w="189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</w:tcPr>
            <w:p w:rsidR="00881C3B" w:rsidRDefault="00881C3B" w:rsidP="00F57CAD">
              <w:pPr>
                <w:contextualSpacing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p>
          </w:tc>
        </w:tr>
      </w:tbl>
      <w:p w:rsidR="00881C3B" w:rsidRPr="00033EC4" w:rsidRDefault="00A46052">
        <w:pPr>
          <w:pStyle w:val="a6"/>
          <w:jc w:val="center"/>
          <w:rPr>
            <w:sz w:val="2"/>
            <w:szCs w:val="2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C7"/>
    <w:rsid w:val="00033EC4"/>
    <w:rsid w:val="002527C5"/>
    <w:rsid w:val="002827D4"/>
    <w:rsid w:val="00286DA1"/>
    <w:rsid w:val="003273C5"/>
    <w:rsid w:val="005808D7"/>
    <w:rsid w:val="00754E7C"/>
    <w:rsid w:val="007C6966"/>
    <w:rsid w:val="00881C3B"/>
    <w:rsid w:val="008E1DAF"/>
    <w:rsid w:val="009A4048"/>
    <w:rsid w:val="009B2422"/>
    <w:rsid w:val="00A46052"/>
    <w:rsid w:val="00A5207F"/>
    <w:rsid w:val="00AA7D05"/>
    <w:rsid w:val="00B712BD"/>
    <w:rsid w:val="00C8701D"/>
    <w:rsid w:val="00CB7FC7"/>
    <w:rsid w:val="00E01E9E"/>
    <w:rsid w:val="00F0002F"/>
    <w:rsid w:val="00F56D63"/>
    <w:rsid w:val="00F7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CB7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9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1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1C3B"/>
  </w:style>
  <w:style w:type="paragraph" w:styleId="a8">
    <w:name w:val="footer"/>
    <w:basedOn w:val="a"/>
    <w:link w:val="a9"/>
    <w:uiPriority w:val="99"/>
    <w:unhideWhenUsed/>
    <w:rsid w:val="00881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1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CB7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9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1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1C3B"/>
  </w:style>
  <w:style w:type="paragraph" w:styleId="a8">
    <w:name w:val="footer"/>
    <w:basedOn w:val="a"/>
    <w:link w:val="a9"/>
    <w:uiPriority w:val="99"/>
    <w:unhideWhenUsed/>
    <w:rsid w:val="00881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1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Андреевич Вашуткин</dc:creator>
  <cp:lastModifiedBy>Любовь Федоровна Фадеева</cp:lastModifiedBy>
  <cp:revision>2</cp:revision>
  <cp:lastPrinted>2023-03-01T13:10:00Z</cp:lastPrinted>
  <dcterms:created xsi:type="dcterms:W3CDTF">2023-03-01T13:16:00Z</dcterms:created>
  <dcterms:modified xsi:type="dcterms:W3CDTF">2023-03-01T13:16:00Z</dcterms:modified>
</cp:coreProperties>
</file>