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4C20" w:rsidRPr="00E83276" w:rsidRDefault="005C18E3" w:rsidP="007A1AEE">
      <w:pPr>
        <w:ind w:firstLine="709"/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-245110</wp:posOffset>
                </wp:positionV>
                <wp:extent cx="772795" cy="42481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D0" w:rsidRDefault="003458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25pt;margin-top:-19.3pt;width:60.8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" stroked="f">
                <v:textbox>
                  <w:txbxContent>
                    <w:p w:rsidR="003458D0" w:rsidRDefault="003458D0"/>
                  </w:txbxContent>
                </v:textbox>
              </v:shape>
            </w:pict>
          </mc:Fallback>
        </mc:AlternateContent>
      </w:r>
    </w:p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C18E3" w:rsidRPr="00E83276" w:rsidTr="003458D0">
        <w:trPr>
          <w:trHeight w:val="1586"/>
          <w:jc w:val="right"/>
        </w:trPr>
        <w:tc>
          <w:tcPr>
            <w:tcW w:w="4076" w:type="dxa"/>
          </w:tcPr>
          <w:p w:rsidR="005C18E3" w:rsidRPr="00972374" w:rsidRDefault="005C18E3" w:rsidP="005C18E3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 w:rsidRPr="00972374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Pr="00972374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</w:t>
            </w:r>
          </w:p>
          <w:p w:rsidR="005C18E3" w:rsidRPr="00972374" w:rsidRDefault="005C18E3" w:rsidP="005C18E3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распоряжением Главы</w:t>
            </w:r>
          </w:p>
          <w:p w:rsidR="005C18E3" w:rsidRPr="00972374" w:rsidRDefault="005C18E3" w:rsidP="005C18E3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городского округа</w:t>
            </w:r>
          </w:p>
          <w:p w:rsidR="005C18E3" w:rsidRPr="00972374" w:rsidRDefault="005C18E3" w:rsidP="005C18E3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"Город Архангельск"</w:t>
            </w:r>
          </w:p>
          <w:p w:rsidR="005C18E3" w:rsidRPr="00972374" w:rsidRDefault="005C18E3" w:rsidP="003458D0">
            <w:pPr>
              <w:ind w:firstLine="33"/>
              <w:jc w:val="center"/>
              <w:rPr>
                <w:b/>
                <w:szCs w:val="26"/>
              </w:rPr>
            </w:pPr>
            <w:r w:rsidRPr="00972374">
              <w:rPr>
                <w:szCs w:val="26"/>
              </w:rPr>
              <w:t xml:space="preserve">от </w:t>
            </w:r>
            <w:r w:rsidR="003458D0">
              <w:rPr>
                <w:szCs w:val="26"/>
              </w:rPr>
              <w:t>3 июня 2022 г.</w:t>
            </w:r>
            <w:r w:rsidRPr="00972374">
              <w:rPr>
                <w:szCs w:val="26"/>
              </w:rPr>
              <w:t xml:space="preserve"> № </w:t>
            </w:r>
            <w:r w:rsidR="003458D0">
              <w:rPr>
                <w:szCs w:val="26"/>
              </w:rPr>
              <w:t>3247р</w:t>
            </w:r>
          </w:p>
        </w:tc>
      </w:tr>
    </w:tbl>
    <w:p w:rsidR="00B34946" w:rsidRPr="00E83276" w:rsidRDefault="00B34946" w:rsidP="005C18E3">
      <w:pPr>
        <w:widowControl w:val="0"/>
        <w:ind w:firstLine="709"/>
        <w:jc w:val="center"/>
        <w:rPr>
          <w:szCs w:val="26"/>
        </w:rPr>
      </w:pPr>
    </w:p>
    <w:p w:rsidR="00B34946" w:rsidRPr="005C18E3" w:rsidRDefault="00B34946" w:rsidP="005C18E3">
      <w:pPr>
        <w:widowControl w:val="0"/>
        <w:jc w:val="center"/>
        <w:rPr>
          <w:szCs w:val="26"/>
        </w:rPr>
      </w:pPr>
    </w:p>
    <w:p w:rsidR="005C18E3" w:rsidRPr="005C18E3" w:rsidRDefault="00CD1870" w:rsidP="005C18E3">
      <w:pPr>
        <w:jc w:val="center"/>
        <w:rPr>
          <w:b/>
          <w:szCs w:val="26"/>
        </w:rPr>
      </w:pPr>
      <w:r w:rsidRPr="005C18E3">
        <w:rPr>
          <w:b/>
          <w:szCs w:val="26"/>
        </w:rPr>
        <w:t xml:space="preserve">Проект </w:t>
      </w:r>
      <w:r w:rsidR="00C10821" w:rsidRPr="005C18E3">
        <w:rPr>
          <w:b/>
          <w:szCs w:val="26"/>
        </w:rPr>
        <w:t xml:space="preserve">внесения изменений </w:t>
      </w:r>
    </w:p>
    <w:p w:rsidR="00FC53A7" w:rsidRPr="005C18E3" w:rsidRDefault="00FC53A7" w:rsidP="005C18E3">
      <w:pPr>
        <w:jc w:val="center"/>
        <w:rPr>
          <w:b/>
          <w:szCs w:val="26"/>
        </w:rPr>
      </w:pPr>
      <w:r w:rsidRPr="005C18E3">
        <w:rPr>
          <w:b/>
          <w:szCs w:val="26"/>
        </w:rPr>
        <w:t xml:space="preserve">в проект планировки Северного района муниципального образования </w:t>
      </w:r>
      <w:r w:rsidR="005C18E3">
        <w:rPr>
          <w:b/>
          <w:szCs w:val="26"/>
        </w:rPr>
        <w:br/>
      </w:r>
      <w:r w:rsidRPr="005C18E3">
        <w:rPr>
          <w:b/>
          <w:szCs w:val="26"/>
        </w:rPr>
        <w:t xml:space="preserve">"Город Архангельск" в части территории в границах ул. Партизанской, </w:t>
      </w:r>
      <w:r w:rsidR="005C18E3">
        <w:rPr>
          <w:b/>
          <w:szCs w:val="26"/>
        </w:rPr>
        <w:br/>
      </w:r>
      <w:r w:rsidRPr="005C18E3">
        <w:rPr>
          <w:b/>
          <w:szCs w:val="26"/>
        </w:rPr>
        <w:t xml:space="preserve">ул. Репина, ул. Кутузова М.И., ул. Добролюбова, ул. Кировской </w:t>
      </w:r>
      <w:r w:rsidR="005C18E3">
        <w:rPr>
          <w:b/>
          <w:szCs w:val="26"/>
        </w:rPr>
        <w:br/>
      </w:r>
      <w:r w:rsidRPr="005C18E3">
        <w:rPr>
          <w:b/>
          <w:szCs w:val="26"/>
        </w:rPr>
        <w:t>и ул. Мусинского площадью 14,7785 га</w:t>
      </w:r>
    </w:p>
    <w:p w:rsidR="00FC53A7" w:rsidRPr="005C18E3" w:rsidRDefault="00FC53A7" w:rsidP="005C18E3">
      <w:pPr>
        <w:jc w:val="center"/>
        <w:rPr>
          <w:b/>
          <w:szCs w:val="26"/>
        </w:rPr>
      </w:pPr>
    </w:p>
    <w:p w:rsidR="00A8532A" w:rsidRPr="003458D0" w:rsidRDefault="003458D0" w:rsidP="005C18E3">
      <w:pPr>
        <w:pStyle w:val="TableParagraph"/>
        <w:autoSpaceDE w:val="0"/>
        <w:autoSpaceDN w:val="0"/>
        <w:ind w:left="71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A30496" w:rsidRPr="003458D0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A8532A" w:rsidRPr="003458D0">
        <w:rPr>
          <w:rFonts w:ascii="Times New Roman" w:hAnsi="Times New Roman" w:cs="Times New Roman"/>
          <w:b/>
          <w:sz w:val="26"/>
          <w:szCs w:val="26"/>
          <w:lang w:val="ru-RU"/>
        </w:rPr>
        <w:t>Общие положения</w:t>
      </w:r>
    </w:p>
    <w:p w:rsidR="00A8532A" w:rsidRPr="005C18E3" w:rsidRDefault="00A8532A" w:rsidP="005C18E3">
      <w:pPr>
        <w:pStyle w:val="TableParagraph"/>
        <w:rPr>
          <w:rFonts w:ascii="Times New Roman" w:hAnsi="Times New Roman" w:cs="Times New Roman"/>
          <w:sz w:val="26"/>
          <w:szCs w:val="26"/>
          <w:lang w:val="ru-RU"/>
        </w:rPr>
      </w:pPr>
    </w:p>
    <w:p w:rsidR="00A8532A" w:rsidRPr="00A8532A" w:rsidRDefault="00A8532A" w:rsidP="005C18E3">
      <w:pPr>
        <w:pStyle w:val="TableParagraph"/>
        <w:tabs>
          <w:tab w:val="left" w:pos="709"/>
          <w:tab w:val="left" w:pos="164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8E3">
        <w:rPr>
          <w:rFonts w:ascii="Times New Roman" w:hAnsi="Times New Roman" w:cs="Times New Roman"/>
          <w:sz w:val="26"/>
          <w:szCs w:val="26"/>
          <w:lang w:val="ru-RU"/>
        </w:rPr>
        <w:t>Проект внесения изменений в проект планировки Северного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района муниципального образования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Город Архангельск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в части территории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границах ул. Партизанской, ул. Репина, ул. Кутузова М.И., ул. Добролюбова, ул. Кировская и ул. Мусинского площадью 14,7785 га выполнен на основании распоряжения Главы городского округа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Город Архангельск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от 12 июля </w:t>
      </w:r>
      <w:r w:rsidR="005C18E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2021 года №</w:t>
      </w:r>
      <w:r w:rsidR="0034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2849р проектной организацией ООО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РК-Инвест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2A" w:rsidRPr="00A8532A" w:rsidRDefault="00A8532A" w:rsidP="00A8532A">
      <w:pPr>
        <w:pStyle w:val="TableParagraph"/>
        <w:tabs>
          <w:tab w:val="left" w:pos="709"/>
          <w:tab w:val="left" w:pos="1645"/>
        </w:tabs>
        <w:ind w:right="41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заказчик – ООО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РК-Инвест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2A" w:rsidRPr="00A8532A" w:rsidRDefault="00A8532A" w:rsidP="00A8532A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Проект внесения изменений в проект планировки территории разработан в соответствии с требованиями законодательства, установленными государственными стандартами, техническими регламентами в сфере строительства и градостроительства, в том числе Градостроительным кодексом Российской Федерации, Земельным кодексом Российской Федерации, Градостроительным кодексом Архангельской области, РДС 30-201-98 </w:t>
      </w:r>
      <w:r w:rsidR="00451CBB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 xml:space="preserve">Инструкция о порядке проектирования и установления красных линий </w:t>
      </w:r>
      <w:r w:rsidR="003458D0">
        <w:rPr>
          <w:rFonts w:eastAsia="Arial"/>
          <w:sz w:val="28"/>
          <w:szCs w:val="28"/>
          <w:lang w:bidi="ru-RU"/>
        </w:rPr>
        <w:br/>
      </w:r>
      <w:r w:rsidRPr="00A8532A">
        <w:rPr>
          <w:rFonts w:eastAsia="Arial"/>
          <w:sz w:val="28"/>
          <w:szCs w:val="28"/>
          <w:lang w:bidi="ru-RU"/>
        </w:rPr>
        <w:t>в городах и других поселениях Российской Федерации</w:t>
      </w:r>
      <w:r w:rsidR="00451CBB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 xml:space="preserve">,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 xml:space="preserve">, </w:t>
      </w:r>
      <w:r w:rsidR="003458D0">
        <w:rPr>
          <w:rFonts w:eastAsia="Arial"/>
          <w:sz w:val="28"/>
          <w:szCs w:val="28"/>
          <w:lang w:bidi="ru-RU"/>
        </w:rPr>
        <w:br/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 xml:space="preserve">, </w:t>
      </w:r>
      <w:r w:rsidR="00A30496">
        <w:rPr>
          <w:rFonts w:eastAsia="Arial"/>
          <w:sz w:val="28"/>
          <w:szCs w:val="28"/>
          <w:lang w:bidi="ru-RU"/>
        </w:rPr>
        <w:t>г</w:t>
      </w:r>
      <w:r w:rsidRPr="00A8532A">
        <w:rPr>
          <w:rFonts w:eastAsia="Arial"/>
          <w:sz w:val="28"/>
          <w:szCs w:val="28"/>
          <w:lang w:bidi="ru-RU"/>
        </w:rPr>
        <w:t xml:space="preserve">енеральным планом муниципального образования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, утвержденным постановлением министерства строительства и архитектуры Архангельской области от 2 апреля 2020 года №</w:t>
      </w:r>
      <w:r w:rsidR="003458D0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 xml:space="preserve">37-п (с изменениями), Правилами землепользования и застройки городского округа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 xml:space="preserve">, утвержденных постановлением министерства строительства и архитектуры Архангельской области от 29 сентября 2020 года № 68-п </w:t>
      </w:r>
      <w:r w:rsidR="003458D0">
        <w:rPr>
          <w:rFonts w:eastAsia="Arial"/>
          <w:sz w:val="28"/>
          <w:szCs w:val="28"/>
          <w:lang w:bidi="ru-RU"/>
        </w:rPr>
        <w:br/>
      </w:r>
      <w:r w:rsidRPr="00A8532A">
        <w:rPr>
          <w:rFonts w:eastAsia="Arial"/>
          <w:sz w:val="28"/>
          <w:szCs w:val="28"/>
          <w:lang w:bidi="ru-RU"/>
        </w:rPr>
        <w:t xml:space="preserve">(с изменениями), местными нормативами градостроительного проектирования муниципального образования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 xml:space="preserve">, утвержденными решением Архангельской городской </w:t>
      </w:r>
      <w:r w:rsidR="000254C3">
        <w:rPr>
          <w:rFonts w:eastAsia="Arial"/>
          <w:sz w:val="28"/>
          <w:szCs w:val="28"/>
          <w:lang w:bidi="ru-RU"/>
        </w:rPr>
        <w:t>Д</w:t>
      </w:r>
      <w:r w:rsidRPr="00A8532A">
        <w:rPr>
          <w:rFonts w:eastAsia="Arial"/>
          <w:sz w:val="28"/>
          <w:szCs w:val="28"/>
          <w:lang w:bidi="ru-RU"/>
        </w:rPr>
        <w:t>умы от 20 сентября 2017 года №</w:t>
      </w:r>
      <w:r w:rsidR="003458D0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 xml:space="preserve">567, региональными нормативами градостроительного проектирования Архангельской области, утвержденными постановлением Правительства </w:t>
      </w:r>
      <w:r w:rsidRPr="00A8532A">
        <w:rPr>
          <w:rFonts w:eastAsia="Arial"/>
          <w:sz w:val="28"/>
          <w:szCs w:val="28"/>
          <w:lang w:bidi="ru-RU"/>
        </w:rPr>
        <w:lastRenderedPageBreak/>
        <w:t>Архангельской области от 19 апреля 2016 года №</w:t>
      </w:r>
      <w:r w:rsidR="003458D0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 xml:space="preserve">123-пп, а также иными законами и нормативными правовыми актами Российской Федерации, Архангельской области, муниципального образования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.</w:t>
      </w:r>
    </w:p>
    <w:p w:rsidR="00A8532A" w:rsidRPr="00A8532A" w:rsidRDefault="00A8532A" w:rsidP="00A8532A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В проекте учитываются основные положения </w:t>
      </w:r>
      <w:r w:rsidR="00A30496">
        <w:rPr>
          <w:rFonts w:eastAsia="Arial"/>
          <w:sz w:val="28"/>
          <w:szCs w:val="28"/>
          <w:lang w:bidi="ru-RU"/>
        </w:rPr>
        <w:t>г</w:t>
      </w:r>
      <w:r w:rsidRPr="00A8532A">
        <w:rPr>
          <w:rFonts w:eastAsia="Arial"/>
          <w:sz w:val="28"/>
          <w:szCs w:val="28"/>
          <w:lang w:bidi="ru-RU"/>
        </w:rPr>
        <w:t xml:space="preserve">енерального плана муниципального образования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 xml:space="preserve">, утвержденного постановлением министерства строительства и архитектуры Архангельской области от 2 апреля 2020 года № 37-п (с изменениями), Правил землепользования и застройки городского округа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, утвержденных постановлением министерства строительства и архитектуры Архангельской области от 29 сентября 2020 года № 68-п (с изменения</w:t>
      </w:r>
      <w:r w:rsidR="00A30496">
        <w:rPr>
          <w:rFonts w:eastAsia="Arial"/>
          <w:sz w:val="28"/>
          <w:szCs w:val="28"/>
          <w:lang w:bidi="ru-RU"/>
        </w:rPr>
        <w:t>ми), и иных законов и нормативных</w:t>
      </w:r>
      <w:r w:rsidRPr="00A8532A">
        <w:rPr>
          <w:rFonts w:eastAsia="Arial"/>
          <w:sz w:val="28"/>
          <w:szCs w:val="28"/>
          <w:lang w:bidi="ru-RU"/>
        </w:rPr>
        <w:t xml:space="preserve"> правовых актов Российской Федерации, Архангельской области, муниципального образования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.</w:t>
      </w:r>
    </w:p>
    <w:p w:rsidR="00A8532A" w:rsidRPr="00A8532A" w:rsidRDefault="00A8532A" w:rsidP="00A8532A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  <w:sectPr w:rsidR="00A8532A" w:rsidRPr="00A8532A" w:rsidSect="005C18E3">
          <w:headerReference w:type="default" r:id="rId9"/>
          <w:headerReference w:type="first" r:id="rId10"/>
          <w:type w:val="continuous"/>
          <w:pgSz w:w="11907" w:h="16839" w:code="9"/>
          <w:pgMar w:top="851" w:right="567" w:bottom="1134" w:left="1701" w:header="567" w:footer="1826" w:gutter="0"/>
          <w:cols w:space="720"/>
          <w:titlePg/>
          <w:docGrid w:linePitch="354"/>
        </w:sectPr>
      </w:pPr>
    </w:p>
    <w:p w:rsidR="00A8532A" w:rsidRPr="00A8532A" w:rsidRDefault="00A8532A" w:rsidP="00A8532A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lastRenderedPageBreak/>
        <w:t>Целью разработки проекта является:</w:t>
      </w:r>
    </w:p>
    <w:p w:rsidR="00A8532A" w:rsidRPr="00A8532A" w:rsidRDefault="00A8532A" w:rsidP="00A8532A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размещение многоквартирных жилых домов;</w:t>
      </w:r>
    </w:p>
    <w:p w:rsidR="00A8532A" w:rsidRPr="00A8532A" w:rsidRDefault="00A8532A" w:rsidP="00A8532A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определение параметров функциональных зон и объектов жилищного строительства, отдыха и социального обслуживания населения с учетом размещаемых объектов.</w:t>
      </w:r>
    </w:p>
    <w:p w:rsidR="00A8532A" w:rsidRPr="00A8532A" w:rsidRDefault="00A8532A" w:rsidP="00A8532A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Проект внесения изменений в проект планировки определяет:</w:t>
      </w:r>
    </w:p>
    <w:p w:rsidR="00A8532A" w:rsidRPr="00A8532A" w:rsidRDefault="00A8532A" w:rsidP="00A8532A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концепцию архитектурно-пространственного развития территории;</w:t>
      </w:r>
    </w:p>
    <w:p w:rsidR="00A8532A" w:rsidRPr="00A8532A" w:rsidRDefault="00A8532A" w:rsidP="00A8532A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параметры застройки;</w:t>
      </w:r>
    </w:p>
    <w:p w:rsidR="00A8532A" w:rsidRPr="00A8532A" w:rsidRDefault="00A8532A" w:rsidP="00A8532A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организацию улично-дорожной сети и транспортного обслуживания;</w:t>
      </w:r>
    </w:p>
    <w:p w:rsidR="00A8532A" w:rsidRPr="00A8532A" w:rsidRDefault="00A8532A" w:rsidP="00A8532A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развитие системы социального обслуживания, инженерного оборудования и благоустройства, развитие рекреационных территорий </w:t>
      </w:r>
      <w:r w:rsidRPr="00A8532A">
        <w:rPr>
          <w:rFonts w:eastAsia="Arial"/>
          <w:sz w:val="28"/>
          <w:szCs w:val="28"/>
          <w:lang w:bidi="ru-RU"/>
        </w:rPr>
        <w:br/>
        <w:t>и системы озеленения.</w:t>
      </w:r>
    </w:p>
    <w:p w:rsidR="00A8532A" w:rsidRPr="00A8532A" w:rsidRDefault="00A8532A" w:rsidP="00A8532A">
      <w:pPr>
        <w:tabs>
          <w:tab w:val="left" w:pos="709"/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Графические материалы разработаны с использованием сведений </w:t>
      </w:r>
      <w:r w:rsidR="003458D0">
        <w:rPr>
          <w:rFonts w:eastAsia="Arial"/>
          <w:sz w:val="28"/>
          <w:szCs w:val="28"/>
          <w:lang w:bidi="ru-RU"/>
        </w:rPr>
        <w:br/>
      </w:r>
      <w:r w:rsidRPr="00A8532A">
        <w:rPr>
          <w:rFonts w:eastAsia="Arial"/>
          <w:sz w:val="28"/>
          <w:szCs w:val="28"/>
          <w:lang w:bidi="ru-RU"/>
        </w:rPr>
        <w:t xml:space="preserve">из информационной системы обеспечения градостроительной деятельности </w:t>
      </w:r>
      <w:r w:rsidR="003458D0">
        <w:rPr>
          <w:rFonts w:eastAsia="Arial"/>
          <w:sz w:val="28"/>
          <w:szCs w:val="28"/>
          <w:lang w:bidi="ru-RU"/>
        </w:rPr>
        <w:br/>
      </w:r>
      <w:r w:rsidRPr="00A8532A">
        <w:rPr>
          <w:rFonts w:eastAsia="Arial"/>
          <w:sz w:val="28"/>
          <w:szCs w:val="28"/>
          <w:lang w:bidi="ru-RU"/>
        </w:rPr>
        <w:t xml:space="preserve">на территории </w:t>
      </w:r>
      <w:r w:rsidR="00A30496">
        <w:rPr>
          <w:rFonts w:eastAsia="Arial"/>
          <w:sz w:val="28"/>
          <w:szCs w:val="28"/>
          <w:lang w:bidi="ru-RU"/>
        </w:rPr>
        <w:t>городского округа</w:t>
      </w:r>
      <w:r w:rsidRPr="00A8532A">
        <w:rPr>
          <w:rFonts w:eastAsia="Arial"/>
          <w:sz w:val="28"/>
          <w:szCs w:val="28"/>
          <w:lang w:bidi="ru-RU"/>
        </w:rPr>
        <w:t xml:space="preserve">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 xml:space="preserve"> в масштабе </w:t>
      </w:r>
      <w:r w:rsidR="00A30496">
        <w:rPr>
          <w:rFonts w:eastAsia="Arial"/>
          <w:sz w:val="28"/>
          <w:szCs w:val="28"/>
          <w:lang w:bidi="ru-RU"/>
        </w:rPr>
        <w:br/>
      </w:r>
      <w:r w:rsidRPr="00A8532A">
        <w:rPr>
          <w:rFonts w:eastAsia="Arial"/>
          <w:sz w:val="28"/>
          <w:szCs w:val="28"/>
          <w:lang w:bidi="ru-RU"/>
        </w:rPr>
        <w:t xml:space="preserve">М 1:1000, предоставленной заказчику департаментом градостроительства Администрации муниципального образования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.</w:t>
      </w:r>
      <w:r w:rsidR="007B514E">
        <w:rPr>
          <w:rFonts w:eastAsia="Arial"/>
          <w:sz w:val="28"/>
          <w:szCs w:val="28"/>
          <w:lang w:bidi="ru-RU"/>
        </w:rPr>
        <w:t xml:space="preserve"> </w:t>
      </w:r>
      <w:r w:rsidR="007B514E">
        <w:rPr>
          <w:rFonts w:eastAsia="Arial"/>
          <w:color w:val="auto"/>
          <w:szCs w:val="26"/>
          <w:lang w:bidi="ru-RU"/>
        </w:rPr>
        <w:t xml:space="preserve">Схема планировки территории М 1:1000 представлена в приложении к </w:t>
      </w:r>
      <w:r w:rsidR="003458D0">
        <w:rPr>
          <w:rFonts w:eastAsia="Arial"/>
          <w:color w:val="auto"/>
          <w:szCs w:val="26"/>
          <w:lang w:bidi="ru-RU"/>
        </w:rPr>
        <w:t xml:space="preserve">настоящему </w:t>
      </w:r>
      <w:r w:rsidR="007B514E">
        <w:rPr>
          <w:rFonts w:eastAsia="Arial"/>
          <w:color w:val="auto"/>
          <w:szCs w:val="26"/>
          <w:lang w:bidi="ru-RU"/>
        </w:rPr>
        <w:t>проекту.</w:t>
      </w:r>
    </w:p>
    <w:p w:rsidR="00A8532A" w:rsidRPr="00A30496" w:rsidRDefault="00A8532A" w:rsidP="00A30496">
      <w:pPr>
        <w:tabs>
          <w:tab w:val="left" w:pos="2385"/>
        </w:tabs>
        <w:ind w:firstLine="709"/>
        <w:jc w:val="center"/>
        <w:rPr>
          <w:rFonts w:eastAsia="Arial"/>
          <w:sz w:val="28"/>
          <w:szCs w:val="28"/>
          <w:lang w:bidi="ru-RU"/>
        </w:rPr>
      </w:pPr>
    </w:p>
    <w:p w:rsidR="00A8532A" w:rsidRPr="003458D0" w:rsidRDefault="003458D0" w:rsidP="00A30496">
      <w:pPr>
        <w:pStyle w:val="ad"/>
        <w:tabs>
          <w:tab w:val="left" w:pos="2385"/>
        </w:tabs>
        <w:spacing w:after="200"/>
        <w:ind w:left="709"/>
        <w:jc w:val="center"/>
        <w:rPr>
          <w:rFonts w:eastAsia="Arial"/>
          <w:b/>
          <w:sz w:val="28"/>
          <w:szCs w:val="28"/>
          <w:lang w:bidi="ru-RU"/>
        </w:rPr>
      </w:pPr>
      <w:r>
        <w:rPr>
          <w:rFonts w:eastAsia="Arial"/>
          <w:b/>
          <w:sz w:val="28"/>
          <w:szCs w:val="28"/>
          <w:lang w:val="en-US" w:bidi="ru-RU"/>
        </w:rPr>
        <w:t>II</w:t>
      </w:r>
      <w:r w:rsidR="00A30496" w:rsidRPr="003458D0">
        <w:rPr>
          <w:rFonts w:eastAsia="Arial"/>
          <w:b/>
          <w:sz w:val="28"/>
          <w:szCs w:val="28"/>
          <w:lang w:bidi="ru-RU"/>
        </w:rPr>
        <w:t xml:space="preserve">. </w:t>
      </w:r>
      <w:r w:rsidR="00A8532A" w:rsidRPr="003458D0">
        <w:rPr>
          <w:rFonts w:eastAsia="Arial"/>
          <w:b/>
          <w:sz w:val="28"/>
          <w:szCs w:val="28"/>
          <w:lang w:bidi="ru-RU"/>
        </w:rPr>
        <w:t>Природно-климатические данные проектируемой территории</w:t>
      </w:r>
    </w:p>
    <w:p w:rsidR="00A8532A" w:rsidRPr="00A8532A" w:rsidRDefault="00A8532A" w:rsidP="00A8532A">
      <w:pPr>
        <w:pStyle w:val="ad"/>
        <w:tabs>
          <w:tab w:val="left" w:pos="2385"/>
        </w:tabs>
        <w:ind w:left="3117" w:firstLine="709"/>
        <w:jc w:val="both"/>
        <w:rPr>
          <w:rFonts w:eastAsia="Arial"/>
          <w:b/>
          <w:sz w:val="28"/>
          <w:szCs w:val="28"/>
          <w:lang w:bidi="ru-RU"/>
        </w:rPr>
      </w:pPr>
    </w:p>
    <w:p w:rsidR="00A8532A" w:rsidRPr="00A8532A" w:rsidRDefault="00A8532A" w:rsidP="00A30496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 xml:space="preserve">Площадка строительства относится к IIА строительной зоне </w:t>
      </w:r>
      <w:r w:rsidR="003458D0">
        <w:rPr>
          <w:rFonts w:eastAsia="Arial"/>
          <w:color w:val="auto"/>
          <w:sz w:val="28"/>
          <w:szCs w:val="28"/>
          <w:lang w:bidi="ru-RU"/>
        </w:rPr>
        <w:br/>
      </w:r>
      <w:r w:rsidRPr="00A8532A">
        <w:rPr>
          <w:rFonts w:eastAsia="Arial"/>
          <w:color w:val="auto"/>
          <w:sz w:val="28"/>
          <w:szCs w:val="28"/>
          <w:lang w:bidi="ru-RU"/>
        </w:rPr>
        <w:t>в соответствии с климатическим зонированием территории Российской Федерации (</w:t>
      </w:r>
      <w:r w:rsidR="00A30496">
        <w:rPr>
          <w:rFonts w:eastAsia="Arial"/>
          <w:color w:val="auto"/>
          <w:sz w:val="28"/>
          <w:szCs w:val="28"/>
          <w:lang w:bidi="ru-RU"/>
        </w:rPr>
        <w:t>"</w:t>
      </w:r>
      <w:r w:rsidRPr="00A8532A">
        <w:rPr>
          <w:rFonts w:eastAsia="Arial"/>
          <w:color w:val="auto"/>
          <w:sz w:val="28"/>
          <w:szCs w:val="28"/>
          <w:lang w:bidi="ru-RU"/>
        </w:rPr>
        <w:t>СНиП 23-01-99*. Строительная климатология</w:t>
      </w:r>
      <w:r w:rsidR="00A30496">
        <w:rPr>
          <w:rFonts w:eastAsia="Arial"/>
          <w:color w:val="auto"/>
          <w:sz w:val="28"/>
          <w:szCs w:val="28"/>
          <w:lang w:bidi="ru-RU"/>
        </w:rPr>
        <w:t>"</w:t>
      </w:r>
      <w:r w:rsidRPr="00A8532A">
        <w:rPr>
          <w:rFonts w:eastAsia="Arial"/>
          <w:color w:val="auto"/>
          <w:sz w:val="28"/>
          <w:szCs w:val="28"/>
          <w:lang w:bidi="ru-RU"/>
        </w:rPr>
        <w:t xml:space="preserve">). Снеговой район – IV. Ветровой район – II. </w:t>
      </w:r>
    </w:p>
    <w:p w:rsidR="00A8532A" w:rsidRPr="00A8532A" w:rsidRDefault="00A8532A" w:rsidP="00A30496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Для данной зоны характерны следующие климатические показатели:</w:t>
      </w:r>
    </w:p>
    <w:p w:rsidR="00A8532A" w:rsidRPr="00A8532A" w:rsidRDefault="00A8532A" w:rsidP="00A30496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средняя температура наружного воздуха наиболее холодной пятидневки </w:t>
      </w:r>
      <w:r w:rsidRPr="00A8532A">
        <w:rPr>
          <w:rFonts w:eastAsia="Arial"/>
          <w:sz w:val="28"/>
          <w:szCs w:val="28"/>
          <w:lang w:bidi="ru-RU"/>
        </w:rPr>
        <w:br/>
        <w:t>−</w:t>
      </w:r>
      <w:r w:rsidR="003458D0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>31°С (обеспеченность 0,92);</w:t>
      </w: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средняя температура наружного воздуха наиболее хо</w:t>
      </w:r>
      <w:r w:rsidR="003458D0">
        <w:rPr>
          <w:rFonts w:eastAsia="Arial"/>
          <w:sz w:val="28"/>
          <w:szCs w:val="28"/>
          <w:lang w:bidi="ru-RU"/>
        </w:rPr>
        <w:t xml:space="preserve">лодных </w:t>
      </w:r>
      <w:r w:rsidR="003458D0">
        <w:rPr>
          <w:rFonts w:eastAsia="Arial"/>
          <w:sz w:val="28"/>
          <w:szCs w:val="28"/>
          <w:lang w:bidi="ru-RU"/>
        </w:rPr>
        <w:br/>
        <w:t xml:space="preserve">суток </w:t>
      </w:r>
      <w:r w:rsidRPr="00A8532A">
        <w:rPr>
          <w:rFonts w:eastAsia="Arial"/>
          <w:sz w:val="28"/>
          <w:szCs w:val="28"/>
          <w:lang w:bidi="ru-RU"/>
        </w:rPr>
        <w:t>−37°С. (обеспеченность 0,92);</w:t>
      </w: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зона влажности наружного воздуха – влажная;</w:t>
      </w: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продолжительность расчетного зимнего периода – 192 дня (с 20/X </w:t>
      </w:r>
      <w:r w:rsidRPr="00A8532A">
        <w:rPr>
          <w:rFonts w:eastAsia="Arial"/>
          <w:sz w:val="28"/>
          <w:szCs w:val="28"/>
          <w:lang w:bidi="ru-RU"/>
        </w:rPr>
        <w:br/>
        <w:t>по 20/IV);</w:t>
      </w: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lastRenderedPageBreak/>
        <w:t>преобладающее направление ветров холодного периода года – юго-восточное;</w:t>
      </w: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преобладающее направление ветров теплого периода года – северо-западное;</w:t>
      </w: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нормативная глубина промерзания грунтов: 1,6 м (глина, суглинки), </w:t>
      </w:r>
      <w:r w:rsidRPr="00A8532A">
        <w:rPr>
          <w:rFonts w:eastAsia="Arial"/>
          <w:sz w:val="28"/>
          <w:szCs w:val="28"/>
          <w:lang w:bidi="ru-RU"/>
        </w:rPr>
        <w:br/>
        <w:t>1,76 (пески, супеси).</w:t>
      </w: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Согласно СНиП 2.01.07-85*.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Нагрузки и воздействия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 xml:space="preserve"> для строительных площадок города Архангельска приняты следующие показатели природно-климатических нагрузок:</w:t>
      </w: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расчётное значение веса снегового покрова – 240 кг/</w:t>
      </w:r>
      <w:r w:rsidR="00EE4D16">
        <w:rPr>
          <w:rFonts w:eastAsia="Arial"/>
          <w:sz w:val="28"/>
          <w:szCs w:val="28"/>
          <w:lang w:bidi="ru-RU"/>
        </w:rPr>
        <w:t>кв.</w:t>
      </w:r>
      <w:r w:rsidR="003458D0">
        <w:rPr>
          <w:rFonts w:eastAsia="Arial"/>
          <w:sz w:val="28"/>
          <w:szCs w:val="28"/>
          <w:lang w:bidi="ru-RU"/>
        </w:rPr>
        <w:t xml:space="preserve"> </w:t>
      </w:r>
      <w:r w:rsidR="00EE4D16">
        <w:rPr>
          <w:rFonts w:eastAsia="Arial"/>
          <w:sz w:val="28"/>
          <w:szCs w:val="28"/>
          <w:lang w:bidi="ru-RU"/>
        </w:rPr>
        <w:t>м</w:t>
      </w:r>
      <w:r w:rsidRPr="00A8532A">
        <w:rPr>
          <w:rFonts w:eastAsia="Arial"/>
          <w:sz w:val="28"/>
          <w:szCs w:val="28"/>
          <w:lang w:bidi="ru-RU"/>
        </w:rPr>
        <w:t>;</w:t>
      </w: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нормативное значение веса снегового покрова – 168 кг/</w:t>
      </w:r>
      <w:r w:rsidR="00EE4D16">
        <w:rPr>
          <w:rFonts w:eastAsia="Arial"/>
          <w:sz w:val="28"/>
          <w:szCs w:val="28"/>
          <w:lang w:bidi="ru-RU"/>
        </w:rPr>
        <w:t>кв.</w:t>
      </w:r>
      <w:r w:rsidR="003458D0">
        <w:rPr>
          <w:rFonts w:eastAsia="Arial"/>
          <w:sz w:val="28"/>
          <w:szCs w:val="28"/>
          <w:lang w:bidi="ru-RU"/>
        </w:rPr>
        <w:t xml:space="preserve"> </w:t>
      </w:r>
      <w:r w:rsidR="00EE4D16">
        <w:rPr>
          <w:rFonts w:eastAsia="Arial"/>
          <w:sz w:val="28"/>
          <w:szCs w:val="28"/>
          <w:lang w:bidi="ru-RU"/>
        </w:rPr>
        <w:t>м</w:t>
      </w:r>
      <w:r w:rsidRPr="00A8532A">
        <w:rPr>
          <w:rFonts w:eastAsia="Arial"/>
          <w:sz w:val="28"/>
          <w:szCs w:val="28"/>
          <w:lang w:bidi="ru-RU"/>
        </w:rPr>
        <w:t>;</w:t>
      </w: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нормативный скоростной напор ветра – 30 кг/</w:t>
      </w:r>
      <w:r w:rsidR="00EE4D16">
        <w:rPr>
          <w:rFonts w:eastAsia="Arial"/>
          <w:sz w:val="28"/>
          <w:szCs w:val="28"/>
          <w:lang w:bidi="ru-RU"/>
        </w:rPr>
        <w:t>кв.</w:t>
      </w:r>
      <w:r w:rsidR="003458D0">
        <w:rPr>
          <w:rFonts w:eastAsia="Arial"/>
          <w:sz w:val="28"/>
          <w:szCs w:val="28"/>
          <w:lang w:bidi="ru-RU"/>
        </w:rPr>
        <w:t xml:space="preserve"> </w:t>
      </w:r>
      <w:r w:rsidR="00EE4D16">
        <w:rPr>
          <w:rFonts w:eastAsia="Arial"/>
          <w:sz w:val="28"/>
          <w:szCs w:val="28"/>
          <w:lang w:bidi="ru-RU"/>
        </w:rPr>
        <w:t>м</w:t>
      </w:r>
      <w:r w:rsidRPr="00A8532A">
        <w:rPr>
          <w:rFonts w:eastAsia="Arial"/>
          <w:sz w:val="28"/>
          <w:szCs w:val="28"/>
          <w:lang w:bidi="ru-RU"/>
        </w:rPr>
        <w:t>.</w:t>
      </w: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Согласно ГОСТ 16350-80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Климат СССР. Районирование и статистические параметры климатических факторов для технических целей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 xml:space="preserve"> по воздействию климата на технические изделия и материалы территория проектирования относится к II5 району.</w:t>
      </w:r>
    </w:p>
    <w:p w:rsidR="00A8532A" w:rsidRPr="003458D0" w:rsidRDefault="00A8532A" w:rsidP="00A8532A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"/>
          <w:bCs w:val="0"/>
          <w:sz w:val="28"/>
          <w:szCs w:val="28"/>
          <w:lang w:eastAsia="ru-RU" w:bidi="ru-RU"/>
        </w:rPr>
      </w:pPr>
    </w:p>
    <w:p w:rsidR="00A8532A" w:rsidRPr="003458D0" w:rsidRDefault="003458D0" w:rsidP="00234593">
      <w:pPr>
        <w:pStyle w:val="1f"/>
        <w:keepNext/>
        <w:keepLines/>
        <w:shd w:val="clear" w:color="auto" w:fill="auto"/>
        <w:spacing w:after="0" w:line="240" w:lineRule="auto"/>
        <w:ind w:left="710"/>
        <w:jc w:val="center"/>
        <w:rPr>
          <w:rFonts w:eastAsia="Arial"/>
          <w:bCs w:val="0"/>
          <w:sz w:val="28"/>
          <w:szCs w:val="28"/>
          <w:lang w:eastAsia="ru-RU" w:bidi="ru-RU"/>
        </w:rPr>
      </w:pPr>
      <w:r>
        <w:rPr>
          <w:rFonts w:eastAsia="Arial"/>
          <w:bCs w:val="0"/>
          <w:sz w:val="28"/>
          <w:szCs w:val="28"/>
          <w:lang w:val="en-US" w:eastAsia="ru-RU" w:bidi="ru-RU"/>
        </w:rPr>
        <w:t>III</w:t>
      </w:r>
      <w:r w:rsidR="00234593" w:rsidRPr="003458D0">
        <w:rPr>
          <w:rFonts w:eastAsia="Arial"/>
          <w:bCs w:val="0"/>
          <w:sz w:val="28"/>
          <w:szCs w:val="28"/>
          <w:lang w:eastAsia="ru-RU" w:bidi="ru-RU"/>
        </w:rPr>
        <w:t xml:space="preserve">. </w:t>
      </w:r>
      <w:r>
        <w:rPr>
          <w:rFonts w:eastAsia="Arial"/>
          <w:bCs w:val="0"/>
          <w:sz w:val="28"/>
          <w:szCs w:val="28"/>
          <w:lang w:eastAsia="ru-RU" w:bidi="ru-RU"/>
        </w:rPr>
        <w:t>Градостроительная ситуация</w:t>
      </w:r>
    </w:p>
    <w:p w:rsidR="00A8532A" w:rsidRPr="00A8532A" w:rsidRDefault="00A8532A" w:rsidP="00A8532A">
      <w:pPr>
        <w:pStyle w:val="1f"/>
        <w:keepNext/>
        <w:keepLines/>
        <w:shd w:val="clear" w:color="auto" w:fill="auto"/>
        <w:spacing w:after="0" w:line="240" w:lineRule="auto"/>
        <w:ind w:left="1404" w:firstLine="709"/>
        <w:jc w:val="both"/>
        <w:rPr>
          <w:rFonts w:eastAsia="Arial"/>
          <w:bCs w:val="0"/>
          <w:sz w:val="28"/>
          <w:szCs w:val="28"/>
          <w:lang w:eastAsia="ru-RU" w:bidi="ru-RU"/>
        </w:rPr>
      </w:pPr>
    </w:p>
    <w:p w:rsidR="00A8532A" w:rsidRPr="00A8532A" w:rsidRDefault="00A8532A" w:rsidP="00A8532A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>Проектируемая территория расположена в западной части Северного территориального округа города Архангельска. Территория в границах разработки проекта планировки составляет 14,7785 га.</w:t>
      </w:r>
    </w:p>
    <w:p w:rsidR="00A8532A" w:rsidRPr="00A8532A" w:rsidRDefault="00A8532A" w:rsidP="00A8532A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>Границами разработки проекта планировки являются:</w:t>
      </w:r>
    </w:p>
    <w:p w:rsidR="00A8532A" w:rsidRPr="00A8532A" w:rsidRDefault="00A8532A" w:rsidP="00A8532A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>с северной стороны – ул. Кировская и ул. Добролюбова;</w:t>
      </w:r>
    </w:p>
    <w:p w:rsidR="00A8532A" w:rsidRPr="00A8532A" w:rsidRDefault="00A8532A" w:rsidP="00A8532A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>с южной стороны – ул. Мусинского;</w:t>
      </w:r>
    </w:p>
    <w:p w:rsidR="00A8532A" w:rsidRPr="00A8532A" w:rsidRDefault="00A8532A" w:rsidP="00A8532A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>с западной стороны – ул. Партизанская и ул. Кутузова М.И.;</w:t>
      </w:r>
    </w:p>
    <w:p w:rsidR="00A8532A" w:rsidRPr="00A8532A" w:rsidRDefault="00A8532A" w:rsidP="00A8532A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>с восточной стороны – ул. Мусинского.</w:t>
      </w:r>
    </w:p>
    <w:p w:rsidR="00A8532A" w:rsidRPr="00A8532A" w:rsidRDefault="00A8532A" w:rsidP="00234593">
      <w:pPr>
        <w:pStyle w:val="TableParagraph"/>
        <w:spacing w:before="4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Проектируемая территория имеет сформировавшуюся систему улиц и транспортных связей с другими частями города. Отведенная для планировки территория – застроенный квартал с существующими малоэтажными многоквартирными жилыми домами.</w:t>
      </w:r>
    </w:p>
    <w:p w:rsidR="00A8532A" w:rsidRPr="00A8532A" w:rsidRDefault="00A8532A" w:rsidP="00A8532A">
      <w:pPr>
        <w:pStyle w:val="180"/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Планировочная структура и архитектурно-пространственное решение разработаны в соответствии с общими принципами, заложенными в </w:t>
      </w:r>
      <w:r w:rsidR="00234593">
        <w:rPr>
          <w:rFonts w:eastAsia="Arial"/>
          <w:sz w:val="28"/>
          <w:szCs w:val="28"/>
          <w:lang w:bidi="ru-RU"/>
        </w:rPr>
        <w:t>г</w:t>
      </w:r>
      <w:r w:rsidRPr="00A8532A">
        <w:rPr>
          <w:rFonts w:eastAsia="Arial"/>
          <w:sz w:val="28"/>
          <w:szCs w:val="28"/>
          <w:lang w:bidi="ru-RU"/>
        </w:rPr>
        <w:t xml:space="preserve">енеральном плане муниципального образования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 xml:space="preserve">, а также </w:t>
      </w:r>
      <w:r w:rsidR="00234593">
        <w:rPr>
          <w:rFonts w:eastAsia="Arial"/>
          <w:sz w:val="28"/>
          <w:szCs w:val="28"/>
          <w:lang w:bidi="ru-RU"/>
        </w:rPr>
        <w:t xml:space="preserve">с </w:t>
      </w:r>
      <w:r w:rsidRPr="00A8532A">
        <w:rPr>
          <w:rFonts w:eastAsia="Arial"/>
          <w:sz w:val="28"/>
          <w:szCs w:val="28"/>
          <w:lang w:bidi="ru-RU"/>
        </w:rPr>
        <w:t>уч</w:t>
      </w:r>
      <w:r w:rsidR="00234593">
        <w:rPr>
          <w:rFonts w:eastAsia="Arial"/>
          <w:sz w:val="28"/>
          <w:szCs w:val="28"/>
          <w:lang w:bidi="ru-RU"/>
        </w:rPr>
        <w:t>етом</w:t>
      </w:r>
      <w:r w:rsidRPr="00A8532A">
        <w:rPr>
          <w:rFonts w:eastAsia="Arial"/>
          <w:sz w:val="28"/>
          <w:szCs w:val="28"/>
          <w:lang w:bidi="ru-RU"/>
        </w:rPr>
        <w:t xml:space="preserve"> основны</w:t>
      </w:r>
      <w:r w:rsidR="00234593">
        <w:rPr>
          <w:rFonts w:eastAsia="Arial"/>
          <w:sz w:val="28"/>
          <w:szCs w:val="28"/>
          <w:lang w:bidi="ru-RU"/>
        </w:rPr>
        <w:t>х положений</w:t>
      </w:r>
      <w:r w:rsidRPr="00A8532A">
        <w:rPr>
          <w:rFonts w:eastAsia="Arial"/>
          <w:sz w:val="28"/>
          <w:szCs w:val="28"/>
          <w:lang w:bidi="ru-RU"/>
        </w:rPr>
        <w:t xml:space="preserve"> проекта планировки Северного района муниципального образования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, утвержденного распоряжением мэра города Архангельска от 27 февраля 2015 года № 5</w:t>
      </w:r>
      <w:r w:rsidR="003458D0">
        <w:rPr>
          <w:rFonts w:eastAsia="Arial"/>
          <w:sz w:val="28"/>
          <w:szCs w:val="28"/>
          <w:lang w:bidi="ru-RU"/>
        </w:rPr>
        <w:t>16р</w:t>
      </w:r>
      <w:r w:rsidRPr="00A8532A">
        <w:rPr>
          <w:rFonts w:eastAsia="Arial"/>
          <w:sz w:val="28"/>
          <w:szCs w:val="28"/>
          <w:lang w:bidi="ru-RU"/>
        </w:rPr>
        <w:t>.</w:t>
      </w:r>
    </w:p>
    <w:p w:rsidR="00A8532A" w:rsidRPr="00A8532A" w:rsidRDefault="00A8532A" w:rsidP="00A8532A">
      <w:pPr>
        <w:pStyle w:val="180"/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В основу предполагаемого градостроительного решения заложены следующие основные принципы:</w:t>
      </w:r>
    </w:p>
    <w:p w:rsidR="00A8532A" w:rsidRPr="00A8532A" w:rsidRDefault="00A8532A" w:rsidP="00A8532A">
      <w:pPr>
        <w:pStyle w:val="180"/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рациональная планировочная организация территории;</w:t>
      </w:r>
    </w:p>
    <w:p w:rsidR="00A8532A" w:rsidRPr="00A8532A" w:rsidRDefault="00A8532A" w:rsidP="00A8532A">
      <w:pPr>
        <w:pStyle w:val="180"/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создание условий для благоприятной экологической среды жизнедеятельности;</w:t>
      </w:r>
    </w:p>
    <w:p w:rsidR="00A8532A" w:rsidRPr="00A8532A" w:rsidRDefault="00A8532A" w:rsidP="00A8532A">
      <w:pPr>
        <w:pStyle w:val="180"/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создание законченных ансамблей застройки и системы композиционных акцентов;</w:t>
      </w:r>
    </w:p>
    <w:p w:rsidR="00A8532A" w:rsidRPr="00A8532A" w:rsidRDefault="00A8532A" w:rsidP="00A8532A">
      <w:pPr>
        <w:pStyle w:val="180"/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lastRenderedPageBreak/>
        <w:t>сохранение существующей планировочной застройки и системы композиционных акцентов;</w:t>
      </w:r>
    </w:p>
    <w:p w:rsidR="00A8532A" w:rsidRPr="00A8532A" w:rsidRDefault="00A8532A" w:rsidP="00A8532A">
      <w:pPr>
        <w:pStyle w:val="180"/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организация транспортных и пешеходных потоков.</w:t>
      </w:r>
    </w:p>
    <w:p w:rsidR="00A8532A" w:rsidRPr="00A8532A" w:rsidRDefault="00A8532A" w:rsidP="00A8532A">
      <w:pPr>
        <w:pStyle w:val="180"/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Архитектурно-планировочное решение проектируемого района выполнено с учетом существующей ситуации.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Категория земель территории, в границах которой разрабатывается документация по планировке территории – земли населенных пунктов.</w:t>
      </w:r>
    </w:p>
    <w:p w:rsidR="00A8532A" w:rsidRDefault="00A8532A" w:rsidP="00234593">
      <w:pPr>
        <w:tabs>
          <w:tab w:val="left" w:pos="2385"/>
        </w:tabs>
        <w:ind w:firstLine="709"/>
        <w:jc w:val="both"/>
        <w:rPr>
          <w:sz w:val="28"/>
          <w:szCs w:val="28"/>
        </w:rPr>
      </w:pPr>
      <w:r w:rsidRPr="00A8532A">
        <w:rPr>
          <w:sz w:val="28"/>
          <w:szCs w:val="28"/>
        </w:rPr>
        <w:t>В соответствии с проектом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</w:t>
      </w:r>
      <w:r w:rsidRPr="00A8532A">
        <w:rPr>
          <w:sz w:val="28"/>
          <w:szCs w:val="28"/>
        </w:rPr>
        <w:br/>
        <w:t xml:space="preserve">(в Ломоносовском, Октябрьском и Соломбальском территориальных округах), утвержденным постановлением Правительства Архангельской области </w:t>
      </w:r>
      <w:r w:rsidRPr="00A8532A">
        <w:rPr>
          <w:sz w:val="28"/>
          <w:szCs w:val="28"/>
        </w:rPr>
        <w:br/>
        <w:t>от 18</w:t>
      </w:r>
      <w:r w:rsidR="007E1271">
        <w:rPr>
          <w:sz w:val="28"/>
          <w:szCs w:val="28"/>
        </w:rPr>
        <w:t xml:space="preserve"> ноября </w:t>
      </w:r>
      <w:r w:rsidRPr="00A8532A">
        <w:rPr>
          <w:sz w:val="28"/>
          <w:szCs w:val="28"/>
        </w:rPr>
        <w:t>2014</w:t>
      </w:r>
      <w:r w:rsidR="007E1271">
        <w:rPr>
          <w:sz w:val="28"/>
          <w:szCs w:val="28"/>
        </w:rPr>
        <w:t xml:space="preserve"> года</w:t>
      </w:r>
      <w:r w:rsidRPr="00A8532A">
        <w:rPr>
          <w:sz w:val="28"/>
          <w:szCs w:val="28"/>
        </w:rPr>
        <w:t xml:space="preserve"> № 460-пп, проектируемая территория расположена </w:t>
      </w:r>
      <w:r w:rsidR="003458D0">
        <w:rPr>
          <w:sz w:val="28"/>
          <w:szCs w:val="28"/>
        </w:rPr>
        <w:br/>
      </w:r>
      <w:r w:rsidRPr="00A8532A">
        <w:rPr>
          <w:sz w:val="28"/>
          <w:szCs w:val="28"/>
        </w:rPr>
        <w:t>за пределами зон охраны объектов культурного наследия.</w:t>
      </w:r>
      <w:r w:rsidR="00234593">
        <w:rPr>
          <w:sz w:val="28"/>
          <w:szCs w:val="28"/>
        </w:rPr>
        <w:t xml:space="preserve"> </w:t>
      </w:r>
    </w:p>
    <w:p w:rsidR="003458D0" w:rsidRDefault="00A8532A" w:rsidP="00A8532A">
      <w:pPr>
        <w:ind w:firstLine="709"/>
        <w:jc w:val="both"/>
        <w:rPr>
          <w:sz w:val="28"/>
          <w:szCs w:val="28"/>
        </w:rPr>
      </w:pPr>
      <w:r w:rsidRPr="00A8532A">
        <w:rPr>
          <w:sz w:val="28"/>
          <w:szCs w:val="28"/>
        </w:rPr>
        <w:t xml:space="preserve">Территория проектирования расположена в зоне затопления и подтопления муниципального образования </w:t>
      </w:r>
      <w:r w:rsidR="00A30496">
        <w:rPr>
          <w:sz w:val="28"/>
          <w:szCs w:val="28"/>
        </w:rPr>
        <w:t>"</w:t>
      </w:r>
      <w:r w:rsidRPr="00A8532A">
        <w:rPr>
          <w:sz w:val="28"/>
          <w:szCs w:val="28"/>
        </w:rPr>
        <w:t>Город Архангельск</w:t>
      </w:r>
      <w:r w:rsidR="00A30496">
        <w:rPr>
          <w:sz w:val="28"/>
          <w:szCs w:val="28"/>
        </w:rPr>
        <w:t>"</w:t>
      </w:r>
      <w:r w:rsidRPr="00A8532A">
        <w:rPr>
          <w:sz w:val="28"/>
          <w:szCs w:val="28"/>
        </w:rPr>
        <w:t xml:space="preserve"> (территориальные округа Соломбальский, Северный). В границах зон затопления, подтопления, </w:t>
      </w:r>
      <w:r w:rsidR="00F156E3" w:rsidRPr="00A8532A">
        <w:rPr>
          <w:sz w:val="28"/>
          <w:szCs w:val="28"/>
        </w:rPr>
        <w:t xml:space="preserve">отнесенных </w:t>
      </w:r>
      <w:r w:rsidRPr="00A8532A">
        <w:rPr>
          <w:sz w:val="28"/>
          <w:szCs w:val="28"/>
        </w:rPr>
        <w:t xml:space="preserve">в соответствии с законодательством Российской Федерации о градостроительной деятельности к зонам с особыми условиями использования территорий, запрещаются: </w:t>
      </w:r>
    </w:p>
    <w:p w:rsidR="003458D0" w:rsidRDefault="00A8532A" w:rsidP="00A8532A">
      <w:pPr>
        <w:ind w:firstLine="709"/>
        <w:jc w:val="both"/>
        <w:rPr>
          <w:sz w:val="28"/>
          <w:szCs w:val="28"/>
        </w:rPr>
      </w:pPr>
      <w:r w:rsidRPr="00A8532A">
        <w:rPr>
          <w:sz w:val="28"/>
          <w:szCs w:val="28"/>
        </w:rPr>
        <w:t xml:space="preserve">1) размещение новых населенных пунктов и строительство объектов капитального строительства </w:t>
      </w:r>
      <w:r w:rsidR="003458D0">
        <w:rPr>
          <w:sz w:val="28"/>
          <w:szCs w:val="28"/>
        </w:rPr>
        <w:br/>
      </w:r>
      <w:r w:rsidRPr="00A8532A">
        <w:rPr>
          <w:sz w:val="28"/>
          <w:szCs w:val="28"/>
        </w:rPr>
        <w:t xml:space="preserve">без обеспечения инженерной защиты таких населенных пунктов и объектов </w:t>
      </w:r>
      <w:r w:rsidR="003458D0">
        <w:rPr>
          <w:sz w:val="28"/>
          <w:szCs w:val="28"/>
        </w:rPr>
        <w:br/>
      </w:r>
      <w:r w:rsidRPr="00A8532A">
        <w:rPr>
          <w:sz w:val="28"/>
          <w:szCs w:val="28"/>
        </w:rPr>
        <w:t xml:space="preserve">от затопления, подтопления; </w:t>
      </w:r>
    </w:p>
    <w:p w:rsidR="003458D0" w:rsidRDefault="00A8532A" w:rsidP="00A8532A">
      <w:pPr>
        <w:ind w:firstLine="709"/>
        <w:jc w:val="both"/>
        <w:rPr>
          <w:sz w:val="28"/>
          <w:szCs w:val="28"/>
        </w:rPr>
      </w:pPr>
      <w:r w:rsidRPr="00A8532A">
        <w:rPr>
          <w:sz w:val="28"/>
          <w:szCs w:val="28"/>
        </w:rPr>
        <w:t xml:space="preserve">2) использование сточных вод в целях регулирования плодородия почв; </w:t>
      </w:r>
    </w:p>
    <w:p w:rsidR="003458D0" w:rsidRDefault="00A8532A" w:rsidP="00A8532A">
      <w:pPr>
        <w:ind w:firstLine="709"/>
        <w:jc w:val="both"/>
        <w:rPr>
          <w:sz w:val="28"/>
          <w:szCs w:val="28"/>
        </w:rPr>
      </w:pPr>
      <w:r w:rsidRPr="00A8532A">
        <w:rPr>
          <w:sz w:val="28"/>
          <w:szCs w:val="28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:rsidR="00A8532A" w:rsidRPr="00A8532A" w:rsidRDefault="00A8532A" w:rsidP="00A8532A">
      <w:pPr>
        <w:ind w:firstLine="709"/>
        <w:jc w:val="both"/>
        <w:rPr>
          <w:sz w:val="28"/>
          <w:szCs w:val="28"/>
        </w:rPr>
      </w:pPr>
      <w:r w:rsidRPr="00A8532A">
        <w:rPr>
          <w:sz w:val="28"/>
          <w:szCs w:val="28"/>
        </w:rPr>
        <w:t xml:space="preserve">4) осуществление авиационных мер по борьбе с вредными организмами. </w:t>
      </w:r>
    </w:p>
    <w:p w:rsidR="00A8532A" w:rsidRPr="00A8532A" w:rsidRDefault="00A8532A" w:rsidP="00234593">
      <w:pPr>
        <w:pStyle w:val="TableParagraph"/>
        <w:tabs>
          <w:tab w:val="left" w:pos="9639"/>
        </w:tabs>
        <w:spacing w:before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многоквартирные среднеэтажные жилые дома </w:t>
      </w:r>
      <w:r w:rsidR="003458D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не нарушают, а дополняют сложившуюся существующую застройку.</w:t>
      </w: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</w:p>
    <w:p w:rsidR="00A8532A" w:rsidRPr="003458D0" w:rsidRDefault="003458D0" w:rsidP="00163CB5">
      <w:pPr>
        <w:pStyle w:val="TableParagraph"/>
        <w:autoSpaceDE w:val="0"/>
        <w:autoSpaceDN w:val="0"/>
        <w:spacing w:before="95"/>
        <w:ind w:left="710" w:right="41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234593" w:rsidRPr="0034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8532A" w:rsidRPr="003458D0">
        <w:rPr>
          <w:rFonts w:ascii="Times New Roman" w:hAnsi="Times New Roman" w:cs="Times New Roman"/>
          <w:b/>
          <w:sz w:val="28"/>
          <w:szCs w:val="28"/>
          <w:lang w:val="ru-RU"/>
        </w:rPr>
        <w:t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</w:t>
      </w:r>
      <w:r w:rsidRPr="003458D0">
        <w:rPr>
          <w:rFonts w:ascii="Times New Roman" w:hAnsi="Times New Roman" w:cs="Times New Roman"/>
          <w:b/>
          <w:sz w:val="28"/>
          <w:szCs w:val="28"/>
          <w:lang w:val="ru-RU"/>
        </w:rPr>
        <w:t>тной и социальной инфраструктур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</w:p>
    <w:p w:rsidR="00A8532A" w:rsidRPr="00234593" w:rsidRDefault="00234593" w:rsidP="00234593">
      <w:pPr>
        <w:pStyle w:val="affffd"/>
        <w:ind w:firstLine="709"/>
        <w:jc w:val="both"/>
        <w:rPr>
          <w:rFonts w:eastAsia="Arial"/>
          <w:sz w:val="28"/>
          <w:szCs w:val="28"/>
          <w:lang w:bidi="ru-RU"/>
        </w:rPr>
      </w:pPr>
      <w:r w:rsidRPr="00234593">
        <w:rPr>
          <w:rFonts w:eastAsia="Arial"/>
          <w:sz w:val="28"/>
          <w:szCs w:val="28"/>
          <w:lang w:bidi="ru-RU"/>
        </w:rPr>
        <w:t>4.1</w:t>
      </w:r>
      <w:r w:rsidR="003458D0">
        <w:rPr>
          <w:rFonts w:eastAsia="Arial"/>
          <w:sz w:val="28"/>
          <w:szCs w:val="28"/>
          <w:lang w:bidi="ru-RU"/>
        </w:rPr>
        <w:t>.</w:t>
      </w:r>
      <w:r w:rsidRPr="00234593">
        <w:rPr>
          <w:rFonts w:eastAsia="Arial"/>
          <w:sz w:val="28"/>
          <w:szCs w:val="28"/>
          <w:lang w:bidi="ru-RU"/>
        </w:rPr>
        <w:t xml:space="preserve"> </w:t>
      </w:r>
      <w:r w:rsidR="00A8532A" w:rsidRPr="00234593">
        <w:rPr>
          <w:rFonts w:eastAsia="Arial"/>
          <w:sz w:val="28"/>
          <w:szCs w:val="28"/>
          <w:lang w:bidi="ru-RU"/>
        </w:rPr>
        <w:t>Положение о размещении объектов капитального строительства</w:t>
      </w:r>
    </w:p>
    <w:p w:rsidR="00A8532A" w:rsidRPr="00234593" w:rsidRDefault="00A8532A" w:rsidP="00234593">
      <w:pPr>
        <w:pStyle w:val="affffd"/>
        <w:ind w:firstLine="709"/>
        <w:jc w:val="both"/>
        <w:rPr>
          <w:rFonts w:eastAsia="Arial"/>
          <w:sz w:val="28"/>
          <w:szCs w:val="28"/>
          <w:lang w:bidi="ru-RU"/>
        </w:rPr>
      </w:pPr>
      <w:r w:rsidRPr="00234593">
        <w:rPr>
          <w:rFonts w:eastAsia="Arial"/>
          <w:sz w:val="28"/>
          <w:szCs w:val="28"/>
          <w:lang w:bidi="ru-RU"/>
        </w:rPr>
        <w:t>На проектируемой территории находя</w:t>
      </w:r>
      <w:r w:rsidR="00234593" w:rsidRPr="00234593">
        <w:rPr>
          <w:rFonts w:eastAsia="Arial"/>
          <w:sz w:val="28"/>
          <w:szCs w:val="28"/>
          <w:lang w:bidi="ru-RU"/>
        </w:rPr>
        <w:t xml:space="preserve">тся среднеэтажные жилые дома и </w:t>
      </w:r>
      <w:r w:rsidRPr="00234593">
        <w:rPr>
          <w:rFonts w:eastAsia="Arial"/>
          <w:sz w:val="28"/>
          <w:szCs w:val="28"/>
          <w:lang w:bidi="ru-RU"/>
        </w:rPr>
        <w:t>административные здания, а так же малоэтажные жилые дома, в том числе подлежащие сносу.</w:t>
      </w:r>
      <w:bookmarkStart w:id="1" w:name="bookmark4"/>
    </w:p>
    <w:p w:rsidR="00A8532A" w:rsidRPr="00A8532A" w:rsidRDefault="00A8532A" w:rsidP="00234593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59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территории проектирования размещаются объекты местного значения,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объекты федерального и регионального значения расположены за границами территории.</w:t>
      </w:r>
    </w:p>
    <w:p w:rsidR="00A8532A" w:rsidRPr="00A8532A" w:rsidRDefault="00A8532A" w:rsidP="00234593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Адрес местонахождения существующих зданий и сооружений: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Партизанская, д. 6 – 2-х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Репина, д. 20, ул. Партизанская, д. 8 – 2-х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Репина, д. 22 – 2-х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Репина, д. 24, ул. Кутузова, д. 5 – 2-х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Кутузова</w:t>
      </w:r>
      <w:r w:rsidR="003458D0">
        <w:rPr>
          <w:rFonts w:eastAsia="Arial"/>
          <w:sz w:val="28"/>
          <w:szCs w:val="28"/>
          <w:lang w:bidi="ru-RU"/>
        </w:rPr>
        <w:t xml:space="preserve"> М.И.</w:t>
      </w:r>
      <w:r w:rsidRPr="00A8532A">
        <w:rPr>
          <w:rFonts w:eastAsia="Arial"/>
          <w:sz w:val="28"/>
          <w:szCs w:val="28"/>
          <w:lang w:bidi="ru-RU"/>
        </w:rPr>
        <w:t>, д. 3 – 2-х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Кутузова</w:t>
      </w:r>
      <w:r w:rsidR="003458D0" w:rsidRPr="003458D0">
        <w:rPr>
          <w:rFonts w:eastAsia="Arial"/>
          <w:sz w:val="28"/>
          <w:szCs w:val="28"/>
          <w:lang w:bidi="ru-RU"/>
        </w:rPr>
        <w:t xml:space="preserve"> </w:t>
      </w:r>
      <w:r w:rsidR="003458D0">
        <w:rPr>
          <w:rFonts w:eastAsia="Arial"/>
          <w:sz w:val="28"/>
          <w:szCs w:val="28"/>
          <w:lang w:bidi="ru-RU"/>
        </w:rPr>
        <w:t>М.И.</w:t>
      </w:r>
      <w:r w:rsidR="003458D0" w:rsidRPr="00A8532A">
        <w:rPr>
          <w:rFonts w:eastAsia="Arial"/>
          <w:sz w:val="28"/>
          <w:szCs w:val="28"/>
          <w:lang w:bidi="ru-RU"/>
        </w:rPr>
        <w:t xml:space="preserve">, </w:t>
      </w:r>
      <w:r w:rsidRPr="00A8532A">
        <w:rPr>
          <w:rFonts w:eastAsia="Arial"/>
          <w:sz w:val="28"/>
          <w:szCs w:val="28"/>
          <w:lang w:bidi="ru-RU"/>
        </w:rPr>
        <w:t>д. 1 – 2-х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Мусинского, д. 19 – 5-ти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Мусинского, д. 21 – 5-ти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Мусинского, д. 23 – 5-ти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Мусинского, д. 25 – 5-ти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Мусинского, д. 27 – 5-ти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Ударников, д. 21 – 2-х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Кировская, д. 10 – 5-ти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Добролюбова, д. 28 – 5-ти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Кутузова</w:t>
      </w:r>
      <w:r w:rsidR="003458D0" w:rsidRPr="003458D0">
        <w:rPr>
          <w:rFonts w:eastAsia="Arial"/>
          <w:sz w:val="28"/>
          <w:szCs w:val="28"/>
          <w:lang w:bidi="ru-RU"/>
        </w:rPr>
        <w:t xml:space="preserve"> </w:t>
      </w:r>
      <w:r w:rsidR="003458D0">
        <w:rPr>
          <w:rFonts w:eastAsia="Arial"/>
          <w:sz w:val="28"/>
          <w:szCs w:val="28"/>
          <w:lang w:bidi="ru-RU"/>
        </w:rPr>
        <w:t>М.И.</w:t>
      </w:r>
      <w:r w:rsidR="003458D0" w:rsidRPr="00A8532A">
        <w:rPr>
          <w:rFonts w:eastAsia="Arial"/>
          <w:sz w:val="28"/>
          <w:szCs w:val="28"/>
          <w:lang w:bidi="ru-RU"/>
        </w:rPr>
        <w:t xml:space="preserve">, </w:t>
      </w:r>
      <w:r w:rsidRPr="00A8532A">
        <w:rPr>
          <w:rFonts w:eastAsia="Arial"/>
          <w:sz w:val="28"/>
          <w:szCs w:val="28"/>
          <w:lang w:bidi="ru-RU"/>
        </w:rPr>
        <w:t>д. 4 – 5-ти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Кутузова</w:t>
      </w:r>
      <w:r w:rsidR="003458D0" w:rsidRPr="003458D0">
        <w:rPr>
          <w:rFonts w:eastAsia="Arial"/>
          <w:sz w:val="28"/>
          <w:szCs w:val="28"/>
          <w:lang w:bidi="ru-RU"/>
        </w:rPr>
        <w:t xml:space="preserve"> </w:t>
      </w:r>
      <w:r w:rsidR="003458D0">
        <w:rPr>
          <w:rFonts w:eastAsia="Arial"/>
          <w:sz w:val="28"/>
          <w:szCs w:val="28"/>
          <w:lang w:bidi="ru-RU"/>
        </w:rPr>
        <w:t>М.И.</w:t>
      </w:r>
      <w:r w:rsidR="003458D0" w:rsidRPr="00A8532A">
        <w:rPr>
          <w:rFonts w:eastAsia="Arial"/>
          <w:sz w:val="28"/>
          <w:szCs w:val="28"/>
          <w:lang w:bidi="ru-RU"/>
        </w:rPr>
        <w:t xml:space="preserve">, </w:t>
      </w:r>
      <w:r w:rsidRPr="00A8532A">
        <w:rPr>
          <w:rFonts w:eastAsia="Arial"/>
          <w:sz w:val="28"/>
          <w:szCs w:val="28"/>
          <w:lang w:bidi="ru-RU"/>
        </w:rPr>
        <w:t>д. 6 – 5-ти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Добролюбова, д. 30, ул. Кутузова, д. 12 – 5-ти этажный жилой дом;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ул. Партизанская, д. 2 – ГБПОУ АО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Северный техникум транспорта и технологий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ул. Мусинского, д. 29  - административное здание (ГБУЗ Архангельской области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Бюро судебно-медицинской экспертизы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);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Кутузова</w:t>
      </w:r>
      <w:r w:rsidR="003458D0" w:rsidRPr="003458D0">
        <w:rPr>
          <w:rFonts w:eastAsia="Arial"/>
          <w:sz w:val="28"/>
          <w:szCs w:val="28"/>
          <w:lang w:bidi="ru-RU"/>
        </w:rPr>
        <w:t xml:space="preserve"> </w:t>
      </w:r>
      <w:r w:rsidR="003458D0">
        <w:rPr>
          <w:rFonts w:eastAsia="Arial"/>
          <w:sz w:val="28"/>
          <w:szCs w:val="28"/>
          <w:lang w:bidi="ru-RU"/>
        </w:rPr>
        <w:t>М.И.</w:t>
      </w:r>
      <w:r w:rsidR="003458D0" w:rsidRPr="00A8532A">
        <w:rPr>
          <w:rFonts w:eastAsia="Arial"/>
          <w:sz w:val="28"/>
          <w:szCs w:val="28"/>
          <w:lang w:bidi="ru-RU"/>
        </w:rPr>
        <w:t xml:space="preserve">, </w:t>
      </w:r>
      <w:r w:rsidRPr="00A8532A">
        <w:rPr>
          <w:rFonts w:eastAsia="Arial"/>
          <w:sz w:val="28"/>
          <w:szCs w:val="28"/>
          <w:lang w:bidi="ru-RU"/>
        </w:rPr>
        <w:t>д. 8 - военный учебный центр САФУ;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ул. Кировская, д. 12 – МБОУ МО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 xml:space="preserve">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Средняя школа № 43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Кировская, д. 12 ст. 1 - спортивное сооружение;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Кировская, д. 10, корп. 1 –</w:t>
      </w:r>
      <w:r w:rsidRPr="00A8532A">
        <w:rPr>
          <w:sz w:val="28"/>
          <w:szCs w:val="28"/>
        </w:rPr>
        <w:t xml:space="preserve"> МБДОУ ГО </w:t>
      </w:r>
      <w:r w:rsidR="00A30496">
        <w:rPr>
          <w:sz w:val="28"/>
          <w:szCs w:val="28"/>
        </w:rPr>
        <w:t>"</w:t>
      </w:r>
      <w:r w:rsidRPr="00A8532A">
        <w:rPr>
          <w:sz w:val="28"/>
          <w:szCs w:val="28"/>
        </w:rPr>
        <w:t>Город Архангельск</w:t>
      </w:r>
      <w:r w:rsidR="00A30496">
        <w:rPr>
          <w:sz w:val="28"/>
          <w:szCs w:val="28"/>
        </w:rPr>
        <w:t>"</w:t>
      </w:r>
      <w:r w:rsidRPr="00A8532A">
        <w:rPr>
          <w:sz w:val="28"/>
          <w:szCs w:val="28"/>
        </w:rPr>
        <w:t xml:space="preserve"> </w:t>
      </w:r>
      <w:r w:rsidR="00A30496">
        <w:rPr>
          <w:sz w:val="28"/>
          <w:szCs w:val="28"/>
        </w:rPr>
        <w:t>"</w:t>
      </w:r>
      <w:r w:rsidRPr="00A8532A">
        <w:rPr>
          <w:sz w:val="28"/>
          <w:szCs w:val="28"/>
        </w:rPr>
        <w:t>Детский сад общеразвивающего вида № 88</w:t>
      </w:r>
      <w:r w:rsidR="00A30496">
        <w:rPr>
          <w:sz w:val="28"/>
          <w:szCs w:val="28"/>
        </w:rPr>
        <w:t>"</w:t>
      </w:r>
      <w:r w:rsidR="00234593">
        <w:rPr>
          <w:sz w:val="28"/>
          <w:szCs w:val="28"/>
        </w:rPr>
        <w:t>;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ул. Кировская, д. 10, корп. 2 – торговый комплекс.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</w:p>
    <w:bookmarkEnd w:id="1"/>
    <w:p w:rsidR="00A8532A" w:rsidRDefault="00234593" w:rsidP="005E2662">
      <w:pPr>
        <w:pStyle w:val="TableParagraph"/>
        <w:autoSpaceDE w:val="0"/>
        <w:autoSpaceDN w:val="0"/>
        <w:ind w:right="27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4593">
        <w:rPr>
          <w:rFonts w:ascii="Times New Roman" w:hAnsi="Times New Roman" w:cs="Times New Roman"/>
          <w:sz w:val="28"/>
          <w:szCs w:val="28"/>
          <w:lang w:val="ru-RU"/>
        </w:rPr>
        <w:t>4.2</w:t>
      </w:r>
      <w:r w:rsidR="005E26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34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32A" w:rsidRPr="00234593">
        <w:rPr>
          <w:rFonts w:ascii="Times New Roman" w:hAnsi="Times New Roman" w:cs="Times New Roman"/>
          <w:sz w:val="28"/>
          <w:szCs w:val="28"/>
          <w:lang w:val="ru-RU"/>
        </w:rPr>
        <w:t>Показатели обеспеченности территории объектами социальной инфраструктуры и фактических показателей территориальной доступности таких объектов для населения</w:t>
      </w:r>
    </w:p>
    <w:p w:rsidR="005E2662" w:rsidRPr="00234593" w:rsidRDefault="005E2662" w:rsidP="00234593">
      <w:pPr>
        <w:pStyle w:val="TableParagraph"/>
        <w:autoSpaceDE w:val="0"/>
        <w:autoSpaceDN w:val="0"/>
        <w:ind w:right="27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sz w:val="28"/>
          <w:szCs w:val="28"/>
          <w:lang w:eastAsia="en-US"/>
        </w:rPr>
        <w:t>На территории проектирования общая площадь квартир в существующих  жилых домах составляет – 41</w:t>
      </w:r>
      <w:r w:rsidR="00EE4D16">
        <w:rPr>
          <w:sz w:val="28"/>
          <w:szCs w:val="28"/>
          <w:lang w:eastAsia="en-US"/>
        </w:rPr>
        <w:t xml:space="preserve"> </w:t>
      </w:r>
      <w:r w:rsidRPr="00A8532A">
        <w:rPr>
          <w:sz w:val="28"/>
          <w:szCs w:val="28"/>
          <w:lang w:eastAsia="en-US"/>
        </w:rPr>
        <w:t xml:space="preserve">496,7 </w:t>
      </w:r>
      <w:r w:rsidR="00EE4D16">
        <w:rPr>
          <w:sz w:val="28"/>
          <w:szCs w:val="28"/>
          <w:lang w:eastAsia="en-US"/>
        </w:rPr>
        <w:t>кв.</w:t>
      </w:r>
      <w:r w:rsidR="003458D0">
        <w:rPr>
          <w:sz w:val="28"/>
          <w:szCs w:val="28"/>
          <w:lang w:eastAsia="en-US"/>
        </w:rPr>
        <w:t xml:space="preserve"> </w:t>
      </w:r>
      <w:r w:rsidR="00EE4D16">
        <w:rPr>
          <w:sz w:val="28"/>
          <w:szCs w:val="28"/>
          <w:lang w:eastAsia="en-US"/>
        </w:rPr>
        <w:t>м</w:t>
      </w:r>
      <w:r w:rsidRPr="00A8532A">
        <w:rPr>
          <w:sz w:val="28"/>
          <w:szCs w:val="28"/>
          <w:lang w:eastAsia="en-US"/>
        </w:rPr>
        <w:t>. Проектом предполагается снос жилищного фонда в объеме – 2</w:t>
      </w:r>
      <w:r w:rsidR="00EE4D16">
        <w:rPr>
          <w:sz w:val="28"/>
          <w:szCs w:val="28"/>
          <w:lang w:eastAsia="en-US"/>
        </w:rPr>
        <w:t xml:space="preserve"> </w:t>
      </w:r>
      <w:r w:rsidRPr="00A8532A">
        <w:rPr>
          <w:sz w:val="28"/>
          <w:szCs w:val="28"/>
          <w:lang w:eastAsia="en-US"/>
        </w:rPr>
        <w:t xml:space="preserve">392,9 </w:t>
      </w:r>
      <w:r w:rsidR="00EE4D16">
        <w:rPr>
          <w:sz w:val="28"/>
          <w:szCs w:val="28"/>
          <w:lang w:eastAsia="en-US"/>
        </w:rPr>
        <w:t>кв.</w:t>
      </w:r>
      <w:r w:rsidR="003458D0">
        <w:rPr>
          <w:sz w:val="28"/>
          <w:szCs w:val="28"/>
          <w:lang w:eastAsia="en-US"/>
        </w:rPr>
        <w:t xml:space="preserve"> </w:t>
      </w:r>
      <w:r w:rsidR="00EE4D16">
        <w:rPr>
          <w:sz w:val="28"/>
          <w:szCs w:val="28"/>
          <w:lang w:eastAsia="en-US"/>
        </w:rPr>
        <w:t>м</w:t>
      </w:r>
      <w:r w:rsidRPr="00A8532A">
        <w:rPr>
          <w:sz w:val="28"/>
          <w:szCs w:val="28"/>
          <w:lang w:eastAsia="en-US"/>
        </w:rPr>
        <w:t xml:space="preserve">. Площадь квартир в существующих многоэтажных жилых домах с учетом сноса жилищного фонда составляет – </w:t>
      </w:r>
      <w:r w:rsidR="00EE4D16">
        <w:rPr>
          <w:sz w:val="28"/>
          <w:szCs w:val="28"/>
          <w:lang w:eastAsia="en-US"/>
        </w:rPr>
        <w:br/>
      </w:r>
      <w:r w:rsidRPr="00A8532A">
        <w:rPr>
          <w:sz w:val="28"/>
          <w:szCs w:val="28"/>
          <w:lang w:eastAsia="en-US"/>
        </w:rPr>
        <w:t>39</w:t>
      </w:r>
      <w:r w:rsidR="00EE4D16">
        <w:rPr>
          <w:sz w:val="28"/>
          <w:szCs w:val="28"/>
          <w:lang w:eastAsia="en-US"/>
        </w:rPr>
        <w:t xml:space="preserve"> </w:t>
      </w:r>
      <w:r w:rsidRPr="00A8532A">
        <w:rPr>
          <w:sz w:val="28"/>
          <w:szCs w:val="28"/>
          <w:lang w:eastAsia="en-US"/>
        </w:rPr>
        <w:t xml:space="preserve">103,8 </w:t>
      </w:r>
      <w:r w:rsidR="00EE4D16">
        <w:rPr>
          <w:sz w:val="28"/>
          <w:szCs w:val="28"/>
          <w:lang w:eastAsia="en-US"/>
        </w:rPr>
        <w:t>кв.</w:t>
      </w:r>
      <w:r w:rsidR="003458D0">
        <w:rPr>
          <w:sz w:val="28"/>
          <w:szCs w:val="28"/>
          <w:lang w:eastAsia="en-US"/>
        </w:rPr>
        <w:t xml:space="preserve"> </w:t>
      </w:r>
      <w:r w:rsidR="00EE4D16">
        <w:rPr>
          <w:sz w:val="28"/>
          <w:szCs w:val="28"/>
          <w:lang w:eastAsia="en-US"/>
        </w:rPr>
        <w:t>м</w:t>
      </w:r>
      <w:r w:rsidRPr="00A8532A">
        <w:rPr>
          <w:sz w:val="28"/>
          <w:szCs w:val="28"/>
          <w:lang w:eastAsia="en-US"/>
        </w:rPr>
        <w:t>.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Общая площадь квартир в проектируемых жилых домах – 16</w:t>
      </w:r>
      <w:r w:rsidR="00EE4D16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 xml:space="preserve">700 </w:t>
      </w:r>
      <w:r w:rsidR="00EE4D16">
        <w:rPr>
          <w:rFonts w:eastAsia="Arial"/>
          <w:sz w:val="28"/>
          <w:szCs w:val="28"/>
          <w:lang w:bidi="ru-RU"/>
        </w:rPr>
        <w:t>кв.</w:t>
      </w:r>
      <w:r w:rsidR="003458D0">
        <w:rPr>
          <w:rFonts w:eastAsia="Arial"/>
          <w:sz w:val="28"/>
          <w:szCs w:val="28"/>
          <w:lang w:bidi="ru-RU"/>
        </w:rPr>
        <w:t xml:space="preserve"> </w:t>
      </w:r>
      <w:r w:rsidR="00EE4D16">
        <w:rPr>
          <w:rFonts w:eastAsia="Arial"/>
          <w:sz w:val="28"/>
          <w:szCs w:val="28"/>
          <w:lang w:bidi="ru-RU"/>
        </w:rPr>
        <w:t>м</w:t>
      </w:r>
      <w:r w:rsidRPr="00A8532A">
        <w:rPr>
          <w:rFonts w:eastAsia="Arial"/>
          <w:sz w:val="28"/>
          <w:szCs w:val="28"/>
          <w:lang w:bidi="ru-RU"/>
        </w:rPr>
        <w:t>. Общая жилая площадь составит: (39</w:t>
      </w:r>
      <w:r w:rsidR="00EE4D16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>103,8</w:t>
      </w:r>
      <w:r w:rsidR="003458D0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>+ 16</w:t>
      </w:r>
      <w:r w:rsidR="00EE4D16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>700) = 55</w:t>
      </w:r>
      <w:r w:rsidR="00EE4D16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 xml:space="preserve">803,8 </w:t>
      </w:r>
      <w:r w:rsidR="00EE4D16">
        <w:rPr>
          <w:rFonts w:eastAsia="Arial"/>
          <w:sz w:val="28"/>
          <w:szCs w:val="28"/>
          <w:lang w:bidi="ru-RU"/>
        </w:rPr>
        <w:t>кв.</w:t>
      </w:r>
      <w:r w:rsidR="003458D0">
        <w:rPr>
          <w:rFonts w:eastAsia="Arial"/>
          <w:sz w:val="28"/>
          <w:szCs w:val="28"/>
          <w:lang w:bidi="ru-RU"/>
        </w:rPr>
        <w:t xml:space="preserve"> </w:t>
      </w:r>
      <w:r w:rsidR="00EE4D16">
        <w:rPr>
          <w:rFonts w:eastAsia="Arial"/>
          <w:sz w:val="28"/>
          <w:szCs w:val="28"/>
          <w:lang w:bidi="ru-RU"/>
        </w:rPr>
        <w:t>м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lastRenderedPageBreak/>
        <w:t xml:space="preserve">Количество проживающих человек в жилых домах, исходя из нормы площади жилого дома и квартиры в расчете на одного человека 30 </w:t>
      </w:r>
      <w:r w:rsidR="00EE4D16">
        <w:rPr>
          <w:rFonts w:eastAsia="Arial"/>
          <w:sz w:val="28"/>
          <w:szCs w:val="28"/>
          <w:lang w:bidi="ru-RU"/>
        </w:rPr>
        <w:t>кв.</w:t>
      </w:r>
      <w:r w:rsidR="003458D0">
        <w:rPr>
          <w:rFonts w:eastAsia="Arial"/>
          <w:sz w:val="28"/>
          <w:szCs w:val="28"/>
          <w:lang w:bidi="ru-RU"/>
        </w:rPr>
        <w:t xml:space="preserve"> </w:t>
      </w:r>
      <w:r w:rsidR="00EE4D16">
        <w:rPr>
          <w:rFonts w:eastAsia="Arial"/>
          <w:sz w:val="28"/>
          <w:szCs w:val="28"/>
          <w:lang w:bidi="ru-RU"/>
        </w:rPr>
        <w:t>м</w:t>
      </w:r>
      <w:r w:rsidRPr="00A8532A">
        <w:rPr>
          <w:rFonts w:eastAsia="Arial"/>
          <w:sz w:val="28"/>
          <w:szCs w:val="28"/>
          <w:lang w:bidi="ru-RU"/>
        </w:rPr>
        <w:t xml:space="preserve"> </w:t>
      </w:r>
      <w:r w:rsidR="003458D0">
        <w:rPr>
          <w:rFonts w:eastAsia="Arial"/>
          <w:sz w:val="28"/>
          <w:szCs w:val="28"/>
          <w:lang w:bidi="ru-RU"/>
        </w:rPr>
        <w:br/>
      </w:r>
      <w:r w:rsidRPr="00A8532A">
        <w:rPr>
          <w:rFonts w:eastAsia="Arial"/>
          <w:sz w:val="28"/>
          <w:szCs w:val="28"/>
          <w:lang w:bidi="ru-RU"/>
        </w:rPr>
        <w:t>для типа жилого дома по</w:t>
      </w:r>
      <w:r w:rsidR="00EE4D16">
        <w:rPr>
          <w:rFonts w:eastAsia="Arial"/>
          <w:sz w:val="28"/>
          <w:szCs w:val="28"/>
          <w:lang w:bidi="ru-RU"/>
        </w:rPr>
        <w:t xml:space="preserve"> уровню </w:t>
      </w:r>
      <w:r w:rsidRPr="00A8532A">
        <w:rPr>
          <w:rFonts w:eastAsia="Arial"/>
          <w:sz w:val="28"/>
          <w:szCs w:val="28"/>
          <w:lang w:bidi="ru-RU"/>
        </w:rPr>
        <w:t xml:space="preserve">комфорта – </w:t>
      </w:r>
      <w:r w:rsidR="00EE4D16">
        <w:rPr>
          <w:rFonts w:eastAsia="Arial"/>
          <w:sz w:val="28"/>
          <w:szCs w:val="28"/>
          <w:lang w:bidi="ru-RU"/>
        </w:rPr>
        <w:t xml:space="preserve">стандартное </w:t>
      </w:r>
      <w:r w:rsidRPr="00A8532A">
        <w:rPr>
          <w:rFonts w:eastAsia="Arial"/>
          <w:sz w:val="28"/>
          <w:szCs w:val="28"/>
          <w:lang w:bidi="ru-RU"/>
        </w:rPr>
        <w:t>жилье, согласно СП 42.13330.2016 (далее – СП 42. Градостроительство) Актуализированная редакция СНиП 2.07.01-89* п. 5.6.: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55</w:t>
      </w:r>
      <w:r w:rsidR="00EE4D16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 xml:space="preserve">803,8 </w:t>
      </w:r>
      <w:r w:rsidR="00EE4D16">
        <w:rPr>
          <w:rFonts w:eastAsia="Arial"/>
          <w:sz w:val="28"/>
          <w:szCs w:val="28"/>
          <w:lang w:bidi="ru-RU"/>
        </w:rPr>
        <w:t>кв.</w:t>
      </w:r>
      <w:r w:rsidR="003458D0">
        <w:rPr>
          <w:rFonts w:eastAsia="Arial"/>
          <w:sz w:val="28"/>
          <w:szCs w:val="28"/>
          <w:lang w:bidi="ru-RU"/>
        </w:rPr>
        <w:t xml:space="preserve"> </w:t>
      </w:r>
      <w:r w:rsidR="00EE4D16">
        <w:rPr>
          <w:rFonts w:eastAsia="Arial"/>
          <w:sz w:val="28"/>
          <w:szCs w:val="28"/>
          <w:lang w:bidi="ru-RU"/>
        </w:rPr>
        <w:t>м</w:t>
      </w:r>
      <w:r w:rsidRPr="00A8532A">
        <w:rPr>
          <w:rFonts w:eastAsia="Arial"/>
          <w:sz w:val="28"/>
          <w:szCs w:val="28"/>
          <w:lang w:bidi="ru-RU"/>
        </w:rPr>
        <w:t xml:space="preserve">/ 30 </w:t>
      </w:r>
      <w:r w:rsidR="00EE4D16">
        <w:rPr>
          <w:rFonts w:eastAsia="Arial"/>
          <w:sz w:val="28"/>
          <w:szCs w:val="28"/>
          <w:lang w:bidi="ru-RU"/>
        </w:rPr>
        <w:t>кв.</w:t>
      </w:r>
      <w:r w:rsidR="003458D0">
        <w:rPr>
          <w:rFonts w:eastAsia="Arial"/>
          <w:sz w:val="28"/>
          <w:szCs w:val="28"/>
          <w:lang w:bidi="ru-RU"/>
        </w:rPr>
        <w:t xml:space="preserve"> </w:t>
      </w:r>
      <w:r w:rsidR="00EE4D16">
        <w:rPr>
          <w:rFonts w:eastAsia="Arial"/>
          <w:sz w:val="28"/>
          <w:szCs w:val="28"/>
          <w:lang w:bidi="ru-RU"/>
        </w:rPr>
        <w:t>м</w:t>
      </w:r>
      <w:r w:rsidRPr="00A8532A">
        <w:rPr>
          <w:rFonts w:eastAsia="Arial"/>
          <w:sz w:val="28"/>
          <w:szCs w:val="28"/>
          <w:lang w:bidi="ru-RU"/>
        </w:rPr>
        <w:t xml:space="preserve"> = 1</w:t>
      </w:r>
      <w:r w:rsidR="00EE4D16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>861 человек.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</w:p>
    <w:p w:rsidR="00A8532A" w:rsidRPr="00A8532A" w:rsidRDefault="00EE4D16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sz w:val="28"/>
          <w:szCs w:val="28"/>
        </w:rPr>
        <w:t>Нормы расчета учреждений, организаций и предприятий обслуживания</w:t>
      </w:r>
      <w:r>
        <w:rPr>
          <w:sz w:val="28"/>
          <w:szCs w:val="28"/>
        </w:rPr>
        <w:t xml:space="preserve"> приведены в таблице 1.</w:t>
      </w:r>
    </w:p>
    <w:p w:rsidR="00A8532A" w:rsidRPr="00A8532A" w:rsidRDefault="00A8532A" w:rsidP="00A8532A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</w:p>
    <w:p w:rsidR="00A8532A" w:rsidRPr="00A8532A" w:rsidRDefault="00A8532A" w:rsidP="003458D0">
      <w:pPr>
        <w:pStyle w:val="TableParagraph"/>
        <w:ind w:right="800"/>
        <w:rPr>
          <w:rFonts w:ascii="Times New Roman" w:hAnsi="Times New Roman" w:cs="Times New Roman"/>
          <w:sz w:val="28"/>
          <w:szCs w:val="28"/>
        </w:rPr>
      </w:pPr>
      <w:r w:rsidRPr="00A8532A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fd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275"/>
        <w:gridCol w:w="1134"/>
        <w:gridCol w:w="1134"/>
        <w:gridCol w:w="1134"/>
        <w:gridCol w:w="1276"/>
      </w:tblGrid>
      <w:tr w:rsidR="00A8532A" w:rsidRPr="003458D0" w:rsidTr="00EE4D16"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A8532A" w:rsidRPr="003458D0" w:rsidRDefault="00A8532A" w:rsidP="00EE4D16">
            <w:pPr>
              <w:pStyle w:val="TableParagraph"/>
              <w:ind w:right="800"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1" w:type="dxa"/>
            <w:gridSpan w:val="7"/>
            <w:tcBorders>
              <w:bottom w:val="single" w:sz="4" w:space="0" w:color="auto"/>
              <w:right w:val="nil"/>
            </w:tcBorders>
          </w:tcPr>
          <w:p w:rsidR="00A8532A" w:rsidRPr="003458D0" w:rsidRDefault="00A8532A" w:rsidP="00EE4D16">
            <w:pPr>
              <w:pStyle w:val="TableParagraph"/>
              <w:ind w:right="80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8D0">
              <w:rPr>
                <w:rFonts w:ascii="Times New Roman" w:hAnsi="Times New Roman" w:cs="Times New Roman"/>
                <w:szCs w:val="24"/>
              </w:rPr>
              <w:t>Количество</w:t>
            </w:r>
          </w:p>
        </w:tc>
      </w:tr>
      <w:tr w:rsidR="00A8532A" w:rsidRPr="003458D0" w:rsidTr="00EE4D16">
        <w:trPr>
          <w:cantSplit/>
          <w:trHeight w:val="2533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2A" w:rsidRPr="003458D0" w:rsidRDefault="00A8532A" w:rsidP="00EE4D16">
            <w:pPr>
              <w:pStyle w:val="TableParagraph"/>
              <w:tabs>
                <w:tab w:val="left" w:pos="1418"/>
                <w:tab w:val="left" w:pos="1452"/>
              </w:tabs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8D0">
              <w:rPr>
                <w:rFonts w:ascii="Times New Roman" w:hAnsi="Times New Roman" w:cs="Times New Roman"/>
                <w:szCs w:val="24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32A" w:rsidRPr="003458D0" w:rsidRDefault="00A8532A" w:rsidP="00EE4D16">
            <w:pPr>
              <w:pStyle w:val="TableParagraph"/>
              <w:ind w:left="113" w:right="677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8D0">
              <w:rPr>
                <w:rFonts w:ascii="Times New Roman" w:hAnsi="Times New Roman" w:cs="Times New Roman"/>
                <w:szCs w:val="24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32A" w:rsidRPr="003458D0" w:rsidRDefault="00A8532A" w:rsidP="00EE4D16">
            <w:pPr>
              <w:pStyle w:val="TableParagraph"/>
              <w:ind w:left="113" w:right="80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8D0">
              <w:rPr>
                <w:rFonts w:ascii="Times New Roman" w:hAnsi="Times New Roman" w:cs="Times New Roman"/>
                <w:szCs w:val="24"/>
              </w:rPr>
              <w:t>Общеобразовательные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32A" w:rsidRPr="003458D0" w:rsidRDefault="00A8532A" w:rsidP="00EE4D16">
            <w:pPr>
              <w:pStyle w:val="TableParagraph"/>
              <w:ind w:left="113" w:right="80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8D0">
              <w:rPr>
                <w:rFonts w:ascii="Times New Roman" w:hAnsi="Times New Roman" w:cs="Times New Roman"/>
                <w:szCs w:val="24"/>
              </w:rPr>
              <w:t>Бассейны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32A" w:rsidRPr="003458D0" w:rsidRDefault="00A8532A" w:rsidP="00EE4D16">
            <w:pPr>
              <w:pStyle w:val="TableParagraph"/>
              <w:ind w:left="113" w:right="80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8D0">
              <w:rPr>
                <w:rFonts w:ascii="Times New Roman" w:hAnsi="Times New Roman" w:cs="Times New Roman"/>
                <w:szCs w:val="24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32A" w:rsidRPr="003458D0" w:rsidRDefault="00A8532A" w:rsidP="00EE4D16">
            <w:pPr>
              <w:pStyle w:val="TableParagraph"/>
              <w:ind w:left="113" w:right="80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8D0">
              <w:rPr>
                <w:rFonts w:ascii="Times New Roman" w:hAnsi="Times New Roman" w:cs="Times New Roman"/>
                <w:szCs w:val="24"/>
              </w:rPr>
              <w:t>Спортзалы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532A" w:rsidRPr="003458D0" w:rsidRDefault="00A8532A" w:rsidP="00EE4D16">
            <w:pPr>
              <w:pStyle w:val="TableParagraph"/>
              <w:ind w:left="113" w:right="80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8D0">
              <w:rPr>
                <w:rFonts w:ascii="Times New Roman" w:hAnsi="Times New Roman" w:cs="Times New Roman"/>
                <w:szCs w:val="24"/>
              </w:rPr>
              <w:t>Предприятия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A8532A" w:rsidRPr="003458D0" w:rsidRDefault="00A8532A" w:rsidP="00EE4D16">
            <w:pPr>
              <w:pStyle w:val="TableParagraph"/>
              <w:ind w:left="113" w:right="800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8D0">
              <w:rPr>
                <w:rFonts w:ascii="Times New Roman" w:hAnsi="Times New Roman" w:cs="Times New Roman"/>
                <w:szCs w:val="24"/>
              </w:rPr>
              <w:t>Предприятия общественного питания</w:t>
            </w:r>
          </w:p>
        </w:tc>
      </w:tr>
      <w:tr w:rsidR="00A8532A" w:rsidRPr="003458D0" w:rsidTr="00EE4D16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tabs>
                <w:tab w:val="left" w:pos="918"/>
              </w:tabs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8D0">
              <w:rPr>
                <w:rFonts w:ascii="Times New Roman" w:hAnsi="Times New Roman" w:cs="Times New Roman"/>
                <w:szCs w:val="24"/>
              </w:rPr>
              <w:t>100 мест на 1</w:t>
            </w:r>
            <w:r w:rsid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458D0">
              <w:rPr>
                <w:rFonts w:ascii="Times New Roman" w:hAnsi="Times New Roman" w:cs="Times New Roman"/>
                <w:szCs w:val="24"/>
              </w:rPr>
              <w:t>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3458D0">
              <w:rPr>
                <w:rFonts w:ascii="Times New Roman" w:hAnsi="Times New Roman" w:cs="Times New Roman"/>
                <w:szCs w:val="24"/>
              </w:rPr>
              <w:t>180 мест на 1</w:t>
            </w:r>
            <w:r w:rsid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458D0">
              <w:rPr>
                <w:rFonts w:ascii="Times New Roman" w:hAnsi="Times New Roman" w:cs="Times New Roman"/>
                <w:szCs w:val="24"/>
              </w:rPr>
              <w:t>000 жителей*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75 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>кв.</w:t>
            </w:r>
            <w:r w:rsid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>м</w:t>
            </w: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зеркала воды </w:t>
            </w:r>
            <w:r w:rsidR="003458D0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на 1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45 мест на трибунах на 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000 жителей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350 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>кв.</w:t>
            </w:r>
            <w:r w:rsid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>м</w:t>
            </w: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площади пола </w:t>
            </w:r>
            <w:r w:rsidR="003458D0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на 1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280 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>кв.</w:t>
            </w:r>
            <w:r w:rsid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>м</w:t>
            </w: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на 1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000 жителей*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40 мест </w:t>
            </w:r>
            <w:r w:rsidR="003458D0"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на 1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000 жителей*</w:t>
            </w:r>
          </w:p>
        </w:tc>
      </w:tr>
      <w:tr w:rsidR="00A8532A" w:rsidRPr="003458D0" w:rsidTr="00EE4D1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tabs>
                <w:tab w:val="left" w:pos="1418"/>
              </w:tabs>
              <w:ind w:right="176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861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187 места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335 мест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140 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>кв.</w:t>
            </w:r>
            <w:r w:rsid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84 мест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 xml:space="preserve">652 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>кв.</w:t>
            </w:r>
            <w:r w:rsidR="003458D0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EE4D16" w:rsidRPr="003458D0">
              <w:rPr>
                <w:rFonts w:ascii="Times New Roman" w:hAnsi="Times New Roman" w:cs="Times New Roman"/>
                <w:szCs w:val="24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522 м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32A" w:rsidRPr="003458D0" w:rsidRDefault="00A8532A" w:rsidP="00EE4D16">
            <w:pPr>
              <w:pStyle w:val="TableParagraph"/>
              <w:ind w:right="34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458D0">
              <w:rPr>
                <w:rFonts w:ascii="Times New Roman" w:hAnsi="Times New Roman" w:cs="Times New Roman"/>
                <w:szCs w:val="24"/>
                <w:lang w:val="ru-RU"/>
              </w:rPr>
              <w:t>75 мест</w:t>
            </w:r>
          </w:p>
        </w:tc>
      </w:tr>
    </w:tbl>
    <w:p w:rsidR="00A8532A" w:rsidRPr="00A8532A" w:rsidRDefault="003458D0" w:rsidP="003458D0">
      <w:pPr>
        <w:pStyle w:val="1f"/>
        <w:keepNext/>
        <w:keepLines/>
        <w:shd w:val="clear" w:color="auto" w:fill="auto"/>
        <w:spacing w:after="0" w:line="240" w:lineRule="auto"/>
        <w:rPr>
          <w:rFonts w:eastAsia="Arial"/>
          <w:bCs w:val="0"/>
          <w:sz w:val="28"/>
          <w:szCs w:val="28"/>
          <w:lang w:eastAsia="ru-RU" w:bidi="ru-RU"/>
        </w:rPr>
      </w:pPr>
      <w:r>
        <w:rPr>
          <w:rFonts w:eastAsia="Arial"/>
          <w:bCs w:val="0"/>
          <w:sz w:val="28"/>
          <w:szCs w:val="28"/>
          <w:lang w:eastAsia="ru-RU" w:bidi="ru-RU"/>
        </w:rPr>
        <w:t>_________</w:t>
      </w:r>
    </w:p>
    <w:p w:rsidR="001F66A3" w:rsidRDefault="00A8532A" w:rsidP="001F66A3">
      <w:pPr>
        <w:pStyle w:val="TableParagraph"/>
        <w:spacing w:before="1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* Нормы расчета учреждений, организаций и предприятий обслуживания приняты </w:t>
      </w:r>
      <w:r w:rsidR="001F66A3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согласно местным нормативам градостроительного проектирования муниципального образования "Город Архангельск", утвержденным решением Архангельской городской Думы от 20 сентября 2017 года № 567.</w:t>
      </w:r>
    </w:p>
    <w:p w:rsidR="00A8532A" w:rsidRPr="00A8532A" w:rsidRDefault="00A8532A" w:rsidP="00A8532A">
      <w:pPr>
        <w:pStyle w:val="TableParagraph"/>
        <w:ind w:right="1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32A" w:rsidRDefault="003458D0" w:rsidP="003458D0">
      <w:pPr>
        <w:pStyle w:val="TableParagraph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Детские дошкольные учреждения</w:t>
      </w:r>
    </w:p>
    <w:p w:rsidR="003458D0" w:rsidRPr="00A8532A" w:rsidRDefault="003458D0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32A" w:rsidRP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В квартале, ограниченном ул. Партизанской, ул. Репина, </w:t>
      </w:r>
      <w:r w:rsidR="003458D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ул. Кутузова М.И., ул. Добролюбова, ул. Кировс</w:t>
      </w:r>
      <w:r w:rsidR="00AC7E52">
        <w:rPr>
          <w:rFonts w:ascii="Times New Roman" w:hAnsi="Times New Roman" w:cs="Times New Roman"/>
          <w:sz w:val="28"/>
          <w:szCs w:val="28"/>
          <w:lang w:val="ru-RU"/>
        </w:rPr>
        <w:t>кая и ул. Мусинского расположено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бюджетное дошкольное образовательное учреждение городского округа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Город Архангельск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Детский сад общеразвивающего вида № 88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на 100 мест по ул. Кировск</w:t>
      </w:r>
      <w:r w:rsidR="003458D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, д. 10, корп. 1.</w:t>
      </w:r>
    </w:p>
    <w:p w:rsidR="00AC7E52" w:rsidRDefault="00A8532A" w:rsidP="00AC7E5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На расстоянии радиуса обслуживания от территории</w:t>
      </w:r>
      <w:r w:rsidR="00AC7E52">
        <w:rPr>
          <w:rFonts w:ascii="Times New Roman" w:hAnsi="Times New Roman" w:cs="Times New Roman"/>
          <w:sz w:val="28"/>
          <w:szCs w:val="28"/>
          <w:lang w:val="ru-RU"/>
        </w:rPr>
        <w:t xml:space="preserve"> проекта планировки расположен детский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сад</w:t>
      </w:r>
      <w:r w:rsidR="00EC013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бюджетное дошкольное образовательное учреждение городского округа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Город Архангельск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Детский сад общеразвивающего вида № 88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на 120 мест по ул. Добролюбова, д. 19. Расчетные нормы по детским дошкольным учреждениям для проектируемой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территории обеспечиваются, поскольку согласно табл</w:t>
      </w:r>
      <w:r w:rsidR="00AC7E52">
        <w:rPr>
          <w:rFonts w:ascii="Times New Roman" w:hAnsi="Times New Roman" w:cs="Times New Roman"/>
          <w:sz w:val="28"/>
          <w:szCs w:val="28"/>
          <w:lang w:val="ru-RU"/>
        </w:rPr>
        <w:t>ице</w:t>
      </w:r>
      <w:r w:rsidR="00EC01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1 требуется 187 мест, при фактическом количестве 220 мест.</w:t>
      </w:r>
    </w:p>
    <w:p w:rsidR="00A8532A" w:rsidRPr="00AC7E52" w:rsidRDefault="00A8532A" w:rsidP="00AC7E52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7E52">
        <w:rPr>
          <w:rFonts w:ascii="Times New Roman" w:eastAsia="Arial" w:hAnsi="Times New Roman" w:cs="Times New Roman"/>
          <w:bCs/>
          <w:sz w:val="28"/>
          <w:szCs w:val="28"/>
          <w:lang w:val="ru-RU" w:eastAsia="ru-RU" w:bidi="ru-RU"/>
        </w:rPr>
        <w:t xml:space="preserve">Радиус обслуживания для дошкольных учреждений не должен превышать 300 метров. Доступность дошкольных учреждений обеспечивается полностью, поскольку расстояние от проектируемого дома до существующего дошкольного учреждения, расположенного по ул. </w:t>
      </w:r>
      <w:r w:rsidRPr="00315FAF">
        <w:rPr>
          <w:rFonts w:ascii="Times New Roman" w:eastAsia="Arial" w:hAnsi="Times New Roman" w:cs="Times New Roman"/>
          <w:bCs/>
          <w:sz w:val="28"/>
          <w:szCs w:val="28"/>
          <w:lang w:val="ru-RU" w:eastAsia="ru-RU" w:bidi="ru-RU"/>
        </w:rPr>
        <w:t>Кировск</w:t>
      </w:r>
      <w:r w:rsidR="003458D0">
        <w:rPr>
          <w:rFonts w:ascii="Times New Roman" w:eastAsia="Arial" w:hAnsi="Times New Roman" w:cs="Times New Roman"/>
          <w:bCs/>
          <w:sz w:val="28"/>
          <w:szCs w:val="28"/>
          <w:lang w:val="ru-RU" w:eastAsia="ru-RU" w:bidi="ru-RU"/>
        </w:rPr>
        <w:t>ой</w:t>
      </w:r>
      <w:r w:rsidRPr="00315FAF">
        <w:rPr>
          <w:rFonts w:ascii="Times New Roman" w:eastAsia="Arial" w:hAnsi="Times New Roman" w:cs="Times New Roman"/>
          <w:bCs/>
          <w:sz w:val="28"/>
          <w:szCs w:val="28"/>
          <w:lang w:val="ru-RU" w:eastAsia="ru-RU" w:bidi="ru-RU"/>
        </w:rPr>
        <w:t xml:space="preserve">, д. 10, корп. </w:t>
      </w:r>
      <w:r w:rsidRPr="00AC7E52">
        <w:rPr>
          <w:rFonts w:ascii="Times New Roman" w:eastAsia="Arial" w:hAnsi="Times New Roman" w:cs="Times New Roman"/>
          <w:bCs/>
          <w:sz w:val="28"/>
          <w:szCs w:val="28"/>
          <w:lang w:val="ru-RU" w:eastAsia="ru-RU" w:bidi="ru-RU"/>
        </w:rPr>
        <w:t xml:space="preserve">1 составляет 300 м, а расстояние от перспективных домов до существующего дошкольного учреждения, расположенного по ул. </w:t>
      </w:r>
      <w:r w:rsidRPr="00315FAF">
        <w:rPr>
          <w:rFonts w:ascii="Times New Roman" w:eastAsia="Arial" w:hAnsi="Times New Roman" w:cs="Times New Roman"/>
          <w:bCs/>
          <w:sz w:val="28"/>
          <w:szCs w:val="28"/>
          <w:lang w:val="ru-RU" w:eastAsia="ru-RU" w:bidi="ru-RU"/>
        </w:rPr>
        <w:t>Кировск</w:t>
      </w:r>
      <w:r w:rsidR="003458D0">
        <w:rPr>
          <w:rFonts w:ascii="Times New Roman" w:eastAsia="Arial" w:hAnsi="Times New Roman" w:cs="Times New Roman"/>
          <w:bCs/>
          <w:sz w:val="28"/>
          <w:szCs w:val="28"/>
          <w:lang w:val="ru-RU" w:eastAsia="ru-RU" w:bidi="ru-RU"/>
        </w:rPr>
        <w:t>ой</w:t>
      </w:r>
      <w:r w:rsidRPr="00315FAF">
        <w:rPr>
          <w:rFonts w:ascii="Times New Roman" w:eastAsia="Arial" w:hAnsi="Times New Roman" w:cs="Times New Roman"/>
          <w:bCs/>
          <w:sz w:val="28"/>
          <w:szCs w:val="28"/>
          <w:lang w:val="ru-RU" w:eastAsia="ru-RU" w:bidi="ru-RU"/>
        </w:rPr>
        <w:t>, д. 10, корп. 1 составляет 230 м.</w:t>
      </w:r>
    </w:p>
    <w:p w:rsidR="00297124" w:rsidRDefault="00297124" w:rsidP="00A8532A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</w:p>
    <w:p w:rsidR="00A8532A" w:rsidRDefault="00A8532A" w:rsidP="00297124">
      <w:pPr>
        <w:pStyle w:val="1f"/>
        <w:keepNext/>
        <w:keepLines/>
        <w:shd w:val="clear" w:color="auto" w:fill="auto"/>
        <w:spacing w:after="0" w:line="240" w:lineRule="auto"/>
        <w:ind w:firstLine="709"/>
        <w:jc w:val="center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>Общеобразов</w:t>
      </w:r>
      <w:r w:rsidR="00297124">
        <w:rPr>
          <w:rFonts w:eastAsia="Arial"/>
          <w:b w:val="0"/>
          <w:bCs w:val="0"/>
          <w:sz w:val="28"/>
          <w:szCs w:val="28"/>
          <w:lang w:eastAsia="ru-RU" w:bidi="ru-RU"/>
        </w:rPr>
        <w:t>ательные учреждения</w:t>
      </w:r>
    </w:p>
    <w:p w:rsidR="00297124" w:rsidRPr="00A8532A" w:rsidRDefault="00297124" w:rsidP="00297124">
      <w:pPr>
        <w:pStyle w:val="1f"/>
        <w:keepNext/>
        <w:keepLines/>
        <w:shd w:val="clear" w:color="auto" w:fill="auto"/>
        <w:spacing w:after="0" w:line="240" w:lineRule="auto"/>
        <w:ind w:firstLine="709"/>
        <w:jc w:val="center"/>
        <w:rPr>
          <w:rFonts w:eastAsia="Arial"/>
          <w:b w:val="0"/>
          <w:bCs w:val="0"/>
          <w:sz w:val="28"/>
          <w:szCs w:val="28"/>
          <w:lang w:eastAsia="ru-RU" w:bidi="ru-RU"/>
        </w:rPr>
      </w:pPr>
    </w:p>
    <w:p w:rsidR="00A8532A" w:rsidRPr="00A8532A" w:rsidRDefault="00A8532A" w:rsidP="00A8532A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"/>
          <w:b w:val="0"/>
          <w:bCs w:val="0"/>
          <w:sz w:val="28"/>
          <w:szCs w:val="28"/>
          <w:lang w:eastAsia="ru-RU" w:bidi="ru-RU"/>
        </w:rPr>
      </w:pP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 xml:space="preserve">В квартале, ограниченном ул. Партизанской, ул. Репина, </w:t>
      </w:r>
      <w:r w:rsidR="003458D0">
        <w:rPr>
          <w:rFonts w:eastAsia="Arial"/>
          <w:b w:val="0"/>
          <w:bCs w:val="0"/>
          <w:sz w:val="28"/>
          <w:szCs w:val="28"/>
          <w:lang w:eastAsia="ru-RU" w:bidi="ru-RU"/>
        </w:rPr>
        <w:br/>
      </w: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>ул. Кутузова М.И., ул. Добролюбова, ул. Кировск</w:t>
      </w:r>
      <w:r w:rsidR="003458D0">
        <w:rPr>
          <w:rFonts w:eastAsia="Arial"/>
          <w:b w:val="0"/>
          <w:bCs w:val="0"/>
          <w:sz w:val="28"/>
          <w:szCs w:val="28"/>
          <w:lang w:eastAsia="ru-RU" w:bidi="ru-RU"/>
        </w:rPr>
        <w:t>ой</w:t>
      </w: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 xml:space="preserve"> и ул. Мусинского</w:t>
      </w:r>
      <w:r w:rsidR="00297124">
        <w:rPr>
          <w:rFonts w:eastAsia="Arial"/>
          <w:b w:val="0"/>
          <w:bCs w:val="0"/>
          <w:sz w:val="28"/>
          <w:szCs w:val="28"/>
          <w:lang w:eastAsia="ru-RU" w:bidi="ru-RU"/>
        </w:rPr>
        <w:t>,</w:t>
      </w: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 xml:space="preserve"> находится МБОУ МО </w:t>
      </w:r>
      <w:r w:rsidR="00A30496">
        <w:rPr>
          <w:rFonts w:eastAsia="Arial"/>
          <w:b w:val="0"/>
          <w:bCs w:val="0"/>
          <w:sz w:val="28"/>
          <w:szCs w:val="28"/>
          <w:lang w:eastAsia="ru-RU" w:bidi="ru-RU"/>
        </w:rPr>
        <w:t>"</w:t>
      </w: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>Город Архангельск</w:t>
      </w:r>
      <w:r w:rsidR="00A30496">
        <w:rPr>
          <w:rFonts w:eastAsia="Arial"/>
          <w:b w:val="0"/>
          <w:bCs w:val="0"/>
          <w:sz w:val="28"/>
          <w:szCs w:val="28"/>
          <w:lang w:eastAsia="ru-RU" w:bidi="ru-RU"/>
        </w:rPr>
        <w:t>"</w:t>
      </w: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 xml:space="preserve"> </w:t>
      </w:r>
      <w:r w:rsidR="00A30496">
        <w:rPr>
          <w:rFonts w:eastAsia="Arial"/>
          <w:b w:val="0"/>
          <w:bCs w:val="0"/>
          <w:sz w:val="28"/>
          <w:szCs w:val="28"/>
          <w:lang w:eastAsia="ru-RU" w:bidi="ru-RU"/>
        </w:rPr>
        <w:t>"</w:t>
      </w: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>Средняя школа № 43</w:t>
      </w:r>
      <w:r w:rsidR="00A30496">
        <w:rPr>
          <w:rFonts w:eastAsia="Arial"/>
          <w:b w:val="0"/>
          <w:bCs w:val="0"/>
          <w:sz w:val="28"/>
          <w:szCs w:val="28"/>
          <w:lang w:eastAsia="ru-RU" w:bidi="ru-RU"/>
        </w:rPr>
        <w:t>"</w:t>
      </w: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 xml:space="preserve"> на 800 мест  по адресу</w:t>
      </w:r>
      <w:r w:rsidR="003458D0">
        <w:rPr>
          <w:rFonts w:eastAsia="Arial"/>
          <w:b w:val="0"/>
          <w:bCs w:val="0"/>
          <w:sz w:val="28"/>
          <w:szCs w:val="28"/>
          <w:lang w:eastAsia="ru-RU" w:bidi="ru-RU"/>
        </w:rPr>
        <w:t xml:space="preserve">: </w:t>
      </w:r>
      <w:r w:rsidRPr="00A8532A">
        <w:rPr>
          <w:rFonts w:eastAsia="Arial"/>
          <w:b w:val="0"/>
          <w:bCs w:val="0"/>
          <w:sz w:val="28"/>
          <w:szCs w:val="28"/>
          <w:lang w:eastAsia="ru-RU" w:bidi="ru-RU"/>
        </w:rPr>
        <w:t>ул. Кировская, д. 12.</w:t>
      </w:r>
    </w:p>
    <w:p w:rsidR="00A8532A" w:rsidRPr="00AC7E52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На расстоянии радиуса обслуживания от территории проекта планировки находится муниципальное бюджетное общеобразовательное учреждение городского округа "Город Архангельск" "Средняя школа № 37" на 800 мест </w:t>
      </w:r>
      <w:r w:rsidR="003458D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3458D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ул. </w:t>
      </w:r>
      <w:r w:rsidRPr="00AC7E52">
        <w:rPr>
          <w:rFonts w:ascii="Times New Roman" w:hAnsi="Times New Roman" w:cs="Times New Roman"/>
          <w:sz w:val="28"/>
          <w:szCs w:val="28"/>
          <w:lang w:val="ru-RU"/>
        </w:rPr>
        <w:t>Индустриальная, д. 13 и ул. Кировская, д. 21 (2 филиала).</w:t>
      </w:r>
    </w:p>
    <w:p w:rsidR="00A8532A" w:rsidRP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Расчетные нормы по образовательным учреждениям для проектируемой территории обеспечиваются, поскольку согласно табл</w:t>
      </w:r>
      <w:r w:rsidR="00AC7E52">
        <w:rPr>
          <w:rFonts w:ascii="Times New Roman" w:hAnsi="Times New Roman" w:cs="Times New Roman"/>
          <w:sz w:val="28"/>
          <w:szCs w:val="28"/>
          <w:lang w:val="ru-RU"/>
        </w:rPr>
        <w:t>ице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1 требуется 335 мест, при фактическом количестве в 1</w:t>
      </w:r>
      <w:r w:rsidR="004E7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600 мест.</w:t>
      </w:r>
    </w:p>
    <w:p w:rsid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Радиус обслуживания для общеобразовательных учреждений не должен превышать 500 метров. Доступность общеобразовательных учреждений обеспечивается полностью, поскольку расстояние от проектируемого дома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до существующего общеобразовательного учреждения, расположенного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по ул. Кировск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, д. 12, составляет 350 м, а расстояние от перспективных домов до существующего общеобразовательного учреждения, расположенного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по ул. </w:t>
      </w:r>
      <w:r w:rsidRPr="004E768B">
        <w:rPr>
          <w:rFonts w:ascii="Times New Roman" w:hAnsi="Times New Roman" w:cs="Times New Roman"/>
          <w:sz w:val="28"/>
          <w:szCs w:val="28"/>
          <w:lang w:val="ru-RU"/>
        </w:rPr>
        <w:t>Кировская, д. 12, составляет 300 м.</w:t>
      </w:r>
    </w:p>
    <w:p w:rsidR="00297124" w:rsidRPr="004E768B" w:rsidRDefault="00297124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32A" w:rsidRDefault="00A8532A" w:rsidP="00297124">
      <w:pPr>
        <w:pStyle w:val="TableParagraph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Предприятия торговли и пр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едприятия общественного питания</w:t>
      </w:r>
    </w:p>
    <w:p w:rsidR="00297124" w:rsidRPr="00A8532A" w:rsidRDefault="00297124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32A" w:rsidRP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В квартале, ограниченном ул. Партизанской, ул. Репина,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ул. Кутузова М.И., ул. Добролюбова, ул. Кировск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и ул. Мусинского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 торговый комплекс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Пенаты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по ул. Кировск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, д. 10, корп. 2.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В здании располагаются предприятия обслуживания первой необходимости - магазины продовольственных и непродовольственных товаров с торговой площадью 1</w:t>
      </w:r>
      <w:r w:rsidR="004E7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000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, доступностью – 400 м.</w:t>
      </w:r>
    </w:p>
    <w:p w:rsidR="00A8532A" w:rsidRP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На расстоянии радиуса обслуживания от территории проекта планировки находится торговый центр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Метелица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по ул. Кировской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, д. 17. В здании располагаются предприятия обслуживания первой необходимости - магазины продовольственных и непродовольственных товаров, аптека, а также предприятие общественного питания (фуд-корт) с торговой площадью </w:t>
      </w:r>
      <w:r w:rsidR="004E768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E76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000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и фактическим количеством мест общественного питания не менее 50, доступность 500 метров.</w:t>
      </w:r>
    </w:p>
    <w:p w:rsidR="00A8532A" w:rsidRP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расстоянии радиуса обслуживания от территории проекта планировки находится кафе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Кубок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по ул. Химиков, д. 5, к</w:t>
      </w:r>
      <w:r w:rsidR="004E768B">
        <w:rPr>
          <w:rFonts w:ascii="Times New Roman" w:hAnsi="Times New Roman" w:cs="Times New Roman"/>
          <w:sz w:val="28"/>
          <w:szCs w:val="28"/>
          <w:lang w:val="ru-RU"/>
        </w:rPr>
        <w:t>орп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. 1 с фактическим количеством мест общественного питания не менее 50, доступность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500 метров.</w:t>
      </w:r>
    </w:p>
    <w:p w:rsidR="00A8532A" w:rsidRP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Расчетные нормы по торговым предприятиям, предприятиям общественного питания для проектируемой территории обеспечиваются полностью, поскольку согласно табл</w:t>
      </w:r>
      <w:r w:rsidR="004E768B">
        <w:rPr>
          <w:rFonts w:ascii="Times New Roman" w:hAnsi="Times New Roman" w:cs="Times New Roman"/>
          <w:sz w:val="28"/>
          <w:szCs w:val="28"/>
          <w:lang w:val="ru-RU"/>
        </w:rPr>
        <w:t>ице 1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требуется 75 мест для общественного питания и 522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предприятий торговли. </w:t>
      </w:r>
    </w:p>
    <w:p w:rsidR="00A8532A" w:rsidRPr="001A4D87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Радиус обслуживания для предприятий торговли и общественного питания не должен превышать 500 метров. Доступность предприятий торговли и общественного питания обеспечивается полностью, поскольку расстояние от проектируемого дома до существующего предприятия торговли, расположенного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по ул. Кировской</w:t>
      </w:r>
      <w:r w:rsidR="004E768B" w:rsidRPr="001A4D87">
        <w:rPr>
          <w:rFonts w:ascii="Times New Roman" w:hAnsi="Times New Roman" w:cs="Times New Roman"/>
          <w:sz w:val="28"/>
          <w:szCs w:val="28"/>
          <w:lang w:val="ru-RU"/>
        </w:rPr>
        <w:t xml:space="preserve">, д. 10, корп. </w:t>
      </w:r>
      <w:r w:rsidRPr="001A4D87">
        <w:rPr>
          <w:rFonts w:ascii="Times New Roman" w:hAnsi="Times New Roman" w:cs="Times New Roman"/>
          <w:sz w:val="28"/>
          <w:szCs w:val="28"/>
          <w:lang w:val="ru-RU"/>
        </w:rPr>
        <w:t xml:space="preserve">2, составляет 380 м, а расстояние от перспективных домов до существующего предприятия торговли, расположенного по ул. </w:t>
      </w:r>
      <w:r w:rsidR="001A4D87" w:rsidRPr="001A4D87">
        <w:rPr>
          <w:rFonts w:ascii="Times New Roman" w:hAnsi="Times New Roman" w:cs="Times New Roman"/>
          <w:sz w:val="28"/>
          <w:szCs w:val="28"/>
          <w:lang w:val="ru-RU"/>
        </w:rPr>
        <w:t>Кировск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A4D87" w:rsidRPr="001A4D87">
        <w:rPr>
          <w:rFonts w:ascii="Times New Roman" w:hAnsi="Times New Roman" w:cs="Times New Roman"/>
          <w:sz w:val="28"/>
          <w:szCs w:val="28"/>
          <w:lang w:val="ru-RU"/>
        </w:rPr>
        <w:t xml:space="preserve">, д. 10, корп. </w:t>
      </w:r>
      <w:r w:rsidRPr="001A4D87">
        <w:rPr>
          <w:rFonts w:ascii="Times New Roman" w:hAnsi="Times New Roman" w:cs="Times New Roman"/>
          <w:sz w:val="28"/>
          <w:szCs w:val="28"/>
          <w:lang w:val="ru-RU"/>
        </w:rPr>
        <w:t>2, составляет 300 м.</w:t>
      </w:r>
    </w:p>
    <w:p w:rsidR="00A8532A" w:rsidRP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Физкультурно-спортивные центры и помещения для физкультурно- оздоровительных занятий.</w:t>
      </w:r>
    </w:p>
    <w:p w:rsidR="00A8532A" w:rsidRP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На расстоянии радиуса обслуживания от территории проекта планировки находится МАУ </w:t>
      </w:r>
      <w:r w:rsidR="00CF580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изической культуры и спорта городского округа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Город Архангельск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Физкультурно-спортивный комплекс им. А.Ф. Личутина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по адресу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ул. Химиков, д. 4, являющееся комплексным спортивным сооружением с бассейном 25 метров </w:t>
      </w:r>
      <w:r w:rsidR="00CF580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5 дорожек, универсальным залом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18 м, легкоатлетическим стадионом, футбольным полем с искусственным газоном, площадками для игр в волейбол, теннис, бадминтон, баскетбол, воркаут, с трибунами на 1</w:t>
      </w:r>
      <w:r w:rsidR="00CF5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000 мест. </w:t>
      </w:r>
    </w:p>
    <w:p w:rsidR="00A8532A" w:rsidRP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Расчетные нормы по стадионам с трибунами для проектируемой территории обеспечи</w:t>
      </w:r>
      <w:r w:rsidR="00CF580A">
        <w:rPr>
          <w:rFonts w:ascii="Times New Roman" w:hAnsi="Times New Roman" w:cs="Times New Roman"/>
          <w:sz w:val="28"/>
          <w:szCs w:val="28"/>
          <w:lang w:val="ru-RU"/>
        </w:rPr>
        <w:t xml:space="preserve">ваются, поскольку согласно таблице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1 требуется 84 мест, при фактическом количестве 1</w:t>
      </w:r>
      <w:r w:rsidR="00CF5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000 мест. </w:t>
      </w:r>
    </w:p>
    <w:p w:rsidR="00A8532A" w:rsidRP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Расчетные нормы по спортзалам для проектируемой территории обеспечиваются, поскольку согласно табл</w:t>
      </w:r>
      <w:r w:rsidR="00CF580A">
        <w:rPr>
          <w:rFonts w:ascii="Times New Roman" w:hAnsi="Times New Roman" w:cs="Times New Roman"/>
          <w:sz w:val="28"/>
          <w:szCs w:val="28"/>
          <w:lang w:val="ru-RU"/>
        </w:rPr>
        <w:t xml:space="preserve">ице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1 требуется 652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при фактической площади спортзала 720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2A" w:rsidRP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Расчетные нормы по бассейну для проектируемой территории обеспечи</w:t>
      </w:r>
      <w:r w:rsidR="00CF580A">
        <w:rPr>
          <w:rFonts w:ascii="Times New Roman" w:hAnsi="Times New Roman" w:cs="Times New Roman"/>
          <w:sz w:val="28"/>
          <w:szCs w:val="28"/>
          <w:lang w:val="ru-RU"/>
        </w:rPr>
        <w:t xml:space="preserve">ваются, поскольку согласно таблице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1 требуется 140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при фактической площади зеркала воды бассейна 312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Радиус обслуживания для физкультурно-спортивных центров не должен превышать 1</w:t>
      </w:r>
      <w:r w:rsidR="00CF5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500 метров. Доступность для физкультурно-спортивных центров обеспечивается полностью, поскольку расстояние от проектируемого дома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до существующего спортивного комплекса, расположенного по ул. Химиков,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д. 4, составляет 760 м, а расстояние от перспективных домов существующего предприятия торговли, расположенного по ул. Химиков, д. 4, составляет 670 м.</w:t>
      </w:r>
    </w:p>
    <w:p w:rsidR="00297124" w:rsidRPr="00A8532A" w:rsidRDefault="00297124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32A" w:rsidRDefault="00A8532A" w:rsidP="00297124">
      <w:pPr>
        <w:pStyle w:val="TableParagraph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Предприяти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я бытового обслуживания и связи</w:t>
      </w:r>
    </w:p>
    <w:p w:rsidR="00297124" w:rsidRPr="00A8532A" w:rsidRDefault="00297124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32A" w:rsidRP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В шаговой доступности от территории проектирования располагаются предприятия бытового обслуживания: парикмахерские, ремонт обуви, аптека.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Отделение связи Почты России 163012 расположено по адресу: </w:t>
      </w:r>
      <w:r w:rsidR="00CF580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ул. Мусинского, д. 15. </w:t>
      </w:r>
    </w:p>
    <w:p w:rsidR="00A8532A" w:rsidRDefault="00A8532A" w:rsidP="00297124">
      <w:pPr>
        <w:pStyle w:val="TableParagraph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Поликлиники и медицинские учреждения</w:t>
      </w:r>
    </w:p>
    <w:p w:rsidR="00297124" w:rsidRPr="00A8532A" w:rsidRDefault="00297124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32A" w:rsidRPr="00A8532A" w:rsidRDefault="00A8532A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Медицинские учреждения расположены за границей территории планировки: ГБУЗ АО Архангельская Городская клиническая больница № 6, расположенная по адресу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ул. Ильича, д. 39, корп. 3.</w:t>
      </w:r>
    </w:p>
    <w:p w:rsidR="00A8532A" w:rsidRPr="00A8532A" w:rsidRDefault="00A8532A" w:rsidP="00CF580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Радиус обслуживания для поликлиник и медицинских учреждений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не должен превышать 1</w:t>
      </w:r>
      <w:r w:rsidR="00CF5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000 метров. Доступность медицинских учреждений обеспечивается полностью, поскольку расстояние от любого жилого дома данной планируемо</w:t>
      </w:r>
      <w:r w:rsidR="00CF580A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территории до существующих поликлиник и медицинских учреждений находится в пределах 1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000 метров.</w:t>
      </w:r>
    </w:p>
    <w:p w:rsidR="00FD4B41" w:rsidRPr="00A8532A" w:rsidRDefault="00FD4B41" w:rsidP="00A8532A">
      <w:pPr>
        <w:pStyle w:val="TableParagraph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32A" w:rsidRPr="00CF580A" w:rsidRDefault="00CF580A" w:rsidP="00CF580A">
      <w:pPr>
        <w:widowControl w:val="0"/>
        <w:ind w:firstLine="709"/>
        <w:jc w:val="center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 xml:space="preserve">4.3. </w:t>
      </w:r>
      <w:r w:rsidR="00A8532A" w:rsidRPr="00CF580A">
        <w:rPr>
          <w:rFonts w:eastAsia="Arial"/>
          <w:color w:val="auto"/>
          <w:sz w:val="28"/>
          <w:szCs w:val="28"/>
          <w:lang w:bidi="ru-RU"/>
        </w:rPr>
        <w:t>Транспортная и инженерная инфраструктура</w:t>
      </w:r>
    </w:p>
    <w:p w:rsidR="00A8532A" w:rsidRPr="00A8532A" w:rsidRDefault="00A8532A" w:rsidP="00A8532A">
      <w:pPr>
        <w:ind w:left="1404" w:firstLine="709"/>
        <w:rPr>
          <w:rFonts w:eastAsia="Arial"/>
          <w:b/>
          <w:color w:val="auto"/>
          <w:sz w:val="28"/>
          <w:szCs w:val="28"/>
          <w:lang w:bidi="ru-RU"/>
        </w:rPr>
      </w:pP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Транспортная связь обеспечивается по ул. Кировская – магистральной улице районного значения и по ул. Добролюбова – улице местного значения и системой жилых улиц и проездов, связывающих кварталы жилой застройки. Обслуживание пассажирского потока на данной территории города осуществляется несколькими автобусными маршрутами и такси.</w:t>
      </w:r>
    </w:p>
    <w:p w:rsidR="00A8532A" w:rsidRPr="00A8532A" w:rsidRDefault="00A8532A" w:rsidP="00CF580A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A8532A">
        <w:rPr>
          <w:rFonts w:eastAsia="Times New Roman"/>
          <w:b w:val="0"/>
          <w:bCs w:val="0"/>
          <w:sz w:val="28"/>
          <w:szCs w:val="28"/>
        </w:rPr>
        <w:t xml:space="preserve">Вблизи квартала, ограниченного ул. Партизанской, ул. Репина, </w:t>
      </w:r>
      <w:r w:rsidR="00CF580A">
        <w:rPr>
          <w:rFonts w:eastAsia="Times New Roman"/>
          <w:b w:val="0"/>
          <w:bCs w:val="0"/>
          <w:sz w:val="28"/>
          <w:szCs w:val="28"/>
        </w:rPr>
        <w:br/>
      </w:r>
      <w:r w:rsidRPr="00A8532A">
        <w:rPr>
          <w:rFonts w:eastAsia="Times New Roman"/>
          <w:b w:val="0"/>
          <w:bCs w:val="0"/>
          <w:sz w:val="28"/>
          <w:szCs w:val="28"/>
        </w:rPr>
        <w:t>ул. Кутузова М.И., ул. Добролюбова, ул. Кировск</w:t>
      </w:r>
      <w:r w:rsidR="00297124">
        <w:rPr>
          <w:rFonts w:eastAsia="Times New Roman"/>
          <w:b w:val="0"/>
          <w:bCs w:val="0"/>
          <w:sz w:val="28"/>
          <w:szCs w:val="28"/>
        </w:rPr>
        <w:t>ой</w:t>
      </w:r>
      <w:r w:rsidRPr="00A8532A">
        <w:rPr>
          <w:rFonts w:eastAsia="Times New Roman"/>
          <w:b w:val="0"/>
          <w:bCs w:val="0"/>
          <w:sz w:val="28"/>
          <w:szCs w:val="28"/>
        </w:rPr>
        <w:t xml:space="preserve"> и ул. Мусинского, имеется остановка транспорта по ул. Добролюбова для следующих автобусных маршрутов:</w:t>
      </w:r>
    </w:p>
    <w:p w:rsidR="00A8532A" w:rsidRPr="00A8532A" w:rsidRDefault="00A8532A" w:rsidP="00CF580A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A8532A">
        <w:rPr>
          <w:rFonts w:eastAsia="Times New Roman"/>
          <w:b w:val="0"/>
          <w:bCs w:val="0"/>
          <w:sz w:val="28"/>
          <w:szCs w:val="28"/>
        </w:rPr>
        <w:t>маршрут № 10 (Ленинградский проспект д.</w:t>
      </w:r>
      <w:r w:rsidR="00297124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A8532A">
        <w:rPr>
          <w:rFonts w:eastAsia="Times New Roman"/>
          <w:b w:val="0"/>
          <w:bCs w:val="0"/>
          <w:sz w:val="28"/>
          <w:szCs w:val="28"/>
        </w:rPr>
        <w:t>350 → Малиновского);</w:t>
      </w:r>
    </w:p>
    <w:p w:rsidR="00A8532A" w:rsidRPr="00A8532A" w:rsidRDefault="00A8532A" w:rsidP="00CF580A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A8532A">
        <w:rPr>
          <w:rFonts w:eastAsia="Times New Roman"/>
          <w:b w:val="0"/>
          <w:bCs w:val="0"/>
          <w:sz w:val="28"/>
          <w:szCs w:val="28"/>
        </w:rPr>
        <w:t>маршрут № 60 (Морской речной вокзал → Малиновского);</w:t>
      </w:r>
    </w:p>
    <w:p w:rsidR="00A8532A" w:rsidRPr="00A8532A" w:rsidRDefault="00A8532A" w:rsidP="00CF580A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A8532A">
        <w:rPr>
          <w:rFonts w:eastAsia="Times New Roman"/>
          <w:b w:val="0"/>
          <w:bCs w:val="0"/>
          <w:sz w:val="28"/>
          <w:szCs w:val="28"/>
        </w:rPr>
        <w:t xml:space="preserve">маршрут № 63 (Малиновского → </w:t>
      </w:r>
      <w:r w:rsidR="000F67D9">
        <w:rPr>
          <w:rFonts w:eastAsia="Times New Roman"/>
          <w:b w:val="0"/>
          <w:bCs w:val="0"/>
          <w:sz w:val="28"/>
          <w:szCs w:val="28"/>
        </w:rPr>
        <w:t>п</w:t>
      </w:r>
      <w:r w:rsidRPr="00A8532A">
        <w:rPr>
          <w:rFonts w:eastAsia="Times New Roman"/>
          <w:b w:val="0"/>
          <w:bCs w:val="0"/>
          <w:sz w:val="28"/>
          <w:szCs w:val="28"/>
        </w:rPr>
        <w:t>орт Экономия).</w:t>
      </w:r>
    </w:p>
    <w:p w:rsidR="00A8532A" w:rsidRPr="00A8532A" w:rsidRDefault="00A8532A" w:rsidP="00A8532A">
      <w:pPr>
        <w:tabs>
          <w:tab w:val="left" w:pos="2385"/>
        </w:tabs>
        <w:ind w:right="-1"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Расч</w:t>
      </w:r>
      <w:r w:rsidR="00297124">
        <w:rPr>
          <w:rFonts w:eastAsia="Arial"/>
          <w:sz w:val="28"/>
          <w:szCs w:val="28"/>
          <w:lang w:bidi="ru-RU"/>
        </w:rPr>
        <w:t>е</w:t>
      </w:r>
      <w:r w:rsidRPr="00A8532A">
        <w:rPr>
          <w:rFonts w:eastAsia="Arial"/>
          <w:sz w:val="28"/>
          <w:szCs w:val="28"/>
          <w:lang w:bidi="ru-RU"/>
        </w:rPr>
        <w:t>т минимального количества машино-мест для хранения индивидуального транспорт</w:t>
      </w:r>
      <w:r w:rsidR="00184C82">
        <w:rPr>
          <w:rFonts w:eastAsia="Arial"/>
          <w:sz w:val="28"/>
          <w:szCs w:val="28"/>
          <w:lang w:bidi="ru-RU"/>
        </w:rPr>
        <w:t xml:space="preserve">а </w:t>
      </w:r>
      <w:r w:rsidR="00F75157">
        <w:rPr>
          <w:rFonts w:eastAsia="Arial"/>
          <w:sz w:val="28"/>
          <w:szCs w:val="28"/>
          <w:lang w:bidi="ru-RU"/>
        </w:rPr>
        <w:t xml:space="preserve">выполнен </w:t>
      </w:r>
      <w:r w:rsidR="00184C82">
        <w:rPr>
          <w:rFonts w:eastAsia="Arial"/>
          <w:sz w:val="28"/>
          <w:szCs w:val="28"/>
          <w:lang w:bidi="ru-RU"/>
        </w:rPr>
        <w:t>в соответствии со статьей 22 П</w:t>
      </w:r>
      <w:r w:rsidRPr="00A8532A">
        <w:rPr>
          <w:rFonts w:eastAsia="Arial"/>
          <w:sz w:val="28"/>
          <w:szCs w:val="28"/>
          <w:lang w:bidi="ru-RU"/>
        </w:rPr>
        <w:t xml:space="preserve">равил землепользования и застройки муниципального образования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.</w:t>
      </w:r>
    </w:p>
    <w:p w:rsidR="00A8532A" w:rsidRPr="00A8532A" w:rsidRDefault="00A8532A" w:rsidP="00A8532A">
      <w:pPr>
        <w:pStyle w:val="TableParagraph"/>
        <w:tabs>
          <w:tab w:val="left" w:pos="9355"/>
        </w:tabs>
        <w:spacing w:before="32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Необходимое количество парковочных мест, предназначенных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для жителей жилых домов рассчитывается исходя из общей жилой площади проектируемых и существующих жилых домов: 1 место на 240 кв. м общей площади жилых помещений.</w:t>
      </w:r>
    </w:p>
    <w:p w:rsidR="00A8532A" w:rsidRPr="00A8532A" w:rsidRDefault="00A8532A" w:rsidP="00A8532A">
      <w:pPr>
        <w:pStyle w:val="TableParagraph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Общая жилая площадь составляет: (39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103,8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+ 16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700) = 55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803,8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2A" w:rsidRPr="00A8532A" w:rsidRDefault="00A8532A" w:rsidP="00A8532A">
      <w:pPr>
        <w:pStyle w:val="TableParagraph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Тогда 55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803,8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240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= 233 машино-мест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– необходимое общее количество мест для стоянки в границах территории проектирования.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Необходимое количество парковочных мест, предназначенных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для работников и посетителей общественных зданий, рассчитывается согласно приложению Ж СП 42.13330.2016 "Градостроительство. Планировка и застройка городских и сельских поселений" (далее – СП 42. Градостроительство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Проектом планировки не предусматривается проектирование общественных зданий и зданий других назначений.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территории проектирования общая площадь общественных зданий составляет: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торговые центры – 1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642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образовательные организации, реализующие программы высшего образования – 6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368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профессиональные образовательные организации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926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здания и помещения медицинских организаций – 3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084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спортивные сооружения общей площадью менее 1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000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– 624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В соответствии с приложением Ж СП 42.13330.2016 принимаем:</w:t>
      </w:r>
    </w:p>
    <w:p w:rsidR="00297124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для торговых центров - 1 место на 50 кв. м общей площади здания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7124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для образовательных организаций, реализующих программы высшего образования – 1 машино-место на 4 преподавателей и сотрудников и 1 машино-место на 10 студентов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97124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для профессиональных образовательных организаций - 1 машино-место на 3 </w:t>
      </w:r>
      <w:r w:rsidR="00184C82" w:rsidRPr="00A8532A">
        <w:rPr>
          <w:rFonts w:ascii="Times New Roman" w:hAnsi="Times New Roman" w:cs="Times New Roman"/>
          <w:sz w:val="28"/>
          <w:szCs w:val="28"/>
          <w:lang w:val="ru-RU"/>
        </w:rPr>
        <w:t>преподавателя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для спортивных сооружений общей площадью менее 1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000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– 1 место на 55 кв. м общей площади здания.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В соответствии с п. 5.5 СП 158.13330 для поликлиник – 10 машино-мест на 100 сотрудников и 4 машино-места на 100 посещений. В плотной городской застройке по заданию на проектирование число машино-мест может быть уменьшено не более чем на 50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Необходимое количество парковочных мест, предназначенных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для работников и посетителей общественных зданий, составляет: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для торговых центров 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642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50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= 33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машино-места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для образовательных организаций, реализующих программы высшего образования – 10 </w:t>
      </w:r>
      <w:r w:rsidR="00184C82" w:rsidRPr="00A8532A">
        <w:rPr>
          <w:rFonts w:ascii="Times New Roman" w:hAnsi="Times New Roman" w:cs="Times New Roman"/>
          <w:sz w:val="28"/>
          <w:szCs w:val="28"/>
          <w:lang w:val="ru-RU"/>
        </w:rPr>
        <w:t>преподавателей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4 = 3 машино-места, 100 студентов/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10 =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10 машино-мест. 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Общее количество 13 машино-мест;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для профессиональных образовательных организаций - 34 </w:t>
      </w:r>
      <w:r w:rsidR="00184C82" w:rsidRPr="00A8532A">
        <w:rPr>
          <w:rFonts w:ascii="Times New Roman" w:hAnsi="Times New Roman" w:cs="Times New Roman"/>
          <w:sz w:val="28"/>
          <w:szCs w:val="28"/>
          <w:lang w:val="ru-RU"/>
        </w:rPr>
        <w:t>преподавателя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/ 3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= 12 машино-мест;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для спортивных сооружений - 624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55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4D1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= 12 машино-мест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для поликлиник – 14 машино-мест 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При этом в соответствии с </w:t>
      </w:r>
      <w:r w:rsidR="00184C82"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примечанием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184C82" w:rsidRPr="00A8532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Ж СП 42.13330.2016 длина пешеходных подходов от стоянок для временного хранения легковых автомобилей до объектов в зонах массового отдыха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не должна превышать 1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000 м. 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Таким образом, необходимое количество парковочных мест для рассматриваемой территории составляет 317 машино-мест: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для жилых домов 233 машино-мест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для общественных зданий 84 машино-места.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таблице 20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местны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норматив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градостроительного проектирования муниципального образования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Город Архангельск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утвержденных решением Архангельской городской Думы от 20 сентября 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2017 года № 564, количество машино-мест для транспорта инвалидов принимается 10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от общего количеств</w:t>
      </w:r>
      <w:r w:rsidR="00AB1F50">
        <w:rPr>
          <w:rFonts w:ascii="Times New Roman" w:hAnsi="Times New Roman" w:cs="Times New Roman"/>
          <w:sz w:val="28"/>
          <w:szCs w:val="28"/>
          <w:lang w:val="ru-RU"/>
        </w:rPr>
        <w:t>а парковочных мест: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317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10% = 32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2A" w:rsidRPr="00A8532A" w:rsidRDefault="00A8532A" w:rsidP="00A8532A">
      <w:pPr>
        <w:pStyle w:val="TableParagraph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проекте принимаем 317 машино-мест, в т.ч. 32 мест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0F58" w:rsidRPr="00F30F58">
        <w:rPr>
          <w:rFonts w:ascii="Times New Roman" w:hAnsi="Times New Roman" w:cs="Times New Roman"/>
          <w:sz w:val="28"/>
          <w:szCs w:val="28"/>
          <w:lang w:val="ru-RU"/>
        </w:rPr>
        <w:t>для маломобильных групп населения.</w:t>
      </w:r>
    </w:p>
    <w:p w:rsidR="00A8532A" w:rsidRPr="00A8532A" w:rsidRDefault="00A8532A" w:rsidP="00A8532A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Проектом на участке в границах ул. Партизанской, ул. Репина, </w:t>
      </w:r>
      <w:r w:rsidR="00184C8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ул. Кутузова М.И., ул. Добролюбова, ул. Кировск</w:t>
      </w:r>
      <w:r w:rsidR="0029712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и ул. Мусинского предусмотрено 372 машино-места.</w:t>
      </w:r>
    </w:p>
    <w:p w:rsidR="00A8532A" w:rsidRPr="00A8532A" w:rsidRDefault="00A8532A" w:rsidP="00A8532A">
      <w:pPr>
        <w:tabs>
          <w:tab w:val="left" w:pos="2385"/>
        </w:tabs>
        <w:ind w:right="-1"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Расч</w:t>
      </w:r>
      <w:r w:rsidR="00297124">
        <w:rPr>
          <w:rFonts w:eastAsia="Arial"/>
          <w:sz w:val="28"/>
          <w:szCs w:val="28"/>
          <w:lang w:bidi="ru-RU"/>
        </w:rPr>
        <w:t>е</w:t>
      </w:r>
      <w:r w:rsidRPr="00A8532A">
        <w:rPr>
          <w:rFonts w:eastAsia="Arial"/>
          <w:sz w:val="28"/>
          <w:szCs w:val="28"/>
          <w:lang w:bidi="ru-RU"/>
        </w:rPr>
        <w:t xml:space="preserve">т минимального количества машино-мест для хранения индивидуального транспорта для земельного участка 29:22:031608:690 </w:t>
      </w:r>
      <w:r w:rsidR="00184C82">
        <w:rPr>
          <w:rFonts w:eastAsia="Arial"/>
          <w:sz w:val="28"/>
          <w:szCs w:val="28"/>
          <w:lang w:bidi="ru-RU"/>
        </w:rPr>
        <w:t xml:space="preserve">выполнен </w:t>
      </w:r>
      <w:r w:rsidRPr="00A8532A">
        <w:rPr>
          <w:rFonts w:eastAsia="Arial"/>
          <w:sz w:val="28"/>
          <w:szCs w:val="28"/>
          <w:lang w:bidi="ru-RU"/>
        </w:rPr>
        <w:t xml:space="preserve">в соответствии со статьей 22 </w:t>
      </w:r>
      <w:r w:rsidR="00184C82">
        <w:rPr>
          <w:rFonts w:eastAsia="Arial"/>
          <w:sz w:val="28"/>
          <w:szCs w:val="28"/>
          <w:lang w:bidi="ru-RU"/>
        </w:rPr>
        <w:t>П</w:t>
      </w:r>
      <w:r w:rsidRPr="00A8532A">
        <w:rPr>
          <w:rFonts w:eastAsia="Arial"/>
          <w:sz w:val="28"/>
          <w:szCs w:val="28"/>
          <w:lang w:bidi="ru-RU"/>
        </w:rPr>
        <w:t xml:space="preserve">равил землепользования и застройки муниципального образования 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Город Архангельск</w:t>
      </w:r>
      <w:r w:rsidR="00A30496">
        <w:rPr>
          <w:rFonts w:eastAsia="Arial"/>
          <w:sz w:val="28"/>
          <w:szCs w:val="28"/>
          <w:lang w:bidi="ru-RU"/>
        </w:rPr>
        <w:t>"</w:t>
      </w:r>
      <w:r w:rsidRPr="00A8532A">
        <w:rPr>
          <w:rFonts w:eastAsia="Arial"/>
          <w:sz w:val="28"/>
          <w:szCs w:val="28"/>
          <w:lang w:bidi="ru-RU"/>
        </w:rPr>
        <w:t>.</w:t>
      </w:r>
    </w:p>
    <w:p w:rsidR="00A8532A" w:rsidRPr="00A8532A" w:rsidRDefault="00A8532A" w:rsidP="00A8532A">
      <w:pPr>
        <w:tabs>
          <w:tab w:val="left" w:pos="2385"/>
        </w:tabs>
        <w:ind w:right="-1"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Необходимое количество парковочных мест, предназначенных </w:t>
      </w:r>
      <w:r w:rsidR="00CB291A">
        <w:rPr>
          <w:rFonts w:eastAsia="Arial"/>
          <w:sz w:val="28"/>
          <w:szCs w:val="28"/>
          <w:lang w:bidi="ru-RU"/>
        </w:rPr>
        <w:br/>
      </w:r>
      <w:r w:rsidRPr="00A8532A">
        <w:rPr>
          <w:rFonts w:eastAsia="Arial"/>
          <w:sz w:val="28"/>
          <w:szCs w:val="28"/>
          <w:lang w:bidi="ru-RU"/>
        </w:rPr>
        <w:t>для жителей жилых домов</w:t>
      </w:r>
      <w:r w:rsidR="00184C82">
        <w:rPr>
          <w:rFonts w:eastAsia="Arial"/>
          <w:sz w:val="28"/>
          <w:szCs w:val="28"/>
          <w:lang w:bidi="ru-RU"/>
        </w:rPr>
        <w:t>,</w:t>
      </w:r>
      <w:r w:rsidRPr="00A8532A">
        <w:rPr>
          <w:rFonts w:eastAsia="Arial"/>
          <w:sz w:val="28"/>
          <w:szCs w:val="28"/>
          <w:lang w:bidi="ru-RU"/>
        </w:rPr>
        <w:t xml:space="preserve"> рассчитывается исходя из общей жилой площади проектируемых и существующих жилых домов: 1 место на 240 кв. м общей площади жилых помещений, при этом не менее 60</w:t>
      </w:r>
      <w:r w:rsidR="00297124">
        <w:rPr>
          <w:rFonts w:eastAsia="Arial"/>
          <w:sz w:val="28"/>
          <w:szCs w:val="28"/>
          <w:lang w:bidi="ru-RU"/>
        </w:rPr>
        <w:t xml:space="preserve"> процентов</w:t>
      </w:r>
      <w:r w:rsidRPr="00A8532A">
        <w:rPr>
          <w:rFonts w:eastAsia="Arial"/>
          <w:sz w:val="28"/>
          <w:szCs w:val="28"/>
          <w:lang w:bidi="ru-RU"/>
        </w:rPr>
        <w:t xml:space="preserve"> необходимого количества мест разместить в границах земельного участка.</w:t>
      </w:r>
    </w:p>
    <w:p w:rsidR="00A8532A" w:rsidRPr="00A8532A" w:rsidRDefault="00A8532A" w:rsidP="00A8532A">
      <w:pPr>
        <w:tabs>
          <w:tab w:val="left" w:pos="2385"/>
        </w:tabs>
        <w:ind w:right="-1"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Общая жилая площадь </w:t>
      </w:r>
      <w:r w:rsidRPr="00A8532A">
        <w:rPr>
          <w:sz w:val="28"/>
          <w:szCs w:val="28"/>
        </w:rPr>
        <w:t>проектируемого жилого дома (1 очередь строительства) составляет</w:t>
      </w:r>
      <w:r w:rsidRPr="00A8532A">
        <w:rPr>
          <w:rFonts w:eastAsia="Arial"/>
          <w:sz w:val="28"/>
          <w:szCs w:val="28"/>
          <w:lang w:bidi="ru-RU"/>
        </w:rPr>
        <w:t>: 6</w:t>
      </w:r>
      <w:r w:rsidR="00184C82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 xml:space="preserve">900 </w:t>
      </w:r>
      <w:r w:rsidR="00EE4D16">
        <w:rPr>
          <w:rFonts w:eastAsia="Arial"/>
          <w:sz w:val="28"/>
          <w:szCs w:val="28"/>
          <w:lang w:bidi="ru-RU"/>
        </w:rPr>
        <w:t>кв.</w:t>
      </w:r>
      <w:r w:rsidR="00CB291A">
        <w:rPr>
          <w:rFonts w:eastAsia="Arial"/>
          <w:sz w:val="28"/>
          <w:szCs w:val="28"/>
          <w:lang w:bidi="ru-RU"/>
        </w:rPr>
        <w:t xml:space="preserve"> </w:t>
      </w:r>
      <w:r w:rsidR="00EE4D16">
        <w:rPr>
          <w:rFonts w:eastAsia="Arial"/>
          <w:sz w:val="28"/>
          <w:szCs w:val="28"/>
          <w:lang w:bidi="ru-RU"/>
        </w:rPr>
        <w:t>м</w:t>
      </w:r>
      <w:r w:rsidRPr="00A8532A">
        <w:rPr>
          <w:rFonts w:eastAsia="Arial"/>
          <w:sz w:val="28"/>
          <w:szCs w:val="28"/>
          <w:lang w:bidi="ru-RU"/>
        </w:rPr>
        <w:t>.</w:t>
      </w:r>
    </w:p>
    <w:p w:rsidR="00A8532A" w:rsidRPr="00A8532A" w:rsidRDefault="00A8532A" w:rsidP="00A8532A">
      <w:pPr>
        <w:tabs>
          <w:tab w:val="left" w:pos="2385"/>
        </w:tabs>
        <w:ind w:right="-1"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Тогда 6</w:t>
      </w:r>
      <w:r w:rsidR="00184C82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 xml:space="preserve">900 </w:t>
      </w:r>
      <w:r w:rsidR="00EE4D16">
        <w:rPr>
          <w:rFonts w:eastAsia="Arial"/>
          <w:sz w:val="28"/>
          <w:szCs w:val="28"/>
          <w:lang w:bidi="ru-RU"/>
        </w:rPr>
        <w:t>кв.</w:t>
      </w:r>
      <w:r w:rsidR="00CB291A">
        <w:rPr>
          <w:rFonts w:eastAsia="Arial"/>
          <w:sz w:val="28"/>
          <w:szCs w:val="28"/>
          <w:lang w:bidi="ru-RU"/>
        </w:rPr>
        <w:t xml:space="preserve"> </w:t>
      </w:r>
      <w:r w:rsidR="00EE4D16">
        <w:rPr>
          <w:rFonts w:eastAsia="Arial"/>
          <w:sz w:val="28"/>
          <w:szCs w:val="28"/>
          <w:lang w:bidi="ru-RU"/>
        </w:rPr>
        <w:t>м</w:t>
      </w:r>
      <w:r w:rsidRPr="00A8532A">
        <w:rPr>
          <w:rFonts w:eastAsia="Arial"/>
          <w:sz w:val="28"/>
          <w:szCs w:val="28"/>
          <w:lang w:bidi="ru-RU"/>
        </w:rPr>
        <w:t>/</w:t>
      </w:r>
      <w:r w:rsidR="00CB291A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 xml:space="preserve">240 </w:t>
      </w:r>
      <w:r w:rsidR="00EE4D16">
        <w:rPr>
          <w:rFonts w:eastAsia="Arial"/>
          <w:sz w:val="28"/>
          <w:szCs w:val="28"/>
          <w:lang w:bidi="ru-RU"/>
        </w:rPr>
        <w:t>кв.</w:t>
      </w:r>
      <w:r w:rsidR="00CB291A">
        <w:rPr>
          <w:rFonts w:eastAsia="Arial"/>
          <w:sz w:val="28"/>
          <w:szCs w:val="28"/>
          <w:lang w:bidi="ru-RU"/>
        </w:rPr>
        <w:t xml:space="preserve"> </w:t>
      </w:r>
      <w:r w:rsidR="00EE4D16">
        <w:rPr>
          <w:rFonts w:eastAsia="Arial"/>
          <w:sz w:val="28"/>
          <w:szCs w:val="28"/>
          <w:lang w:bidi="ru-RU"/>
        </w:rPr>
        <w:t>м</w:t>
      </w:r>
      <w:r w:rsidRPr="00A8532A">
        <w:rPr>
          <w:rFonts w:eastAsia="Arial"/>
          <w:sz w:val="28"/>
          <w:szCs w:val="28"/>
          <w:lang w:bidi="ru-RU"/>
        </w:rPr>
        <w:t xml:space="preserve"> = 29 машино-мест *</w:t>
      </w:r>
      <w:r w:rsidR="00CB291A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>0,6</w:t>
      </w:r>
      <w:r w:rsidR="00CB291A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>= 18 машино-мест – необходимое общее количество мест для стоянки в границах территории проектирования.</w:t>
      </w:r>
    </w:p>
    <w:p w:rsidR="00A8532A" w:rsidRPr="00A8532A" w:rsidRDefault="00A8532A" w:rsidP="00A8532A">
      <w:pPr>
        <w:tabs>
          <w:tab w:val="left" w:pos="2385"/>
        </w:tabs>
        <w:ind w:right="-1"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Проектом на данных участках предусмотрено 18 машино-мест.</w:t>
      </w:r>
    </w:p>
    <w:p w:rsidR="00A8532A" w:rsidRPr="00A8532A" w:rsidRDefault="00A8532A" w:rsidP="00184C82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 xml:space="preserve">Участок обеспечен всеми необходимыми объектами инфраструктуры. </w:t>
      </w:r>
      <w:r w:rsidR="00CB291A">
        <w:rPr>
          <w:rFonts w:eastAsia="Arial"/>
          <w:color w:val="auto"/>
          <w:sz w:val="28"/>
          <w:szCs w:val="28"/>
          <w:lang w:bidi="ru-RU"/>
        </w:rPr>
        <w:br/>
      </w:r>
      <w:r w:rsidRPr="00A8532A">
        <w:rPr>
          <w:rFonts w:eastAsia="Arial"/>
          <w:color w:val="auto"/>
          <w:sz w:val="28"/>
          <w:szCs w:val="28"/>
          <w:lang w:bidi="ru-RU"/>
        </w:rPr>
        <w:t xml:space="preserve">В непосредственной близости от участка проходят магистральные сети водопровода, канализации, электроснабжения, связи. Отведение хозяйственно-бытовых стоков планируемой застройки предполагается локальное. Теплоснабжение планируемой застройки предполагается локальное, </w:t>
      </w:r>
      <w:r w:rsidR="00CB291A">
        <w:rPr>
          <w:rFonts w:eastAsia="Arial"/>
          <w:color w:val="auto"/>
          <w:sz w:val="28"/>
          <w:szCs w:val="28"/>
          <w:lang w:bidi="ru-RU"/>
        </w:rPr>
        <w:br/>
      </w:r>
      <w:r w:rsidRPr="00A8532A">
        <w:rPr>
          <w:rFonts w:eastAsia="Arial"/>
          <w:color w:val="auto"/>
          <w:sz w:val="28"/>
          <w:szCs w:val="28"/>
          <w:lang w:bidi="ru-RU"/>
        </w:rPr>
        <w:t>от индивидуальных тепловых систем.</w:t>
      </w:r>
    </w:p>
    <w:p w:rsidR="00A8532A" w:rsidRPr="00A8532A" w:rsidRDefault="00A8532A" w:rsidP="00184C82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Правообладателем участков сетей водоснабжения и водоотведен</w:t>
      </w:r>
      <w:r w:rsidR="003A3A3F">
        <w:rPr>
          <w:rFonts w:eastAsia="Arial"/>
          <w:color w:val="auto"/>
          <w:sz w:val="28"/>
          <w:szCs w:val="28"/>
          <w:lang w:bidi="ru-RU"/>
        </w:rPr>
        <w:t xml:space="preserve">ия </w:t>
      </w:r>
      <w:r w:rsidR="00CB291A">
        <w:rPr>
          <w:rFonts w:eastAsia="Arial"/>
          <w:color w:val="auto"/>
          <w:sz w:val="28"/>
          <w:szCs w:val="28"/>
          <w:lang w:bidi="ru-RU"/>
        </w:rPr>
        <w:br/>
      </w:r>
      <w:r w:rsidR="003A3A3F">
        <w:rPr>
          <w:rFonts w:eastAsia="Arial"/>
          <w:color w:val="auto"/>
          <w:sz w:val="28"/>
          <w:szCs w:val="28"/>
          <w:lang w:bidi="ru-RU"/>
        </w:rPr>
        <w:t xml:space="preserve">на проектируемой территории </w:t>
      </w:r>
      <w:r w:rsidRPr="00A8532A">
        <w:rPr>
          <w:rFonts w:eastAsia="Arial"/>
          <w:color w:val="auto"/>
          <w:sz w:val="28"/>
          <w:szCs w:val="28"/>
          <w:lang w:bidi="ru-RU"/>
        </w:rPr>
        <w:t xml:space="preserve">является </w:t>
      </w:r>
      <w:r w:rsidRPr="00A8532A">
        <w:rPr>
          <w:color w:val="auto"/>
          <w:sz w:val="28"/>
          <w:szCs w:val="28"/>
          <w:lang w:eastAsia="en-US"/>
        </w:rPr>
        <w:t xml:space="preserve">городской округ </w:t>
      </w:r>
      <w:r w:rsidR="00A30496">
        <w:rPr>
          <w:color w:val="auto"/>
          <w:sz w:val="28"/>
          <w:szCs w:val="28"/>
          <w:lang w:eastAsia="en-US"/>
        </w:rPr>
        <w:t>"</w:t>
      </w:r>
      <w:r w:rsidRPr="00A8532A">
        <w:rPr>
          <w:color w:val="auto"/>
          <w:sz w:val="28"/>
          <w:szCs w:val="28"/>
          <w:lang w:eastAsia="en-US"/>
        </w:rPr>
        <w:t>Город Архангельск</w:t>
      </w:r>
      <w:r w:rsidR="00A30496">
        <w:rPr>
          <w:color w:val="auto"/>
          <w:sz w:val="28"/>
          <w:szCs w:val="28"/>
          <w:lang w:eastAsia="en-US"/>
        </w:rPr>
        <w:t>"</w:t>
      </w:r>
      <w:r w:rsidRPr="00A8532A">
        <w:rPr>
          <w:color w:val="auto"/>
          <w:sz w:val="28"/>
          <w:szCs w:val="28"/>
          <w:lang w:eastAsia="en-US"/>
        </w:rPr>
        <w:t xml:space="preserve">. В границах проектируемой территории необходимо провести работы </w:t>
      </w:r>
      <w:r w:rsidR="00CB291A">
        <w:rPr>
          <w:color w:val="auto"/>
          <w:sz w:val="28"/>
          <w:szCs w:val="28"/>
          <w:lang w:eastAsia="en-US"/>
        </w:rPr>
        <w:br/>
      </w:r>
      <w:r w:rsidRPr="00A8532A">
        <w:rPr>
          <w:color w:val="auto"/>
          <w:sz w:val="28"/>
          <w:szCs w:val="28"/>
          <w:lang w:eastAsia="en-US"/>
        </w:rPr>
        <w:t>по демонтажу и реконструкции следующих сетей водоснабжения и водоотведения:</w:t>
      </w:r>
    </w:p>
    <w:p w:rsidR="00A8532A" w:rsidRPr="00A8532A" w:rsidRDefault="00A8532A" w:rsidP="00184C82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Участки водопроводных (далее – В1) и канализационных (далее – К1 и Кн) сетей</w:t>
      </w:r>
      <w:r w:rsidR="00CB291A">
        <w:rPr>
          <w:rFonts w:eastAsia="Arial"/>
          <w:color w:val="auto"/>
          <w:sz w:val="28"/>
          <w:szCs w:val="28"/>
          <w:lang w:bidi="ru-RU"/>
        </w:rPr>
        <w:t>,</w:t>
      </w:r>
      <w:r w:rsidRPr="00A8532A">
        <w:rPr>
          <w:rFonts w:eastAsia="Arial"/>
          <w:color w:val="auto"/>
          <w:sz w:val="28"/>
          <w:szCs w:val="28"/>
          <w:lang w:bidi="ru-RU"/>
        </w:rPr>
        <w:t xml:space="preserve"> попадающих под демонтаж:</w:t>
      </w:r>
    </w:p>
    <w:p w:rsidR="003A3A3F" w:rsidRDefault="00A8532A" w:rsidP="003A3A3F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 районе объекта по ул. Каботажн</w:t>
      </w:r>
      <w:r w:rsidR="00CB291A">
        <w:rPr>
          <w:rFonts w:eastAsia="Arial"/>
          <w:color w:val="auto"/>
          <w:sz w:val="28"/>
          <w:szCs w:val="28"/>
          <w:lang w:bidi="ru-RU"/>
        </w:rPr>
        <w:t>ой</w:t>
      </w:r>
      <w:r w:rsidRPr="00A8532A">
        <w:rPr>
          <w:rFonts w:eastAsia="Arial"/>
          <w:color w:val="auto"/>
          <w:sz w:val="28"/>
          <w:szCs w:val="28"/>
          <w:lang w:bidi="ru-RU"/>
        </w:rPr>
        <w:t>, д. 13, стр. 1</w:t>
      </w:r>
      <w:r w:rsidR="003A3A3F"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Pr="00A8532A" w:rsidRDefault="00A8532A" w:rsidP="003A3A3F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D=100 мм, L=72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3A3A3F" w:rsidRDefault="003A3A3F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о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бъект по адресу: ул. Партизанская, д. 6</w:t>
      </w:r>
      <w:r>
        <w:rPr>
          <w:rFonts w:eastAsia="Arial"/>
          <w:color w:val="auto"/>
          <w:sz w:val="28"/>
          <w:szCs w:val="28"/>
          <w:lang w:bidi="ru-RU"/>
        </w:rPr>
        <w:t>:</w:t>
      </w:r>
    </w:p>
    <w:p w:rsidR="003A3A3F" w:rsidRDefault="00A8532A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Чугун, D=50 мм, L=22 м (29:22:000000:1747)</w:t>
      </w:r>
      <w:r w:rsidR="003A3A3F">
        <w:rPr>
          <w:rFonts w:eastAsia="Arial"/>
          <w:color w:val="auto"/>
          <w:sz w:val="28"/>
          <w:szCs w:val="28"/>
          <w:lang w:bidi="ru-RU"/>
        </w:rPr>
        <w:t xml:space="preserve">; </w:t>
      </w:r>
    </w:p>
    <w:p w:rsidR="003A3A3F" w:rsidRDefault="00A8532A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ПНД, D=32 мм, L=8 м (29:22:000000:1747)</w:t>
      </w:r>
      <w:r w:rsidR="003A3A3F">
        <w:rPr>
          <w:rFonts w:eastAsia="Arial"/>
          <w:color w:val="auto"/>
          <w:sz w:val="28"/>
          <w:szCs w:val="28"/>
          <w:lang w:bidi="ru-RU"/>
        </w:rPr>
        <w:t xml:space="preserve">; </w:t>
      </w:r>
    </w:p>
    <w:p w:rsidR="00A8532A" w:rsidRPr="00A8532A" w:rsidRDefault="00A8532A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ПНД, D=32 мм, L=37 м (29:22:000000:1747)</w:t>
      </w:r>
      <w:r w:rsidR="003A3A3F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К1, Чугун,  D=150 мм, L=52 м (29:22:031610:39)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3A3A3F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о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бъект по адресу: ул. Кутузова М.И., д. 1</w:t>
      </w:r>
      <w:r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Чугун, D=65 мм, L=58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D=25 мм, L=38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К1, Чугун,  D=150 мм, L=193 м (29:22:031610:39)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3A3A3F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о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бъект по адресу: ул. Кутузова М.И., д. 3</w:t>
      </w:r>
      <w:r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lastRenderedPageBreak/>
        <w:t>В1, Сталь, D=50 мм, L=27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ПНД, D=32 мм, L=55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3A3A3F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о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бъект по адресу: ул. Репина, д. 24</w:t>
      </w:r>
      <w:r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D=50 мм, L=27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К1, Чугун,  D=150 мм, L=375 м (29:22:031610:39)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3A3A3F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о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бъект по адресу: ул. Репина, д. 22</w:t>
      </w:r>
      <w:r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ПНД, D=32 мм, L=8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3A3A3F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о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бъект по адресу: ул. Репина, д. 20</w:t>
      </w:r>
      <w:r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ПНД, D=25 мм, L=9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Чугун, D=100 мм, L=36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Чугун, D=100 мм, L=156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3A3A3F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о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бъект по адресу: ул. Репина, д. 17</w:t>
      </w:r>
      <w:r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D=50 мм, L=9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3A3A3F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о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бъект по адресу: ул. Кутузова М.И., д. 7, д. 9, д. 11</w:t>
      </w:r>
      <w:r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ПНД, D=40 мм, L=69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Чугун, D=100 мм, L=59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К1, Чугун,  D=200 мм, L=70 м (29:22:031610:39)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D=50 мм, L=16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D=40 мм, L=13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К1, Чугун,  D=200 мм, L=70 м (29:22:031610:39)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3A3A3F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о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бъект по адресу: ул. Партизанская, д.12, д. 12, к. 1, д. 12, к. 2</w:t>
      </w:r>
      <w:r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D=25 мм, L=20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D=25 мм, L=33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D=50 мм, L=82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ПНД, D=25 мм, L=36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К1, Чугун,  D=150 мм, L=48 м (29:22:031610:39)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3A3A3F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о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бъект по адресу: ул. Ударников, д. 24</w:t>
      </w:r>
      <w:r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Чугун, D=100 мм, L=224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D=50 мм, L=24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D=25 мм, L=20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3A3A3F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о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бъект по адресу: ул. Ударников, д. 26, стр 1</w:t>
      </w:r>
      <w:r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D=80 мм, L=36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Объект по адресу: ул. Ударников, д. 26</w:t>
      </w:r>
      <w:r w:rsidR="003A3A3F"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D=25 мм, L=26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К1, Чугун,  D=150 мм, L=123 м (29:22:031610:39)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3A3A3F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о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бъект по адресу: ул. Ударников, д. 17, д. 19</w:t>
      </w:r>
      <w:r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ПНД, D=90 мм, L=4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ПНД, D=65 мм, L=15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Чугун, D=100 мм, L=28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Чугун, D=100 мм, L=123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Сталь, D=25 мм, L=36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ПНД, D=40 мм, L=133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К1, Чугун,  D=150 мм, L=40 м (29:22:031610:39)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К1, Чугун,  D=150 мм, L=428 м (29:22:031610:39)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3A3A3F" w:rsidP="003A3A3F">
      <w:pPr>
        <w:ind w:firstLine="709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о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бъект по адресу: ул. Кутузова М.И., д. 13</w:t>
      </w:r>
      <w:r>
        <w:rPr>
          <w:rFonts w:eastAsia="Arial"/>
          <w:color w:val="auto"/>
          <w:sz w:val="28"/>
          <w:szCs w:val="28"/>
          <w:lang w:bidi="ru-RU"/>
        </w:rPr>
        <w:t>: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lastRenderedPageBreak/>
        <w:t>В1, ПНД, D=40 мм, L=48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A8532A" w:rsidP="003A3A3F">
      <w:pPr>
        <w:widowControl w:val="0"/>
        <w:ind w:left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В1, Чугун, D=100 мм, L=84 м (29:22:000000:1747)</w:t>
      </w:r>
      <w:r w:rsidR="00D43CC2">
        <w:rPr>
          <w:rFonts w:eastAsia="Arial"/>
          <w:color w:val="auto"/>
          <w:sz w:val="28"/>
          <w:szCs w:val="28"/>
          <w:lang w:bidi="ru-RU"/>
        </w:rPr>
        <w:t>.</w:t>
      </w:r>
    </w:p>
    <w:p w:rsidR="00A8532A" w:rsidRPr="00A8532A" w:rsidRDefault="00A8532A" w:rsidP="00D43CC2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>Участки водопроводных (далее – В1) и канализационных (далее – К1 и Кн) сетей</w:t>
      </w:r>
      <w:r w:rsidR="00CB291A">
        <w:rPr>
          <w:rFonts w:eastAsia="Arial"/>
          <w:color w:val="auto"/>
          <w:sz w:val="28"/>
          <w:szCs w:val="28"/>
          <w:lang w:bidi="ru-RU"/>
        </w:rPr>
        <w:t>,</w:t>
      </w:r>
      <w:r w:rsidRPr="00A8532A">
        <w:rPr>
          <w:rFonts w:eastAsia="Arial"/>
          <w:color w:val="auto"/>
          <w:sz w:val="28"/>
          <w:szCs w:val="28"/>
          <w:lang w:bidi="ru-RU"/>
        </w:rPr>
        <w:t xml:space="preserve"> попадающих под реконструкцию:</w:t>
      </w:r>
    </w:p>
    <w:p w:rsidR="00A8532A" w:rsidRPr="00A8532A" w:rsidRDefault="00A8532A" w:rsidP="003A3A3F">
      <w:pPr>
        <w:tabs>
          <w:tab w:val="left" w:pos="2385"/>
        </w:tabs>
        <w:ind w:right="-1"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К1, Чугун, D</w:t>
      </w:r>
      <w:r w:rsidR="00CB291A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>=150 мм, L</w:t>
      </w:r>
      <w:r w:rsidR="00CB291A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>=147 м (29:22:031610:39) (для восстановления канализационной сети для объекта по ул. Добролюбова, д. 21).</w:t>
      </w:r>
    </w:p>
    <w:p w:rsidR="00A8532A" w:rsidRPr="00A8532A" w:rsidRDefault="00A8532A" w:rsidP="007E77C7">
      <w:pPr>
        <w:ind w:firstLine="709"/>
        <w:jc w:val="both"/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t xml:space="preserve">На проектируемой территории расположены подземные сети сжиженного углеводородного газа Архангельского филиала АО </w:t>
      </w:r>
      <w:r w:rsidR="00A30496">
        <w:rPr>
          <w:rFonts w:eastAsia="Arial"/>
          <w:color w:val="auto"/>
          <w:sz w:val="28"/>
          <w:szCs w:val="28"/>
          <w:lang w:bidi="ru-RU"/>
        </w:rPr>
        <w:t>"</w:t>
      </w:r>
      <w:r w:rsidRPr="00A8532A">
        <w:rPr>
          <w:rFonts w:eastAsia="Arial"/>
          <w:color w:val="auto"/>
          <w:sz w:val="28"/>
          <w:szCs w:val="28"/>
          <w:lang w:bidi="ru-RU"/>
        </w:rPr>
        <w:t>Архангельскоблгаз</w:t>
      </w:r>
      <w:r w:rsidR="00A30496">
        <w:rPr>
          <w:rFonts w:eastAsia="Arial"/>
          <w:color w:val="auto"/>
          <w:sz w:val="28"/>
          <w:szCs w:val="28"/>
          <w:lang w:bidi="ru-RU"/>
        </w:rPr>
        <w:t>"</w:t>
      </w:r>
      <w:r w:rsidRPr="00A8532A">
        <w:rPr>
          <w:rFonts w:eastAsia="Arial"/>
          <w:color w:val="auto"/>
          <w:sz w:val="28"/>
          <w:szCs w:val="28"/>
          <w:lang w:bidi="ru-RU"/>
        </w:rPr>
        <w:t xml:space="preserve"> (письмо от 21</w:t>
      </w:r>
      <w:r w:rsidR="007E77C7">
        <w:rPr>
          <w:rFonts w:eastAsia="Arial"/>
          <w:color w:val="auto"/>
          <w:sz w:val="28"/>
          <w:szCs w:val="28"/>
          <w:lang w:bidi="ru-RU"/>
        </w:rPr>
        <w:t xml:space="preserve"> января </w:t>
      </w:r>
      <w:r w:rsidRPr="00A8532A">
        <w:rPr>
          <w:rFonts w:eastAsia="Arial"/>
          <w:color w:val="auto"/>
          <w:sz w:val="28"/>
          <w:szCs w:val="28"/>
          <w:lang w:bidi="ru-RU"/>
        </w:rPr>
        <w:t>2022 г</w:t>
      </w:r>
      <w:r w:rsidR="007E77C7">
        <w:rPr>
          <w:rFonts w:eastAsia="Arial"/>
          <w:color w:val="auto"/>
          <w:sz w:val="28"/>
          <w:szCs w:val="28"/>
          <w:lang w:bidi="ru-RU"/>
        </w:rPr>
        <w:t>ода</w:t>
      </w:r>
      <w:r w:rsidR="00CB291A">
        <w:rPr>
          <w:rFonts w:eastAsia="Arial"/>
          <w:color w:val="auto"/>
          <w:sz w:val="28"/>
          <w:szCs w:val="28"/>
          <w:lang w:bidi="ru-RU"/>
        </w:rPr>
        <w:t xml:space="preserve"> </w:t>
      </w:r>
      <w:r w:rsidR="00CB291A" w:rsidRPr="00A8532A">
        <w:rPr>
          <w:rFonts w:eastAsia="Arial"/>
          <w:color w:val="auto"/>
          <w:sz w:val="28"/>
          <w:szCs w:val="28"/>
          <w:lang w:bidi="ru-RU"/>
        </w:rPr>
        <w:t>№ 284/4</w:t>
      </w:r>
      <w:r w:rsidRPr="00A8532A">
        <w:rPr>
          <w:rFonts w:eastAsia="Arial"/>
          <w:color w:val="auto"/>
          <w:sz w:val="28"/>
          <w:szCs w:val="28"/>
          <w:lang w:bidi="ru-RU"/>
        </w:rPr>
        <w:t>). Проектом планировки территории предусмотрен вынос участков газопровода, попадающих в пятно застройки проектируемого и перспективных жилых домов, и выполнение следующих мероприятий:</w:t>
      </w:r>
    </w:p>
    <w:p w:rsidR="00A8532A" w:rsidRPr="00A8532A" w:rsidRDefault="007E77C7" w:rsidP="00070047">
      <w:pPr>
        <w:widowControl w:val="0"/>
        <w:numPr>
          <w:ilvl w:val="0"/>
          <w:numId w:val="24"/>
        </w:numPr>
        <w:ind w:left="0" w:firstLine="709"/>
        <w:jc w:val="both"/>
        <w:rPr>
          <w:rFonts w:eastAsia="Arial"/>
          <w:color w:val="auto"/>
          <w:sz w:val="28"/>
          <w:szCs w:val="28"/>
          <w:lang w:bidi="ru-RU"/>
        </w:rPr>
        <w:sectPr w:rsidR="00A8532A" w:rsidRPr="00A8532A" w:rsidSect="00297124">
          <w:footerReference w:type="first" r:id="rId11"/>
          <w:type w:val="continuous"/>
          <w:pgSz w:w="11907" w:h="16839" w:code="9"/>
          <w:pgMar w:top="1134" w:right="567" w:bottom="1134" w:left="1701" w:header="567" w:footer="1828" w:gutter="0"/>
          <w:cols w:space="720"/>
          <w:titlePg/>
          <w:docGrid w:linePitch="299"/>
        </w:sectPr>
      </w:pPr>
      <w:r>
        <w:rPr>
          <w:rFonts w:eastAsia="Arial"/>
          <w:color w:val="auto"/>
          <w:sz w:val="28"/>
          <w:szCs w:val="28"/>
          <w:lang w:bidi="ru-RU"/>
        </w:rPr>
        <w:t>в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 xml:space="preserve">ынос подземного газопровода, проходящего по земельному участку, предназначенному под капитальное строительство, с соблюдением </w:t>
      </w:r>
    </w:p>
    <w:p w:rsidR="00A8532A" w:rsidRPr="00A8532A" w:rsidRDefault="00A8532A" w:rsidP="007E77C7">
      <w:pPr>
        <w:rPr>
          <w:rFonts w:eastAsia="Arial"/>
          <w:color w:val="auto"/>
          <w:sz w:val="28"/>
          <w:szCs w:val="28"/>
          <w:lang w:bidi="ru-RU"/>
        </w:rPr>
      </w:pPr>
      <w:r w:rsidRPr="00A8532A">
        <w:rPr>
          <w:rFonts w:eastAsia="Arial"/>
          <w:color w:val="auto"/>
          <w:sz w:val="28"/>
          <w:szCs w:val="28"/>
          <w:lang w:bidi="ru-RU"/>
        </w:rPr>
        <w:lastRenderedPageBreak/>
        <w:t>охранных зон подземных трубопроводов газа</w:t>
      </w:r>
      <w:r w:rsidR="007E77C7"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7E77C7" w:rsidP="00070047">
      <w:pPr>
        <w:widowControl w:val="0"/>
        <w:numPr>
          <w:ilvl w:val="0"/>
          <w:numId w:val="24"/>
        </w:numPr>
        <w:ind w:left="0"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в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ынос подземного газопровода с проектируемых стоянок автомобильного транспорта</w:t>
      </w:r>
      <w:r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7E77C7" w:rsidP="00070047">
      <w:pPr>
        <w:widowControl w:val="0"/>
        <w:numPr>
          <w:ilvl w:val="0"/>
          <w:numId w:val="24"/>
        </w:numPr>
        <w:ind w:left="0"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с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облюдение охранных зон опасных производственных объектов</w:t>
      </w:r>
      <w:r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7E77C7" w:rsidP="00070047">
      <w:pPr>
        <w:widowControl w:val="0"/>
        <w:numPr>
          <w:ilvl w:val="0"/>
          <w:numId w:val="24"/>
        </w:numPr>
        <w:ind w:left="0"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у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 xml:space="preserve">стройство подъездных путей и разворотных площадок </w:t>
      </w:r>
      <w:r w:rsidR="00CB291A">
        <w:rPr>
          <w:rFonts w:eastAsia="Arial"/>
          <w:color w:val="auto"/>
          <w:sz w:val="28"/>
          <w:szCs w:val="28"/>
          <w:lang w:bidi="ru-RU"/>
        </w:rPr>
        <w:br/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 xml:space="preserve">для осуществления деятельности по газоснабжению объектов жилого фонда </w:t>
      </w:r>
      <w:r w:rsidR="00CB291A">
        <w:rPr>
          <w:rFonts w:eastAsia="Arial"/>
          <w:color w:val="auto"/>
          <w:sz w:val="28"/>
          <w:szCs w:val="28"/>
          <w:lang w:bidi="ru-RU"/>
        </w:rPr>
        <w:br/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на проектируемой территории</w:t>
      </w:r>
      <w:r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7E77C7" w:rsidP="00070047">
      <w:pPr>
        <w:widowControl w:val="0"/>
        <w:numPr>
          <w:ilvl w:val="0"/>
          <w:numId w:val="24"/>
        </w:numPr>
        <w:ind w:left="0"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в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ыполнение работ по отключению в летнее время</w:t>
      </w:r>
      <w:r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7E77C7" w:rsidP="00070047">
      <w:pPr>
        <w:widowControl w:val="0"/>
        <w:numPr>
          <w:ilvl w:val="0"/>
          <w:numId w:val="24"/>
        </w:numPr>
        <w:ind w:left="0"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п</w:t>
      </w:r>
      <w:r w:rsidR="00CB291A">
        <w:rPr>
          <w:rFonts w:eastAsia="Arial"/>
          <w:color w:val="auto"/>
          <w:sz w:val="28"/>
          <w:szCs w:val="28"/>
          <w:lang w:bidi="ru-RU"/>
        </w:rPr>
        <w:t xml:space="preserve">редоставление 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и согласование со всеми заинтересованными организациями разрешения (ордера) на производство земельных работ</w:t>
      </w:r>
      <w:r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7E77C7" w:rsidP="00070047">
      <w:pPr>
        <w:widowControl w:val="0"/>
        <w:numPr>
          <w:ilvl w:val="0"/>
          <w:numId w:val="24"/>
        </w:numPr>
        <w:ind w:left="0"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в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ыполнения благоустройства в зоне производства работ и закрытие ордера в соответствии с законодательством</w:t>
      </w:r>
      <w:r>
        <w:rPr>
          <w:rFonts w:eastAsia="Arial"/>
          <w:color w:val="auto"/>
          <w:sz w:val="28"/>
          <w:szCs w:val="28"/>
          <w:lang w:bidi="ru-RU"/>
        </w:rPr>
        <w:t>;</w:t>
      </w:r>
    </w:p>
    <w:p w:rsidR="00A8532A" w:rsidRPr="00A8532A" w:rsidRDefault="007E77C7" w:rsidP="00070047">
      <w:pPr>
        <w:widowControl w:val="0"/>
        <w:numPr>
          <w:ilvl w:val="0"/>
          <w:numId w:val="24"/>
        </w:numPr>
        <w:ind w:left="0" w:firstLine="709"/>
        <w:jc w:val="both"/>
        <w:rPr>
          <w:rFonts w:eastAsia="Arial"/>
          <w:color w:val="auto"/>
          <w:sz w:val="28"/>
          <w:szCs w:val="28"/>
          <w:lang w:bidi="ru-RU"/>
        </w:rPr>
      </w:pPr>
      <w:r>
        <w:rPr>
          <w:rFonts w:eastAsia="Arial"/>
          <w:color w:val="auto"/>
          <w:sz w:val="28"/>
          <w:szCs w:val="28"/>
          <w:lang w:bidi="ru-RU"/>
        </w:rPr>
        <w:t>в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 xml:space="preserve">несение изменений в картографический материал и предоставление съемки в Архангельский филиал АО </w:t>
      </w:r>
      <w:r w:rsidR="00A30496">
        <w:rPr>
          <w:rFonts w:eastAsia="Arial"/>
          <w:color w:val="auto"/>
          <w:sz w:val="28"/>
          <w:szCs w:val="28"/>
          <w:lang w:bidi="ru-RU"/>
        </w:rPr>
        <w:t>"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Архангельскоблгаз</w:t>
      </w:r>
      <w:r w:rsidR="00A30496">
        <w:rPr>
          <w:rFonts w:eastAsia="Arial"/>
          <w:color w:val="auto"/>
          <w:sz w:val="28"/>
          <w:szCs w:val="28"/>
          <w:lang w:bidi="ru-RU"/>
        </w:rPr>
        <w:t>"</w:t>
      </w:r>
      <w:r w:rsidR="00A8532A" w:rsidRPr="00A8532A">
        <w:rPr>
          <w:rFonts w:eastAsia="Arial"/>
          <w:color w:val="auto"/>
          <w:sz w:val="28"/>
          <w:szCs w:val="28"/>
          <w:lang w:bidi="ru-RU"/>
        </w:rPr>
        <w:t>.</w:t>
      </w:r>
    </w:p>
    <w:p w:rsidR="00A8532A" w:rsidRPr="00A8532A" w:rsidRDefault="00A8532A" w:rsidP="00A8532A">
      <w:pPr>
        <w:tabs>
          <w:tab w:val="left" w:pos="2385"/>
        </w:tabs>
        <w:ind w:right="-1" w:firstLine="709"/>
        <w:jc w:val="both"/>
        <w:rPr>
          <w:sz w:val="28"/>
          <w:szCs w:val="28"/>
        </w:rPr>
      </w:pPr>
      <w:r w:rsidRPr="00A8532A">
        <w:rPr>
          <w:sz w:val="28"/>
          <w:szCs w:val="28"/>
        </w:rPr>
        <w:t>Проектируемые объекты оборудуются всеми видами инженерного обеспечения в соответствии с действующими нормами и требованиями.</w:t>
      </w:r>
    </w:p>
    <w:p w:rsidR="00A8532A" w:rsidRPr="00A8532A" w:rsidRDefault="00A8532A" w:rsidP="00A8532A">
      <w:pPr>
        <w:tabs>
          <w:tab w:val="left" w:pos="2385"/>
        </w:tabs>
        <w:ind w:right="-1" w:firstLine="709"/>
        <w:jc w:val="both"/>
        <w:rPr>
          <w:sz w:val="28"/>
          <w:szCs w:val="28"/>
        </w:rPr>
      </w:pPr>
    </w:p>
    <w:p w:rsidR="00A8532A" w:rsidRPr="00A8532A" w:rsidRDefault="00A8532A" w:rsidP="00A8532A">
      <w:pPr>
        <w:pStyle w:val="TableParagraph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Расчет показателей обеспеченности инженерной инфраструктуры</w:t>
      </w:r>
      <w:r w:rsidR="007E77C7">
        <w:rPr>
          <w:rFonts w:ascii="Times New Roman" w:hAnsi="Times New Roman" w:cs="Times New Roman"/>
          <w:sz w:val="28"/>
          <w:szCs w:val="28"/>
          <w:lang w:val="ru-RU"/>
        </w:rPr>
        <w:t xml:space="preserve"> приведен в таблице 2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2A" w:rsidRDefault="00A8532A" w:rsidP="00CB291A">
      <w:pPr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Таблица 2</w:t>
      </w:r>
    </w:p>
    <w:tbl>
      <w:tblPr>
        <w:tblStyle w:val="afd"/>
        <w:tblW w:w="9747" w:type="dxa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1985"/>
        <w:gridCol w:w="1984"/>
      </w:tblGrid>
      <w:tr w:rsidR="00CC5B62" w:rsidRPr="007E77C7" w:rsidTr="00C63A15">
        <w:tc>
          <w:tcPr>
            <w:tcW w:w="675" w:type="dxa"/>
            <w:tcBorders>
              <w:left w:val="nil"/>
              <w:bottom w:val="single" w:sz="4" w:space="0" w:color="auto"/>
            </w:tcBorders>
            <w:vAlign w:val="center"/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п</w:t>
            </w: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Проектируемое значение показателя</w:t>
            </w:r>
          </w:p>
        </w:tc>
      </w:tr>
      <w:tr w:rsidR="00CC5B62" w:rsidRPr="007E77C7" w:rsidTr="00C63A15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обеспеченности объектами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 Вт/кв.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общей площади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2 428 020</w:t>
            </w:r>
          </w:p>
        </w:tc>
      </w:tr>
      <w:tr w:rsidR="00CC5B62" w:rsidRPr="007E77C7" w:rsidTr="00C63A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обеспеченности объектами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96,0 куб.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 чел.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CB291A" w:rsidRDefault="00CC5B62" w:rsidP="00C63A15">
            <w:pPr>
              <w:pStyle w:val="TableParagraph"/>
              <w:spacing w:before="1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178 656</w:t>
            </w:r>
          </w:p>
        </w:tc>
      </w:tr>
      <w:tr w:rsidR="00CC5B62" w:rsidRPr="007E77C7" w:rsidTr="00C63A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CB291A" w:rsidRDefault="00CC5B62" w:rsidP="00C63A15">
            <w:pPr>
              <w:pStyle w:val="TableParagraph"/>
              <w:spacing w:before="1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CB291A" w:rsidRDefault="00CC5B62" w:rsidP="00C63A15">
            <w:pPr>
              <w:pStyle w:val="TableParagraph"/>
              <w:spacing w:before="1" w:line="21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Показатель обеспеченности объектами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CB291A" w:rsidRDefault="00CC5B62" w:rsidP="00C63A15">
            <w:pPr>
              <w:pStyle w:val="TableParagraph"/>
              <w:spacing w:before="1" w:line="21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куб. м.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96,0 куб.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1 чел.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CB291A" w:rsidRDefault="00CC5B62" w:rsidP="00C63A15">
            <w:pPr>
              <w:pStyle w:val="TableParagraph"/>
              <w:spacing w:before="1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178 656</w:t>
            </w:r>
          </w:p>
        </w:tc>
      </w:tr>
      <w:tr w:rsidR="00CC5B62" w:rsidRPr="007E77C7" w:rsidTr="00C63A1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CB291A" w:rsidRDefault="00CC5B62" w:rsidP="00C63A15">
            <w:pPr>
              <w:pStyle w:val="TableParagraph"/>
              <w:spacing w:before="1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2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Показатель обеспече</w:t>
            </w: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нности объектами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 Ккал/кв.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общей площади зданий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C5B62" w:rsidRPr="007E77C7" w:rsidRDefault="00CC5B62" w:rsidP="00C63A15">
            <w:pPr>
              <w:pStyle w:val="TableParagraph"/>
              <w:spacing w:before="1" w:line="21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C7">
              <w:rPr>
                <w:rFonts w:ascii="Times New Roman" w:eastAsia="Times New Roman" w:hAnsi="Times New Roman" w:cs="Times New Roman"/>
                <w:sz w:val="24"/>
                <w:szCs w:val="24"/>
              </w:rPr>
              <w:t>404 670</w:t>
            </w:r>
          </w:p>
        </w:tc>
      </w:tr>
    </w:tbl>
    <w:p w:rsidR="00CC5B62" w:rsidRPr="00A8532A" w:rsidRDefault="00CC5B62" w:rsidP="00CB291A">
      <w:pPr>
        <w:rPr>
          <w:rFonts w:eastAsia="Arial"/>
          <w:sz w:val="28"/>
          <w:szCs w:val="28"/>
          <w:lang w:bidi="ru-RU"/>
        </w:rPr>
      </w:pPr>
    </w:p>
    <w:p w:rsidR="00CC5B62" w:rsidRDefault="00CC5B62" w:rsidP="00FD4B41">
      <w:pPr>
        <w:tabs>
          <w:tab w:val="left" w:pos="2385"/>
        </w:tabs>
        <w:ind w:right="-1" w:firstLine="709"/>
        <w:jc w:val="both"/>
        <w:rPr>
          <w:sz w:val="28"/>
          <w:szCs w:val="28"/>
          <w:lang w:eastAsia="en-US"/>
        </w:rPr>
        <w:sectPr w:rsidR="00CC5B62" w:rsidSect="00CC5B62">
          <w:headerReference w:type="even" r:id="rId12"/>
          <w:headerReference w:type="default" r:id="rId13"/>
          <w:type w:val="continuous"/>
          <w:pgSz w:w="11907" w:h="16839" w:code="9"/>
          <w:pgMar w:top="1134" w:right="567" w:bottom="993" w:left="1701" w:header="709" w:footer="709" w:gutter="0"/>
          <w:pgNumType w:start="14"/>
          <w:cols w:space="708"/>
          <w:titlePg/>
          <w:docGrid w:linePitch="381"/>
        </w:sectPr>
      </w:pPr>
    </w:p>
    <w:p w:rsidR="00FD4B41" w:rsidRDefault="00A8532A" w:rsidP="00FD4B41">
      <w:pPr>
        <w:tabs>
          <w:tab w:val="left" w:pos="2385"/>
        </w:tabs>
        <w:ind w:right="-1" w:firstLine="709"/>
        <w:jc w:val="both"/>
        <w:rPr>
          <w:rFonts w:eastAsia="Arial"/>
          <w:bCs/>
          <w:sz w:val="28"/>
          <w:szCs w:val="28"/>
          <w:lang w:bidi="ru-RU"/>
        </w:rPr>
      </w:pPr>
      <w:r w:rsidRPr="00A8532A">
        <w:rPr>
          <w:sz w:val="28"/>
          <w:szCs w:val="28"/>
          <w:lang w:eastAsia="en-US"/>
        </w:rPr>
        <w:lastRenderedPageBreak/>
        <w:t xml:space="preserve">Расчеты выполнены согласно местным нормативам градостроительного проектирования муниципального образования </w:t>
      </w:r>
      <w:r w:rsidR="00A30496">
        <w:rPr>
          <w:sz w:val="28"/>
          <w:szCs w:val="28"/>
          <w:lang w:eastAsia="en-US"/>
        </w:rPr>
        <w:t>"</w:t>
      </w:r>
      <w:r w:rsidRPr="00A8532A">
        <w:rPr>
          <w:sz w:val="28"/>
          <w:szCs w:val="28"/>
          <w:lang w:eastAsia="en-US"/>
        </w:rPr>
        <w:t>Город Архангельск</w:t>
      </w:r>
      <w:r w:rsidR="00A30496">
        <w:rPr>
          <w:sz w:val="28"/>
          <w:szCs w:val="28"/>
          <w:lang w:eastAsia="en-US"/>
        </w:rPr>
        <w:t>"</w:t>
      </w:r>
      <w:r w:rsidR="001F66A3">
        <w:rPr>
          <w:sz w:val="28"/>
          <w:szCs w:val="28"/>
          <w:lang w:eastAsia="en-US"/>
        </w:rPr>
        <w:t>,</w:t>
      </w:r>
      <w:r w:rsidRPr="00A8532A">
        <w:rPr>
          <w:sz w:val="28"/>
          <w:szCs w:val="28"/>
          <w:lang w:eastAsia="en-US"/>
        </w:rPr>
        <w:t xml:space="preserve"> утвержденны</w:t>
      </w:r>
      <w:r w:rsidR="001F66A3">
        <w:rPr>
          <w:sz w:val="28"/>
          <w:szCs w:val="28"/>
          <w:lang w:eastAsia="en-US"/>
        </w:rPr>
        <w:t>м</w:t>
      </w:r>
      <w:r w:rsidRPr="00A8532A">
        <w:rPr>
          <w:sz w:val="28"/>
          <w:szCs w:val="28"/>
          <w:lang w:eastAsia="en-US"/>
        </w:rPr>
        <w:t xml:space="preserve"> решением Архангельской городской Думы от 20 сентября </w:t>
      </w:r>
      <w:r w:rsidR="00CB291A">
        <w:rPr>
          <w:sz w:val="28"/>
          <w:szCs w:val="28"/>
          <w:lang w:eastAsia="en-US"/>
        </w:rPr>
        <w:br/>
      </w:r>
      <w:r w:rsidRPr="00A8532A">
        <w:rPr>
          <w:sz w:val="28"/>
          <w:szCs w:val="28"/>
          <w:lang w:eastAsia="en-US"/>
        </w:rPr>
        <w:t>2017 года № 567.</w:t>
      </w:r>
      <w:r w:rsidRPr="00A8532A">
        <w:rPr>
          <w:rFonts w:eastAsia="Arial"/>
          <w:bCs/>
          <w:sz w:val="28"/>
          <w:szCs w:val="28"/>
          <w:lang w:bidi="ru-RU"/>
        </w:rPr>
        <w:t xml:space="preserve"> </w:t>
      </w:r>
    </w:p>
    <w:p w:rsidR="00FD4B41" w:rsidRDefault="00FD4B41" w:rsidP="00FD4B41">
      <w:pPr>
        <w:tabs>
          <w:tab w:val="left" w:pos="2385"/>
        </w:tabs>
        <w:ind w:right="-1" w:firstLine="709"/>
        <w:jc w:val="both"/>
        <w:rPr>
          <w:rFonts w:eastAsia="Arial"/>
          <w:bCs/>
          <w:sz w:val="28"/>
          <w:szCs w:val="28"/>
          <w:lang w:bidi="ru-RU"/>
        </w:rPr>
      </w:pPr>
    </w:p>
    <w:p w:rsidR="00A8532A" w:rsidRDefault="00A8532A" w:rsidP="00CB291A">
      <w:pPr>
        <w:tabs>
          <w:tab w:val="left" w:pos="2385"/>
        </w:tabs>
        <w:ind w:right="-1"/>
        <w:jc w:val="center"/>
        <w:rPr>
          <w:rFonts w:eastAsia="Arial"/>
          <w:bCs/>
          <w:sz w:val="28"/>
          <w:szCs w:val="28"/>
          <w:lang w:bidi="ru-RU"/>
        </w:rPr>
      </w:pPr>
      <w:r w:rsidRPr="00A8532A">
        <w:rPr>
          <w:rFonts w:eastAsia="Arial"/>
          <w:bCs/>
          <w:sz w:val="28"/>
          <w:szCs w:val="28"/>
          <w:lang w:bidi="ru-RU"/>
        </w:rPr>
        <w:t>4.4. Технико-экономические показатели</w:t>
      </w:r>
    </w:p>
    <w:p w:rsidR="00CB291A" w:rsidRDefault="00CB291A" w:rsidP="00CB291A">
      <w:pPr>
        <w:tabs>
          <w:tab w:val="left" w:pos="2385"/>
        </w:tabs>
        <w:ind w:right="-1" w:firstLine="709"/>
        <w:jc w:val="center"/>
        <w:rPr>
          <w:rFonts w:eastAsia="Arial"/>
          <w:bCs/>
          <w:sz w:val="28"/>
          <w:szCs w:val="28"/>
          <w:lang w:bidi="ru-RU"/>
        </w:rPr>
      </w:pPr>
    </w:p>
    <w:p w:rsidR="00FD4B41" w:rsidRPr="00A8532A" w:rsidRDefault="00FD4B41" w:rsidP="00FD4B41">
      <w:pPr>
        <w:tabs>
          <w:tab w:val="left" w:pos="2385"/>
        </w:tabs>
        <w:ind w:right="-1" w:firstLine="709"/>
        <w:jc w:val="both"/>
        <w:rPr>
          <w:rFonts w:eastAsia="Arial"/>
          <w:bCs/>
          <w:sz w:val="28"/>
          <w:szCs w:val="28"/>
          <w:lang w:bidi="ru-RU"/>
        </w:rPr>
      </w:pPr>
      <w:r w:rsidRPr="00A8532A">
        <w:rPr>
          <w:rFonts w:eastAsia="Arial"/>
          <w:bCs/>
          <w:sz w:val="28"/>
          <w:szCs w:val="28"/>
          <w:lang w:bidi="ru-RU"/>
        </w:rPr>
        <w:t>Технико-экономические показатели</w:t>
      </w:r>
      <w:r w:rsidRPr="00FD4B41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в таблице 3</w:t>
      </w:r>
      <w:r w:rsidR="0099515B">
        <w:rPr>
          <w:sz w:val="28"/>
          <w:szCs w:val="28"/>
        </w:rPr>
        <w:t>.</w:t>
      </w:r>
    </w:p>
    <w:p w:rsidR="00A8532A" w:rsidRPr="00A8532A" w:rsidRDefault="00A8532A" w:rsidP="00CB291A">
      <w:pPr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>Таблица 3</w:t>
      </w:r>
    </w:p>
    <w:tbl>
      <w:tblPr>
        <w:tblW w:w="956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269"/>
        <w:gridCol w:w="1426"/>
        <w:gridCol w:w="1569"/>
        <w:gridCol w:w="1570"/>
      </w:tblGrid>
      <w:tr w:rsidR="00A8532A" w:rsidRPr="006A5288" w:rsidTr="0092081D">
        <w:trPr>
          <w:trHeight w:val="604"/>
          <w:tblHeader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№</w:t>
            </w:r>
          </w:p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Единица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Существ.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положение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Расчетный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срок</w:t>
            </w:r>
          </w:p>
        </w:tc>
      </w:tr>
      <w:tr w:rsidR="00A8532A" w:rsidRPr="006A5288" w:rsidTr="0092081D">
        <w:trPr>
          <w:trHeight w:val="302"/>
          <w:tblHeader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val="en-US" w:bidi="ru-RU"/>
              </w:rPr>
            </w:pPr>
            <w:r w:rsidRPr="006A5288">
              <w:rPr>
                <w:rFonts w:eastAsia="Arial"/>
                <w:sz w:val="24"/>
                <w:szCs w:val="24"/>
                <w:lang w:val="en-US" w:bidi="ru-RU"/>
              </w:rPr>
              <w:t>5</w:t>
            </w:r>
          </w:p>
        </w:tc>
      </w:tr>
      <w:tr w:rsidR="00A8532A" w:rsidRPr="006A5288" w:rsidTr="0092081D">
        <w:trPr>
          <w:trHeight w:val="302"/>
        </w:trPr>
        <w:tc>
          <w:tcPr>
            <w:tcW w:w="73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26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Площадь планировки территории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зона застройки среднеэтажными жилыми домами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многофункциональная общественно-деловая зона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14,7785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9,2780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0,5125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4,9880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14,7785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9,2780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0,5125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4,9880</w:t>
            </w:r>
          </w:p>
        </w:tc>
      </w:tr>
      <w:tr w:rsidR="00A8532A" w:rsidRPr="006A5288" w:rsidTr="0092081D">
        <w:trPr>
          <w:trHeight w:val="287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Площадь существующей застройки,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зона застройки среднеэтажными жилыми домами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многофункциональная общественно-деловая зона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1,9634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1,0253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0,0821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0,8560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2,0183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1,0802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0,0821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0,8560</w:t>
            </w:r>
          </w:p>
        </w:tc>
      </w:tr>
      <w:tr w:rsidR="00A8532A" w:rsidRPr="006A5288" w:rsidTr="0092081D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Площадь ликвидируемой застройки (снос)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жилой застройки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-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0,1511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0,1511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</w:tr>
      <w:tr w:rsidR="00A8532A" w:rsidRPr="006A5288" w:rsidTr="0092081D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1.3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Площадь проектируемой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0,0860</w:t>
            </w:r>
          </w:p>
        </w:tc>
      </w:tr>
      <w:tr w:rsidR="00A8532A" w:rsidRPr="006A5288" w:rsidTr="0092081D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1.4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Площадь перспективной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0,1200</w:t>
            </w:r>
          </w:p>
        </w:tc>
      </w:tr>
      <w:tr w:rsidR="00A8532A" w:rsidRPr="006A5288" w:rsidTr="0092081D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1.5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Площадь покрытия проездов, мест для стоянки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2,6474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3,3915</w:t>
            </w:r>
          </w:p>
        </w:tc>
      </w:tr>
      <w:tr w:rsidR="00A8532A" w:rsidRPr="006A5288" w:rsidTr="0092081D">
        <w:trPr>
          <w:trHeight w:val="589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1.6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Площадь покрытия тротуаров, дорожек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1,2243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1,4493</w:t>
            </w:r>
          </w:p>
        </w:tc>
      </w:tr>
      <w:tr w:rsidR="00A8532A" w:rsidRPr="006A5288" w:rsidTr="0092081D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1.7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Площадь покрытия площадок общего пользования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0,4772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0,7396</w:t>
            </w:r>
          </w:p>
        </w:tc>
      </w:tr>
      <w:tr w:rsidR="00A8532A" w:rsidRPr="006A5288" w:rsidTr="0092081D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1.8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Площадь озеленения территории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8,4662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7,1798</w:t>
            </w:r>
          </w:p>
        </w:tc>
      </w:tr>
      <w:tr w:rsidR="00A8532A" w:rsidRPr="006A5288" w:rsidTr="0092081D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1.9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Коэффициент застройки территории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зона застройки среднеэтажными жилыми домами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многофункциональная общественно-деловая зона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0,11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0,16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0,17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0,12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0,16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0,17</w:t>
            </w:r>
          </w:p>
        </w:tc>
      </w:tr>
      <w:tr w:rsidR="00A8532A" w:rsidRPr="006A5288" w:rsidTr="0092081D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1.10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Коэффициент плотности застройки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lastRenderedPageBreak/>
              <w:t>зона застройки среднеэтажными жилыми домами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многофункциональная общественно-деловая зона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lastRenderedPageBreak/>
              <w:t>-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lastRenderedPageBreak/>
              <w:t>0,45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0,32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0,47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lastRenderedPageBreak/>
              <w:t>0,60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0,32</w:t>
            </w: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0,47</w:t>
            </w:r>
          </w:p>
        </w:tc>
      </w:tr>
      <w:tr w:rsidR="00A8532A" w:rsidRPr="006A5288" w:rsidTr="0092081D">
        <w:trPr>
          <w:trHeight w:val="287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lastRenderedPageBreak/>
              <w:t>1.11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Процент озеленения территории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%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57,29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sz w:val="24"/>
                <w:szCs w:val="24"/>
              </w:rPr>
              <w:t>48,58</w:t>
            </w:r>
          </w:p>
        </w:tc>
      </w:tr>
      <w:tr w:rsidR="00A8532A" w:rsidRPr="006A5288" w:rsidTr="0092081D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CB291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Жилищный фонд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</w:tc>
      </w:tr>
      <w:tr w:rsidR="00A8532A" w:rsidRPr="006A5288" w:rsidTr="0092081D">
        <w:trPr>
          <w:trHeight w:val="906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Существующий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сохраняемый.</w:t>
            </w:r>
          </w:p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тыс. кв.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м общ.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площ.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кв.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41,496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39,104</w:t>
            </w:r>
          </w:p>
        </w:tc>
      </w:tr>
      <w:tr w:rsidR="00A8532A" w:rsidRPr="006A5288" w:rsidTr="0092081D">
        <w:trPr>
          <w:trHeight w:val="589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Новое строительство.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тыс.кв.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м общ.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площ.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16,700</w:t>
            </w:r>
          </w:p>
        </w:tc>
      </w:tr>
      <w:tr w:rsidR="00A8532A" w:rsidRPr="006A5288" w:rsidTr="0092081D">
        <w:trPr>
          <w:trHeight w:val="589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Итого жилищный фонд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тыс.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м общ.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площ.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41,496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55,804</w:t>
            </w:r>
          </w:p>
        </w:tc>
      </w:tr>
      <w:tr w:rsidR="00A8532A" w:rsidRPr="006A5288" w:rsidTr="0092081D">
        <w:trPr>
          <w:trHeight w:val="589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Средняя обеспеченность общей площадью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м/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br/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1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жит.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30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30</w:t>
            </w:r>
          </w:p>
        </w:tc>
      </w:tr>
      <w:tr w:rsidR="00A8532A" w:rsidRPr="006A5288" w:rsidTr="0092081D">
        <w:trPr>
          <w:trHeight w:val="589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4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Население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1384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1861</w:t>
            </w:r>
          </w:p>
        </w:tc>
      </w:tr>
      <w:tr w:rsidR="00A8532A" w:rsidRPr="006A5288" w:rsidTr="0092081D">
        <w:trPr>
          <w:trHeight w:val="589"/>
        </w:trPr>
        <w:tc>
          <w:tcPr>
            <w:tcW w:w="735" w:type="dxa"/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5</w:t>
            </w:r>
          </w:p>
        </w:tc>
        <w:tc>
          <w:tcPr>
            <w:tcW w:w="4269" w:type="dxa"/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Снос жилищного фонда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тыс.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м общ.</w:t>
            </w:r>
            <w:r w:rsidR="00CB291A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6A5288">
              <w:rPr>
                <w:rFonts w:eastAsia="Arial"/>
                <w:sz w:val="24"/>
                <w:szCs w:val="24"/>
                <w:lang w:bidi="ru-RU"/>
              </w:rPr>
              <w:t>площ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2,392</w:t>
            </w:r>
          </w:p>
        </w:tc>
      </w:tr>
      <w:tr w:rsidR="00A8532A" w:rsidRPr="006A5288" w:rsidTr="0092081D">
        <w:trPr>
          <w:trHeight w:val="589"/>
        </w:trPr>
        <w:tc>
          <w:tcPr>
            <w:tcW w:w="735" w:type="dxa"/>
            <w:shd w:val="clear" w:color="auto" w:fill="FFFFFF"/>
            <w:vAlign w:val="center"/>
          </w:tcPr>
          <w:p w:rsidR="00A8532A" w:rsidRPr="006A5288" w:rsidRDefault="00A8532A" w:rsidP="00CB291A">
            <w:pPr>
              <w:ind w:firstLine="10"/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6</w:t>
            </w:r>
          </w:p>
        </w:tc>
        <w:tc>
          <w:tcPr>
            <w:tcW w:w="4269" w:type="dxa"/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Плотность населения в многоэтажной застройке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A8532A" w:rsidRPr="006A5288" w:rsidRDefault="00A8532A" w:rsidP="00635FE5">
            <w:pPr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чел./га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94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A8532A" w:rsidRPr="006A5288" w:rsidRDefault="00A8532A" w:rsidP="00CB291A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6A5288">
              <w:rPr>
                <w:rFonts w:eastAsia="Arial"/>
                <w:sz w:val="24"/>
                <w:szCs w:val="24"/>
                <w:lang w:bidi="ru-RU"/>
              </w:rPr>
              <w:t>126</w:t>
            </w:r>
          </w:p>
        </w:tc>
      </w:tr>
    </w:tbl>
    <w:p w:rsidR="00A8532A" w:rsidRPr="00A8532A" w:rsidRDefault="00A8532A" w:rsidP="00A8532A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Площадь планировки территории (№ п/п 1) принимаем согласно распоряжени</w:t>
      </w:r>
      <w:r w:rsidR="008D4D3C">
        <w:rPr>
          <w:rFonts w:ascii="Times New Roman" w:hAnsi="Times New Roman" w:cs="Times New Roman"/>
          <w:sz w:val="28"/>
          <w:szCs w:val="28"/>
          <w:lang w:val="ru-RU"/>
        </w:rPr>
        <w:t>ю Главы г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ородского округа "Город Архангельск" от </w:t>
      </w:r>
      <w:r w:rsidR="005E2662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883F25">
        <w:rPr>
          <w:rFonts w:ascii="Times New Roman" w:hAnsi="Times New Roman" w:cs="Times New Roman"/>
          <w:sz w:val="28"/>
          <w:szCs w:val="28"/>
          <w:lang w:val="ru-RU"/>
        </w:rPr>
        <w:t xml:space="preserve"> ию</w:t>
      </w:r>
      <w:r w:rsidR="005E2662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883F25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CB29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883F25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5E2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 w:rsidR="00CB291A" w:rsidRPr="005E2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E2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5E2662" w:rsidRPr="005E2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849</w:t>
      </w:r>
      <w:r w:rsidRPr="005E266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 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проект планировки Северного района муниципального образования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Город Архангельск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в части территории 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br/>
        <w:t>в границах ул. Партизанской, ул. Репина, ул. Кутузова М.И., ул. Добролюбова, ул. Кировск</w:t>
      </w:r>
      <w:r w:rsidR="005E2662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и ул. Мусинского площадью 14,7785 га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2A" w:rsidRPr="00A8532A" w:rsidRDefault="00A8532A" w:rsidP="00A8532A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 застройки территории (№ п/п 1.9) определяется </w:t>
      </w:r>
      <w:r w:rsidR="00CB291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hAnsi="Times New Roman" w:cs="Times New Roman"/>
          <w:sz w:val="28"/>
          <w:szCs w:val="28"/>
          <w:lang w:val="ru-RU"/>
        </w:rPr>
        <w:t>как отношение общей площади застройки к площади планировки территории</w:t>
      </w:r>
      <w:r w:rsidR="00883F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2A" w:rsidRPr="00A8532A" w:rsidRDefault="00883F25" w:rsidP="00A8532A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A8532A" w:rsidRPr="00A8532A">
        <w:rPr>
          <w:rFonts w:ascii="Times New Roman" w:eastAsia="Times New Roman" w:hAnsi="Times New Roman" w:cs="Times New Roman"/>
          <w:sz w:val="28"/>
          <w:szCs w:val="28"/>
          <w:lang w:val="ru-RU"/>
        </w:rPr>
        <w:t>ля зоны застройки среднеэтажными жилыми домами (Ж3)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8532A" w:rsidRPr="00A8532A" w:rsidRDefault="00883F25" w:rsidP="00A8532A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B291A">
        <w:rPr>
          <w:rFonts w:ascii="Times New Roman" w:hAnsi="Times New Roman" w:cs="Times New Roman"/>
          <w:sz w:val="28"/>
          <w:szCs w:val="28"/>
          <w:lang w:val="ru-RU"/>
        </w:rPr>
        <w:t xml:space="preserve">оэффициент застройки = </w:t>
      </w:r>
      <w:r w:rsidR="00A8532A" w:rsidRPr="00A8532A">
        <w:rPr>
          <w:rFonts w:ascii="Times New Roman" w:hAnsi="Times New Roman" w:cs="Times New Roman"/>
          <w:sz w:val="28"/>
          <w:szCs w:val="28"/>
          <w:lang w:val="ru-RU"/>
        </w:rPr>
        <w:t>1,0802га / 9,2780 га = 0,12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532A" w:rsidRPr="00A8532A" w:rsidRDefault="00883F25" w:rsidP="00A8532A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8532A"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оэффициент застройки территории в соответствии с таблицей Б.1 СП 42.13330.2016 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A8532A" w:rsidRPr="00A8532A">
        <w:rPr>
          <w:rFonts w:ascii="Times New Roman" w:hAnsi="Times New Roman" w:cs="Times New Roman"/>
          <w:sz w:val="28"/>
          <w:szCs w:val="28"/>
          <w:lang w:val="ru-RU"/>
        </w:rPr>
        <w:t>Градостроительство. Планировка и застройка городских и сельских поселений</w:t>
      </w:r>
      <w:r w:rsidR="00A30496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A8532A"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 для застройки многоквартирными среднеэтажными жилыми домами составляет 0,4. Таким образом, рассчитанный коэффициент застройки 0,12 не превышает нормативный показатель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32A" w:rsidRPr="00A8532A" w:rsidRDefault="00883F25" w:rsidP="00A8532A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8532A" w:rsidRPr="00A8532A">
        <w:rPr>
          <w:rFonts w:ascii="Times New Roman" w:hAnsi="Times New Roman" w:cs="Times New Roman"/>
          <w:sz w:val="28"/>
          <w:szCs w:val="28"/>
          <w:lang w:val="ru-RU"/>
        </w:rPr>
        <w:t xml:space="preserve">оэффициент плотности застройки (№ п/п 1.10) определяется </w:t>
      </w:r>
      <w:r w:rsidR="00CB291A">
        <w:rPr>
          <w:rFonts w:ascii="Times New Roman" w:hAnsi="Times New Roman" w:cs="Times New Roman"/>
          <w:sz w:val="28"/>
          <w:szCs w:val="28"/>
          <w:lang w:val="ru-RU"/>
        </w:rPr>
        <w:br/>
      </w:r>
      <w:r w:rsidR="00A8532A" w:rsidRPr="00A8532A">
        <w:rPr>
          <w:rFonts w:ascii="Times New Roman" w:hAnsi="Times New Roman" w:cs="Times New Roman"/>
          <w:sz w:val="28"/>
          <w:szCs w:val="28"/>
          <w:lang w:val="ru-RU"/>
        </w:rPr>
        <w:t>как отношение общей площади всех существующих, проектируемых и перспективных зданий и сооружений к площади планировки территории:</w:t>
      </w:r>
    </w:p>
    <w:p w:rsidR="00A8532A" w:rsidRPr="00A8532A" w:rsidRDefault="00883F25" w:rsidP="00A8532A">
      <w:pPr>
        <w:tabs>
          <w:tab w:val="left" w:pos="9498"/>
        </w:tabs>
        <w:ind w:right="17" w:firstLine="709"/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  <w:szCs w:val="28"/>
        </w:rPr>
        <w:t>к</w:t>
      </w:r>
      <w:r w:rsidRPr="00A8532A">
        <w:rPr>
          <w:sz w:val="28"/>
          <w:szCs w:val="28"/>
        </w:rPr>
        <w:t>оэффициент</w:t>
      </w:r>
      <w:r w:rsidR="00A8532A" w:rsidRPr="00A8532A">
        <w:rPr>
          <w:rFonts w:eastAsia="Arial"/>
          <w:sz w:val="28"/>
          <w:szCs w:val="28"/>
          <w:lang w:bidi="ru-RU"/>
        </w:rPr>
        <w:t xml:space="preserve"> плотности застройки = 5,5804 га / </w:t>
      </w:r>
      <w:r w:rsidR="00A8532A" w:rsidRPr="00A8532A">
        <w:rPr>
          <w:sz w:val="28"/>
          <w:szCs w:val="28"/>
        </w:rPr>
        <w:t xml:space="preserve">9,2780 </w:t>
      </w:r>
      <w:r w:rsidR="00A8532A" w:rsidRPr="00A8532A">
        <w:rPr>
          <w:rFonts w:eastAsia="Arial"/>
          <w:sz w:val="28"/>
          <w:szCs w:val="28"/>
          <w:lang w:bidi="ru-RU"/>
        </w:rPr>
        <w:t>га = 0,60</w:t>
      </w:r>
      <w:r>
        <w:rPr>
          <w:rFonts w:eastAsia="Arial"/>
          <w:sz w:val="28"/>
          <w:szCs w:val="28"/>
          <w:lang w:bidi="ru-RU"/>
        </w:rPr>
        <w:t>.</w:t>
      </w:r>
    </w:p>
    <w:p w:rsidR="00A8532A" w:rsidRPr="00A8532A" w:rsidRDefault="00A8532A" w:rsidP="00A8532A">
      <w:pPr>
        <w:tabs>
          <w:tab w:val="left" w:pos="9498"/>
        </w:tabs>
        <w:ind w:right="17"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sz w:val="28"/>
          <w:szCs w:val="28"/>
        </w:rPr>
        <w:t xml:space="preserve">Коэффициент плотности застройки территории в соответствии </w:t>
      </w:r>
      <w:r w:rsidR="00CB291A">
        <w:rPr>
          <w:sz w:val="28"/>
          <w:szCs w:val="28"/>
        </w:rPr>
        <w:br/>
      </w:r>
      <w:r w:rsidRPr="00A8532A">
        <w:rPr>
          <w:sz w:val="28"/>
          <w:szCs w:val="28"/>
        </w:rPr>
        <w:t xml:space="preserve">с разделом 2 </w:t>
      </w:r>
      <w:r w:rsidR="00A30496">
        <w:rPr>
          <w:sz w:val="28"/>
          <w:szCs w:val="28"/>
        </w:rPr>
        <w:t>"</w:t>
      </w:r>
      <w:r w:rsidRPr="00A8532A">
        <w:rPr>
          <w:sz w:val="28"/>
          <w:szCs w:val="28"/>
        </w:rPr>
        <w:t xml:space="preserve">Положения о территориальном планировании муниципального </w:t>
      </w:r>
      <w:r w:rsidRPr="00A8532A">
        <w:rPr>
          <w:sz w:val="28"/>
          <w:szCs w:val="28"/>
        </w:rPr>
        <w:lastRenderedPageBreak/>
        <w:t xml:space="preserve">образования </w:t>
      </w:r>
      <w:r w:rsidR="00A30496">
        <w:rPr>
          <w:sz w:val="28"/>
          <w:szCs w:val="28"/>
        </w:rPr>
        <w:t>"</w:t>
      </w:r>
      <w:r w:rsidRPr="00A8532A">
        <w:rPr>
          <w:sz w:val="28"/>
          <w:szCs w:val="28"/>
        </w:rPr>
        <w:t>Город Архангельск</w:t>
      </w:r>
      <w:r w:rsidR="00A30496">
        <w:rPr>
          <w:sz w:val="28"/>
          <w:szCs w:val="28"/>
        </w:rPr>
        <w:t>"</w:t>
      </w:r>
      <w:r w:rsidRPr="00A8532A">
        <w:rPr>
          <w:sz w:val="28"/>
          <w:szCs w:val="28"/>
        </w:rPr>
        <w:t xml:space="preserve"> </w:t>
      </w:r>
      <w:r w:rsidR="00883F25">
        <w:rPr>
          <w:sz w:val="28"/>
          <w:szCs w:val="28"/>
        </w:rPr>
        <w:t>г</w:t>
      </w:r>
      <w:r w:rsidRPr="00A8532A">
        <w:rPr>
          <w:sz w:val="28"/>
          <w:szCs w:val="28"/>
        </w:rPr>
        <w:t xml:space="preserve">енерального плана муниципального образования </w:t>
      </w:r>
      <w:r w:rsidR="00A30496">
        <w:rPr>
          <w:sz w:val="28"/>
          <w:szCs w:val="28"/>
        </w:rPr>
        <w:t>"</w:t>
      </w:r>
      <w:r w:rsidRPr="00A8532A">
        <w:rPr>
          <w:sz w:val="28"/>
          <w:szCs w:val="28"/>
        </w:rPr>
        <w:t>Город Архангельск</w:t>
      </w:r>
      <w:r w:rsidR="00A30496">
        <w:rPr>
          <w:sz w:val="28"/>
          <w:szCs w:val="28"/>
        </w:rPr>
        <w:t>"</w:t>
      </w:r>
      <w:r w:rsidRPr="00A8532A">
        <w:rPr>
          <w:sz w:val="28"/>
          <w:szCs w:val="28"/>
        </w:rPr>
        <w:t xml:space="preserve">, утвержденного </w:t>
      </w:r>
      <w:r w:rsidRPr="00A8532A">
        <w:rPr>
          <w:rFonts w:eastAsia="Arial"/>
          <w:sz w:val="28"/>
          <w:szCs w:val="28"/>
          <w:lang w:bidi="ru-RU"/>
        </w:rPr>
        <w:t>постановлением министерства строительства и архитектуры Архангельской области от 2 апреля 2020 года №</w:t>
      </w:r>
      <w:r w:rsidR="00CB291A">
        <w:rPr>
          <w:rFonts w:eastAsia="Arial"/>
          <w:sz w:val="28"/>
          <w:szCs w:val="28"/>
          <w:lang w:bidi="ru-RU"/>
        </w:rPr>
        <w:t xml:space="preserve"> </w:t>
      </w:r>
      <w:r w:rsidRPr="00A8532A">
        <w:rPr>
          <w:rFonts w:eastAsia="Arial"/>
          <w:sz w:val="28"/>
          <w:szCs w:val="28"/>
          <w:lang w:bidi="ru-RU"/>
        </w:rPr>
        <w:t>37-п (с изменениями)</w:t>
      </w:r>
      <w:r w:rsidRPr="00A8532A">
        <w:rPr>
          <w:sz w:val="28"/>
          <w:szCs w:val="28"/>
        </w:rPr>
        <w:t>, для застройки многоквартирными среднеэтажными жилыми домами составляет 1,7. Таким образом, рассчитанный коэффициент плотности застройки 0,60 не превышает нормативный показатель.</w:t>
      </w:r>
    </w:p>
    <w:p w:rsidR="00A8532A" w:rsidRPr="00A8532A" w:rsidRDefault="00A8532A" w:rsidP="00A8532A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Процент озеленения территории (№ п/п 1.11) определяется </w:t>
      </w:r>
      <w:r w:rsidR="00CB291A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A8532A">
        <w:rPr>
          <w:rFonts w:ascii="Times New Roman" w:eastAsia="Times New Roman" w:hAnsi="Times New Roman" w:cs="Times New Roman"/>
          <w:sz w:val="28"/>
          <w:szCs w:val="28"/>
          <w:lang w:val="ru-RU"/>
        </w:rPr>
        <w:t>как отношение площади озеленения к площади планировки территории:</w:t>
      </w:r>
    </w:p>
    <w:p w:rsidR="00A8532A" w:rsidRPr="00A8532A" w:rsidRDefault="00CB291A" w:rsidP="00A8532A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% озеленения = </w:t>
      </w:r>
      <w:r w:rsidR="00A8532A" w:rsidRPr="00A8532A">
        <w:rPr>
          <w:rFonts w:ascii="Times New Roman" w:eastAsia="Times New Roman" w:hAnsi="Times New Roman" w:cs="Times New Roman"/>
          <w:sz w:val="28"/>
          <w:szCs w:val="28"/>
          <w:lang w:val="ru-RU"/>
        </w:rPr>
        <w:t>7,1798 га/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8532A" w:rsidRPr="00A8532A">
        <w:rPr>
          <w:rFonts w:ascii="Times New Roman" w:hAnsi="Times New Roman" w:cs="Times New Roman"/>
          <w:sz w:val="28"/>
          <w:szCs w:val="28"/>
          <w:lang w:val="ru-RU"/>
        </w:rPr>
        <w:t>14,7785</w:t>
      </w:r>
      <w:r w:rsidR="00A8532A" w:rsidRPr="00A853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га = 0,4858 х 100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8532A" w:rsidRPr="00A8532A">
        <w:rPr>
          <w:rFonts w:ascii="Times New Roman" w:eastAsia="Times New Roman" w:hAnsi="Times New Roman" w:cs="Times New Roman"/>
          <w:sz w:val="28"/>
          <w:szCs w:val="28"/>
          <w:lang w:val="ru-RU"/>
        </w:rPr>
        <w:t>% = 48,58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8532A" w:rsidRPr="00A8532A">
        <w:rPr>
          <w:rFonts w:ascii="Times New Roman" w:eastAsia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8532A" w:rsidRPr="00A8532A" w:rsidRDefault="00A8532A" w:rsidP="00883F25">
      <w:pPr>
        <w:ind w:firstLine="709"/>
        <w:jc w:val="both"/>
        <w:rPr>
          <w:sz w:val="28"/>
          <w:szCs w:val="28"/>
        </w:rPr>
      </w:pPr>
      <w:r w:rsidRPr="00A8532A">
        <w:rPr>
          <w:sz w:val="28"/>
          <w:szCs w:val="28"/>
        </w:rPr>
        <w:t>Площадь озелененных территорий квартала многоквартирной застройки жилой зоны должна составлять не менее 25</w:t>
      </w:r>
      <w:r w:rsidR="00CB291A">
        <w:rPr>
          <w:sz w:val="28"/>
          <w:szCs w:val="28"/>
        </w:rPr>
        <w:t xml:space="preserve"> процентов</w:t>
      </w:r>
      <w:r w:rsidRPr="00A8532A">
        <w:rPr>
          <w:sz w:val="28"/>
          <w:szCs w:val="28"/>
        </w:rPr>
        <w:t xml:space="preserve"> площади территории квартала. Таким образом, при показателе процента озеленения </w:t>
      </w:r>
      <w:r w:rsidR="00BC0DAC">
        <w:rPr>
          <w:sz w:val="28"/>
          <w:szCs w:val="28"/>
        </w:rPr>
        <w:br/>
      </w:r>
      <w:r w:rsidRPr="00A8532A">
        <w:rPr>
          <w:sz w:val="28"/>
          <w:szCs w:val="28"/>
        </w:rPr>
        <w:t>в 48,58</w:t>
      </w:r>
      <w:r w:rsidR="00BC0DAC">
        <w:rPr>
          <w:sz w:val="28"/>
          <w:szCs w:val="28"/>
        </w:rPr>
        <w:t xml:space="preserve"> процентов</w:t>
      </w:r>
      <w:r w:rsidRPr="00A8532A">
        <w:rPr>
          <w:sz w:val="28"/>
          <w:szCs w:val="28"/>
        </w:rPr>
        <w:t xml:space="preserve"> необходимое озеленение в квартале обеспечено.</w:t>
      </w:r>
    </w:p>
    <w:p w:rsidR="00946227" w:rsidRDefault="00946227" w:rsidP="00A95477">
      <w:pPr>
        <w:ind w:firstLine="709"/>
        <w:jc w:val="center"/>
        <w:rPr>
          <w:rFonts w:eastAsia="Arial"/>
          <w:sz w:val="28"/>
          <w:szCs w:val="28"/>
          <w:lang w:bidi="ru-RU"/>
        </w:rPr>
      </w:pPr>
    </w:p>
    <w:p w:rsidR="00A8532A" w:rsidRPr="003458D0" w:rsidRDefault="003458D0" w:rsidP="00A95477">
      <w:pPr>
        <w:ind w:firstLine="709"/>
        <w:jc w:val="center"/>
        <w:rPr>
          <w:rFonts w:eastAsia="Arial"/>
          <w:b/>
          <w:sz w:val="28"/>
          <w:szCs w:val="28"/>
          <w:lang w:bidi="ru-RU"/>
        </w:rPr>
      </w:pPr>
      <w:r>
        <w:rPr>
          <w:rFonts w:eastAsia="Arial"/>
          <w:b/>
          <w:sz w:val="28"/>
          <w:szCs w:val="28"/>
          <w:lang w:val="en-US" w:bidi="ru-RU"/>
        </w:rPr>
        <w:t>V</w:t>
      </w:r>
      <w:r w:rsidR="00A8532A" w:rsidRPr="003458D0">
        <w:rPr>
          <w:rFonts w:eastAsia="Arial"/>
          <w:b/>
          <w:sz w:val="28"/>
          <w:szCs w:val="28"/>
          <w:lang w:bidi="ru-RU"/>
        </w:rPr>
        <w:t>. Положение об очередности планируемого развития территории, содержащие этапы проектирования, строительства объектов капитального строительства жилого назначения и этапы строительства, необходимые для функционирования таких объектов и обеспечения жизнедеятельности граждан объектов коммунальной, транспортной,</w:t>
      </w:r>
      <w:r w:rsidRPr="003458D0">
        <w:rPr>
          <w:rFonts w:eastAsia="Arial"/>
          <w:b/>
          <w:sz w:val="28"/>
          <w:szCs w:val="28"/>
          <w:lang w:bidi="ru-RU"/>
        </w:rPr>
        <w:t xml:space="preserve"> социальной инфраструктур</w:t>
      </w:r>
    </w:p>
    <w:p w:rsidR="00A8532A" w:rsidRPr="00883F25" w:rsidRDefault="00A8532A" w:rsidP="00883F25">
      <w:pPr>
        <w:ind w:firstLine="709"/>
        <w:jc w:val="center"/>
        <w:rPr>
          <w:rFonts w:eastAsia="Arial"/>
          <w:sz w:val="28"/>
          <w:szCs w:val="28"/>
          <w:lang w:bidi="ru-RU"/>
        </w:rPr>
      </w:pP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На 1 этапе планируется возведение на </w:t>
      </w:r>
      <w:r w:rsidR="00883F25">
        <w:rPr>
          <w:rFonts w:eastAsia="Arial"/>
          <w:sz w:val="28"/>
          <w:szCs w:val="28"/>
          <w:lang w:bidi="ru-RU"/>
        </w:rPr>
        <w:t>земельном участке с кадастровым номером</w:t>
      </w:r>
      <w:r w:rsidRPr="00A8532A">
        <w:rPr>
          <w:rFonts w:eastAsia="Arial"/>
          <w:sz w:val="28"/>
          <w:szCs w:val="28"/>
          <w:lang w:bidi="ru-RU"/>
        </w:rPr>
        <w:t xml:space="preserve"> 29:22:031608:690 </w:t>
      </w:r>
      <w:r w:rsidRPr="00A8532A">
        <w:rPr>
          <w:sz w:val="28"/>
          <w:szCs w:val="28"/>
        </w:rPr>
        <w:t xml:space="preserve">многоквартирного жилого дома этажностью </w:t>
      </w:r>
      <w:r w:rsidR="00BC0DAC">
        <w:rPr>
          <w:sz w:val="28"/>
          <w:szCs w:val="28"/>
        </w:rPr>
        <w:br/>
      </w:r>
      <w:r w:rsidRPr="00A8532A">
        <w:rPr>
          <w:sz w:val="28"/>
          <w:szCs w:val="28"/>
        </w:rPr>
        <w:t>8 этажей</w:t>
      </w:r>
      <w:r w:rsidR="00883F25">
        <w:rPr>
          <w:rFonts w:eastAsia="Arial"/>
          <w:sz w:val="28"/>
          <w:szCs w:val="28"/>
          <w:lang w:bidi="ru-RU"/>
        </w:rPr>
        <w:t xml:space="preserve">. </w:t>
      </w:r>
      <w:r w:rsidRPr="00A8532A">
        <w:rPr>
          <w:rFonts w:eastAsia="Arial"/>
          <w:sz w:val="28"/>
          <w:szCs w:val="28"/>
          <w:lang w:bidi="ru-RU"/>
        </w:rPr>
        <w:t>Расчетный срок строительства – 2024 год.</w:t>
      </w:r>
    </w:p>
    <w:p w:rsidR="00A8532A" w:rsidRPr="00A8532A" w:rsidRDefault="00A8532A" w:rsidP="00A8532A">
      <w:pPr>
        <w:pStyle w:val="TableParagraph"/>
        <w:ind w:right="1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2A">
        <w:rPr>
          <w:rFonts w:ascii="Times New Roman" w:hAnsi="Times New Roman" w:cs="Times New Roman"/>
          <w:sz w:val="28"/>
          <w:szCs w:val="28"/>
          <w:lang w:val="ru-RU"/>
        </w:rPr>
        <w:t>На последующем этапе планируется возведение многоквартирных жилых домов этажностью 8 этажей (перспектива).</w:t>
      </w:r>
    </w:p>
    <w:p w:rsidR="00A8532A" w:rsidRPr="00A8532A" w:rsidRDefault="00A8532A" w:rsidP="00A8532A">
      <w:pPr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rFonts w:eastAsia="Arial"/>
          <w:sz w:val="28"/>
          <w:szCs w:val="28"/>
          <w:lang w:bidi="ru-RU"/>
        </w:rPr>
        <w:t xml:space="preserve">Очередность в данном проекте планировки </w:t>
      </w:r>
      <w:r w:rsidR="00883F25">
        <w:rPr>
          <w:rFonts w:eastAsia="Arial"/>
          <w:sz w:val="28"/>
          <w:szCs w:val="28"/>
          <w:lang w:bidi="ru-RU"/>
        </w:rPr>
        <w:t xml:space="preserve">территории </w:t>
      </w:r>
      <w:r w:rsidRPr="00A8532A">
        <w:rPr>
          <w:rFonts w:eastAsia="Arial"/>
          <w:sz w:val="28"/>
          <w:szCs w:val="28"/>
          <w:lang w:bidi="ru-RU"/>
        </w:rPr>
        <w:t xml:space="preserve">принята </w:t>
      </w:r>
      <w:r w:rsidR="00BC0DAC">
        <w:rPr>
          <w:rFonts w:eastAsia="Arial"/>
          <w:sz w:val="28"/>
          <w:szCs w:val="28"/>
          <w:lang w:bidi="ru-RU"/>
        </w:rPr>
        <w:br/>
      </w:r>
      <w:r w:rsidRPr="00A8532A">
        <w:rPr>
          <w:rFonts w:eastAsia="Arial"/>
          <w:sz w:val="28"/>
          <w:szCs w:val="28"/>
          <w:lang w:bidi="ru-RU"/>
        </w:rPr>
        <w:t xml:space="preserve">в соответствии с </w:t>
      </w:r>
      <w:r w:rsidR="00883F25">
        <w:rPr>
          <w:rFonts w:eastAsia="Arial"/>
          <w:sz w:val="28"/>
          <w:szCs w:val="28"/>
          <w:lang w:bidi="ru-RU"/>
        </w:rPr>
        <w:t>г</w:t>
      </w:r>
      <w:r w:rsidRPr="00A8532A">
        <w:rPr>
          <w:rFonts w:eastAsia="Arial"/>
          <w:sz w:val="28"/>
          <w:szCs w:val="28"/>
          <w:lang w:bidi="ru-RU"/>
        </w:rPr>
        <w:t xml:space="preserve">енпланом муниципального образования "Город Архангельск". Расчетный срок строительства </w:t>
      </w:r>
      <w:r w:rsidR="00BC0DAC">
        <w:rPr>
          <w:rFonts w:eastAsia="Arial"/>
          <w:sz w:val="28"/>
          <w:szCs w:val="28"/>
          <w:lang w:bidi="ru-RU"/>
        </w:rPr>
        <w:t>–</w:t>
      </w:r>
      <w:r w:rsidRPr="00A8532A">
        <w:rPr>
          <w:rFonts w:eastAsia="Arial"/>
          <w:sz w:val="28"/>
          <w:szCs w:val="28"/>
          <w:lang w:bidi="ru-RU"/>
        </w:rPr>
        <w:t xml:space="preserve"> 2025 год, перспектива </w:t>
      </w:r>
      <w:r w:rsidR="00BC0DAC">
        <w:rPr>
          <w:rFonts w:eastAsia="Arial"/>
          <w:sz w:val="28"/>
          <w:szCs w:val="28"/>
          <w:lang w:bidi="ru-RU"/>
        </w:rPr>
        <w:t>–</w:t>
      </w:r>
      <w:r w:rsidRPr="00A8532A">
        <w:rPr>
          <w:rFonts w:eastAsia="Arial"/>
          <w:sz w:val="28"/>
          <w:szCs w:val="28"/>
          <w:lang w:bidi="ru-RU"/>
        </w:rPr>
        <w:t xml:space="preserve"> 2035 год.</w:t>
      </w:r>
    </w:p>
    <w:p w:rsidR="00A8532A" w:rsidRDefault="00A8532A" w:rsidP="00A8532A">
      <w:pPr>
        <w:ind w:firstLine="709"/>
        <w:jc w:val="both"/>
        <w:rPr>
          <w:sz w:val="28"/>
          <w:szCs w:val="28"/>
        </w:rPr>
      </w:pPr>
    </w:p>
    <w:p w:rsidR="00097CE7" w:rsidRDefault="00097CE7" w:rsidP="00A8532A">
      <w:pPr>
        <w:ind w:firstLine="709"/>
        <w:jc w:val="both"/>
        <w:rPr>
          <w:sz w:val="28"/>
          <w:szCs w:val="28"/>
        </w:rPr>
      </w:pPr>
    </w:p>
    <w:p w:rsidR="00097CE7" w:rsidRPr="00A8532A" w:rsidRDefault="00097CE7" w:rsidP="00097C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024CB" w:rsidRPr="00A8532A" w:rsidRDefault="004024CB" w:rsidP="00A8532A">
      <w:pPr>
        <w:ind w:firstLine="709"/>
        <w:rPr>
          <w:sz w:val="28"/>
          <w:szCs w:val="28"/>
        </w:rPr>
      </w:pPr>
    </w:p>
    <w:p w:rsidR="00B25270" w:rsidRPr="00E83276" w:rsidRDefault="00B25270" w:rsidP="007A1AEE">
      <w:pPr>
        <w:widowControl w:val="0"/>
        <w:ind w:firstLine="709"/>
        <w:jc w:val="both"/>
        <w:rPr>
          <w:szCs w:val="26"/>
        </w:rPr>
        <w:sectPr w:rsidR="00B25270" w:rsidRPr="00E83276" w:rsidSect="00CC5B62">
          <w:pgSz w:w="11907" w:h="16839" w:code="9"/>
          <w:pgMar w:top="1134" w:right="567" w:bottom="993" w:left="1701" w:header="709" w:footer="709" w:gutter="0"/>
          <w:pgNumType w:start="14"/>
          <w:cols w:space="708"/>
          <w:titlePg/>
          <w:docGrid w:linePitch="381"/>
        </w:sectPr>
      </w:pPr>
    </w:p>
    <w:tbl>
      <w:tblPr>
        <w:tblW w:w="4784" w:type="dxa"/>
        <w:jc w:val="right"/>
        <w:tblInd w:w="603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585074" w:rsidRPr="00E83276" w:rsidTr="00F931B8">
        <w:trPr>
          <w:trHeight w:val="351"/>
          <w:jc w:val="right"/>
        </w:trPr>
        <w:tc>
          <w:tcPr>
            <w:tcW w:w="4784" w:type="dxa"/>
          </w:tcPr>
          <w:p w:rsidR="00585074" w:rsidRPr="00342A80" w:rsidRDefault="00BC0DAC" w:rsidP="00BC0DA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B0D2AA" wp14:editId="1D8EB2F4">
                      <wp:simplePos x="0" y="0"/>
                      <wp:positionH relativeFrom="column">
                        <wp:posOffset>-1861185</wp:posOffset>
                      </wp:positionH>
                      <wp:positionV relativeFrom="paragraph">
                        <wp:posOffset>-278130</wp:posOffset>
                      </wp:positionV>
                      <wp:extent cx="464820" cy="243840"/>
                      <wp:effectExtent l="0" t="0" r="0" b="381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146.55pt;margin-top:-21.9pt;width:36.6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" fillcolor="white [3212]" stroked="f" strokeweight="2pt"/>
                  </w:pict>
                </mc:Fallback>
              </mc:AlternateContent>
            </w:r>
            <w:r w:rsidR="00585074" w:rsidRPr="00342A80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="00585074" w:rsidRPr="00342A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E83276" w:rsidTr="00F931B8">
        <w:trPr>
          <w:trHeight w:val="1235"/>
          <w:jc w:val="right"/>
        </w:trPr>
        <w:tc>
          <w:tcPr>
            <w:tcW w:w="4784" w:type="dxa"/>
          </w:tcPr>
          <w:p w:rsidR="00585074" w:rsidRPr="00342A80" w:rsidRDefault="005F2E1C" w:rsidP="00BC0DAC">
            <w:pPr>
              <w:ind w:left="63"/>
              <w:jc w:val="center"/>
              <w:rPr>
                <w:sz w:val="24"/>
                <w:szCs w:val="24"/>
              </w:rPr>
            </w:pPr>
            <w:r w:rsidRPr="00342A80">
              <w:rPr>
                <w:sz w:val="24"/>
                <w:szCs w:val="24"/>
              </w:rPr>
              <w:t xml:space="preserve">к проекту внесения изменений </w:t>
            </w:r>
            <w:r w:rsidR="00883F25" w:rsidRPr="00883F25">
              <w:rPr>
                <w:sz w:val="24"/>
                <w:szCs w:val="24"/>
              </w:rPr>
              <w:t xml:space="preserve">в проект планировки Северного района муниципального образования "Город Архангельск" в части территории </w:t>
            </w:r>
            <w:r w:rsidR="00BC0DAC">
              <w:rPr>
                <w:sz w:val="24"/>
                <w:szCs w:val="24"/>
              </w:rPr>
              <w:br/>
            </w:r>
            <w:r w:rsidR="00883F25" w:rsidRPr="00883F25">
              <w:rPr>
                <w:sz w:val="24"/>
                <w:szCs w:val="24"/>
              </w:rPr>
              <w:t xml:space="preserve">в границах ул. Партизанской, ул. Репина, </w:t>
            </w:r>
            <w:r w:rsidR="00F931B8">
              <w:rPr>
                <w:sz w:val="24"/>
                <w:szCs w:val="24"/>
              </w:rPr>
              <w:br/>
            </w:r>
            <w:r w:rsidR="00883F25" w:rsidRPr="00883F25">
              <w:rPr>
                <w:sz w:val="24"/>
                <w:szCs w:val="24"/>
              </w:rPr>
              <w:t xml:space="preserve">ул. Кутузова М.И., ул. Добролюбова, </w:t>
            </w:r>
            <w:r w:rsidR="00F931B8">
              <w:rPr>
                <w:sz w:val="24"/>
                <w:szCs w:val="24"/>
              </w:rPr>
              <w:br/>
            </w:r>
            <w:r w:rsidR="00883F25" w:rsidRPr="00883F25">
              <w:rPr>
                <w:sz w:val="24"/>
                <w:szCs w:val="24"/>
              </w:rPr>
              <w:t>ул. Кировской и ул. Мусинского площадью 14,7785 га</w:t>
            </w:r>
          </w:p>
        </w:tc>
      </w:tr>
    </w:tbl>
    <w:p w:rsidR="00E36428" w:rsidRPr="00E83276" w:rsidRDefault="00883F25" w:rsidP="005E3457">
      <w:pPr>
        <w:pStyle w:val="23"/>
        <w:rPr>
          <w:szCs w:val="26"/>
        </w:rPr>
      </w:pPr>
      <w:r>
        <w:rPr>
          <w:noProof/>
          <w:szCs w:val="26"/>
        </w:rPr>
        <w:drawing>
          <wp:inline distT="0" distB="0" distL="0" distR="0" wp14:anchorId="06740366" wp14:editId="2BB321D8">
            <wp:extent cx="5900468" cy="4167429"/>
            <wp:effectExtent l="0" t="0" r="0" b="0"/>
            <wp:docPr id="1" name="Рисунок 0" descr="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498" cy="41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428" w:rsidRPr="00E83276" w:rsidSect="000F612D">
      <w:headerReference w:type="even" r:id="rId15"/>
      <w:headerReference w:type="default" r:id="rId1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D0" w:rsidRDefault="003458D0" w:rsidP="00203AE9">
      <w:r>
        <w:separator/>
      </w:r>
    </w:p>
  </w:endnote>
  <w:endnote w:type="continuationSeparator" w:id="0">
    <w:p w:rsidR="003458D0" w:rsidRDefault="003458D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0" w:rsidRDefault="003458D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D0" w:rsidRDefault="003458D0" w:rsidP="00203AE9">
      <w:r>
        <w:separator/>
      </w:r>
    </w:p>
  </w:footnote>
  <w:footnote w:type="continuationSeparator" w:id="0">
    <w:p w:rsidR="003458D0" w:rsidRDefault="003458D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7528197"/>
      <w:docPartObj>
        <w:docPartGallery w:val="Page Numbers (Top of Page)"/>
        <w:docPartUnique/>
      </w:docPartObj>
    </w:sdtPr>
    <w:sdtEndPr/>
    <w:sdtContent>
      <w:p w:rsidR="00CC5B62" w:rsidRDefault="00CC5B6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21">
          <w:rPr>
            <w:noProof/>
          </w:rPr>
          <w:t>2</w:t>
        </w:r>
        <w:r>
          <w:fldChar w:fldCharType="end"/>
        </w:r>
      </w:p>
    </w:sdtContent>
  </w:sdt>
  <w:p w:rsidR="003458D0" w:rsidRDefault="003458D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741648"/>
      <w:docPartObj>
        <w:docPartGallery w:val="Page Numbers (Top of Page)"/>
        <w:docPartUnique/>
      </w:docPartObj>
    </w:sdtPr>
    <w:sdtEndPr/>
    <w:sdtContent>
      <w:p w:rsidR="003458D0" w:rsidRDefault="003458D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21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0" w:rsidRDefault="003458D0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458D0" w:rsidRDefault="003458D0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0" w:rsidRPr="0039506C" w:rsidRDefault="003458D0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D32421">
      <w:rPr>
        <w:rStyle w:val="afe"/>
        <w:noProof/>
        <w:sz w:val="24"/>
        <w:szCs w:val="24"/>
      </w:rPr>
      <w:t>15</w:t>
    </w:r>
    <w:r w:rsidRPr="0039506C">
      <w:rPr>
        <w:rStyle w:val="afe"/>
        <w:sz w:val="24"/>
        <w:szCs w:val="24"/>
      </w:rPr>
      <w:fldChar w:fldCharType="end"/>
    </w:r>
  </w:p>
  <w:p w:rsidR="003458D0" w:rsidRPr="005119EA" w:rsidRDefault="003458D0" w:rsidP="002D6192">
    <w:pPr>
      <w:pStyle w:val="af3"/>
      <w:jc w:val="center"/>
      <w:rPr>
        <w:sz w:val="24"/>
        <w:szCs w:val="24"/>
      </w:rPr>
    </w:pPr>
  </w:p>
  <w:p w:rsidR="003458D0" w:rsidRPr="007E5166" w:rsidRDefault="003458D0" w:rsidP="002D6192">
    <w:pPr>
      <w:pStyle w:val="af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0" w:rsidRDefault="003458D0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458D0" w:rsidRDefault="003458D0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D0" w:rsidRPr="0039506C" w:rsidRDefault="003458D0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7</w:t>
    </w:r>
    <w:r w:rsidRPr="0039506C">
      <w:rPr>
        <w:rStyle w:val="afe"/>
        <w:sz w:val="24"/>
        <w:szCs w:val="24"/>
      </w:rPr>
      <w:fldChar w:fldCharType="end"/>
    </w:r>
  </w:p>
  <w:p w:rsidR="003458D0" w:rsidRPr="005119EA" w:rsidRDefault="003458D0" w:rsidP="002D6192">
    <w:pPr>
      <w:pStyle w:val="af3"/>
      <w:jc w:val="center"/>
      <w:rPr>
        <w:sz w:val="24"/>
        <w:szCs w:val="24"/>
      </w:rPr>
    </w:pPr>
  </w:p>
  <w:p w:rsidR="003458D0" w:rsidRPr="007E5166" w:rsidRDefault="003458D0" w:rsidP="002D6192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6">
    <w:nsid w:val="266F24DF"/>
    <w:multiLevelType w:val="hybridMultilevel"/>
    <w:tmpl w:val="E6E6985A"/>
    <w:lvl w:ilvl="0" w:tplc="1330934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6795F"/>
    <w:multiLevelType w:val="hybridMultilevel"/>
    <w:tmpl w:val="1BDAF13C"/>
    <w:lvl w:ilvl="0" w:tplc="FF52975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577CC9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026C5D36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3">
    <w:nsid w:val="3EBE32EE"/>
    <w:multiLevelType w:val="hybridMultilevel"/>
    <w:tmpl w:val="3DB6F3A6"/>
    <w:lvl w:ilvl="0" w:tplc="A474948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856A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A4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E9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7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08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E2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8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7D2C9B"/>
    <w:multiLevelType w:val="hybridMultilevel"/>
    <w:tmpl w:val="1772F9E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6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8">
    <w:nsid w:val="679B7326"/>
    <w:multiLevelType w:val="hybridMultilevel"/>
    <w:tmpl w:val="76089A3A"/>
    <w:lvl w:ilvl="0" w:tplc="C58ABD94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0803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20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6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3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0A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47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A0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20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1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2">
    <w:nsid w:val="78C97A70"/>
    <w:multiLevelType w:val="hybridMultilevel"/>
    <w:tmpl w:val="F22E5CD4"/>
    <w:lvl w:ilvl="0" w:tplc="2F1CA000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A440D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46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6C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02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0C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8E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CF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A5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921F68"/>
    <w:multiLevelType w:val="hybridMultilevel"/>
    <w:tmpl w:val="515E0372"/>
    <w:lvl w:ilvl="0" w:tplc="8A544744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5F48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01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1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3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D89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A4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C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5"/>
  </w:num>
  <w:num w:numId="5">
    <w:abstractNumId w:val="22"/>
  </w:num>
  <w:num w:numId="6">
    <w:abstractNumId w:val="18"/>
  </w:num>
  <w:num w:numId="7">
    <w:abstractNumId w:val="13"/>
  </w:num>
  <w:num w:numId="8">
    <w:abstractNumId w:val="20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19"/>
  </w:num>
  <w:num w:numId="14">
    <w:abstractNumId w:val="6"/>
  </w:num>
  <w:num w:numId="15">
    <w:abstractNumId w:val="5"/>
  </w:num>
  <w:num w:numId="16">
    <w:abstractNumId w:val="4"/>
  </w:num>
  <w:num w:numId="17">
    <w:abstractNumId w:val="23"/>
  </w:num>
  <w:num w:numId="18">
    <w:abstractNumId w:val="3"/>
  </w:num>
  <w:num w:numId="19">
    <w:abstractNumId w:val="9"/>
  </w:num>
  <w:num w:numId="20">
    <w:abstractNumId w:val="0"/>
  </w:num>
  <w:num w:numId="21">
    <w:abstractNumId w:val="1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3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3E0A"/>
    <w:rsid w:val="000040B6"/>
    <w:rsid w:val="0001166C"/>
    <w:rsid w:val="00011754"/>
    <w:rsid w:val="00011D77"/>
    <w:rsid w:val="0001268D"/>
    <w:rsid w:val="00013474"/>
    <w:rsid w:val="00023176"/>
    <w:rsid w:val="00024516"/>
    <w:rsid w:val="0002470D"/>
    <w:rsid w:val="00024F71"/>
    <w:rsid w:val="000254C3"/>
    <w:rsid w:val="00030CCD"/>
    <w:rsid w:val="000341F4"/>
    <w:rsid w:val="000348C0"/>
    <w:rsid w:val="00034F59"/>
    <w:rsid w:val="00035ED8"/>
    <w:rsid w:val="00045E85"/>
    <w:rsid w:val="0004634E"/>
    <w:rsid w:val="00050076"/>
    <w:rsid w:val="00050C28"/>
    <w:rsid w:val="00050CE2"/>
    <w:rsid w:val="00055B3B"/>
    <w:rsid w:val="00055C98"/>
    <w:rsid w:val="00055E76"/>
    <w:rsid w:val="00055FFE"/>
    <w:rsid w:val="000575EB"/>
    <w:rsid w:val="00064FD2"/>
    <w:rsid w:val="00065F09"/>
    <w:rsid w:val="00066A57"/>
    <w:rsid w:val="00067719"/>
    <w:rsid w:val="00067EBD"/>
    <w:rsid w:val="00070047"/>
    <w:rsid w:val="00070FF7"/>
    <w:rsid w:val="00071BC2"/>
    <w:rsid w:val="00080882"/>
    <w:rsid w:val="000827B5"/>
    <w:rsid w:val="00085292"/>
    <w:rsid w:val="00085370"/>
    <w:rsid w:val="00086372"/>
    <w:rsid w:val="00092059"/>
    <w:rsid w:val="00097CE7"/>
    <w:rsid w:val="000A1893"/>
    <w:rsid w:val="000A5B72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D02DF"/>
    <w:rsid w:val="000D6FF0"/>
    <w:rsid w:val="000D735A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2E94"/>
    <w:rsid w:val="000F5041"/>
    <w:rsid w:val="000F5982"/>
    <w:rsid w:val="000F612D"/>
    <w:rsid w:val="000F67D9"/>
    <w:rsid w:val="00101E68"/>
    <w:rsid w:val="00107892"/>
    <w:rsid w:val="00107967"/>
    <w:rsid w:val="001167D2"/>
    <w:rsid w:val="0012209E"/>
    <w:rsid w:val="00126BB3"/>
    <w:rsid w:val="00132D03"/>
    <w:rsid w:val="001346CA"/>
    <w:rsid w:val="001352FB"/>
    <w:rsid w:val="0013630E"/>
    <w:rsid w:val="0013637D"/>
    <w:rsid w:val="00136897"/>
    <w:rsid w:val="00141360"/>
    <w:rsid w:val="00145A49"/>
    <w:rsid w:val="00145D02"/>
    <w:rsid w:val="00146A1D"/>
    <w:rsid w:val="00154F08"/>
    <w:rsid w:val="00157F29"/>
    <w:rsid w:val="00163CB5"/>
    <w:rsid w:val="001652B1"/>
    <w:rsid w:val="001801F7"/>
    <w:rsid w:val="00181B29"/>
    <w:rsid w:val="00181D8C"/>
    <w:rsid w:val="001848C3"/>
    <w:rsid w:val="00184BB5"/>
    <w:rsid w:val="00184C82"/>
    <w:rsid w:val="00185CF0"/>
    <w:rsid w:val="001862F4"/>
    <w:rsid w:val="001917E8"/>
    <w:rsid w:val="00192BE1"/>
    <w:rsid w:val="00196208"/>
    <w:rsid w:val="001966F0"/>
    <w:rsid w:val="001A4D87"/>
    <w:rsid w:val="001A510C"/>
    <w:rsid w:val="001A697E"/>
    <w:rsid w:val="001A71D8"/>
    <w:rsid w:val="001B5E2A"/>
    <w:rsid w:val="001C1068"/>
    <w:rsid w:val="001C2CC8"/>
    <w:rsid w:val="001C5BC7"/>
    <w:rsid w:val="001D3A14"/>
    <w:rsid w:val="001E0C75"/>
    <w:rsid w:val="001E36FC"/>
    <w:rsid w:val="001E5613"/>
    <w:rsid w:val="001E568F"/>
    <w:rsid w:val="001F2AB5"/>
    <w:rsid w:val="001F5163"/>
    <w:rsid w:val="001F66A3"/>
    <w:rsid w:val="00201D0F"/>
    <w:rsid w:val="00202B63"/>
    <w:rsid w:val="00203AE9"/>
    <w:rsid w:val="0021089A"/>
    <w:rsid w:val="00212824"/>
    <w:rsid w:val="00213BA3"/>
    <w:rsid w:val="002229E8"/>
    <w:rsid w:val="0022730D"/>
    <w:rsid w:val="0023027E"/>
    <w:rsid w:val="00234552"/>
    <w:rsid w:val="00234593"/>
    <w:rsid w:val="00235412"/>
    <w:rsid w:val="00235986"/>
    <w:rsid w:val="0023620F"/>
    <w:rsid w:val="002367E3"/>
    <w:rsid w:val="00237AB4"/>
    <w:rsid w:val="00240416"/>
    <w:rsid w:val="00241CB8"/>
    <w:rsid w:val="00242082"/>
    <w:rsid w:val="00243A3C"/>
    <w:rsid w:val="00245D26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25A0"/>
    <w:rsid w:val="0029643D"/>
    <w:rsid w:val="00296901"/>
    <w:rsid w:val="00297124"/>
    <w:rsid w:val="002977B0"/>
    <w:rsid w:val="002A60F3"/>
    <w:rsid w:val="002A7351"/>
    <w:rsid w:val="002B6EB0"/>
    <w:rsid w:val="002C0A44"/>
    <w:rsid w:val="002C2347"/>
    <w:rsid w:val="002C3D25"/>
    <w:rsid w:val="002C5139"/>
    <w:rsid w:val="002C5333"/>
    <w:rsid w:val="002D2B87"/>
    <w:rsid w:val="002D5A9D"/>
    <w:rsid w:val="002D6192"/>
    <w:rsid w:val="002E2C67"/>
    <w:rsid w:val="002F020D"/>
    <w:rsid w:val="002F1BA0"/>
    <w:rsid w:val="002F59DD"/>
    <w:rsid w:val="002F6851"/>
    <w:rsid w:val="002F6B7B"/>
    <w:rsid w:val="003002E1"/>
    <w:rsid w:val="003012CB"/>
    <w:rsid w:val="00302F0D"/>
    <w:rsid w:val="003102A1"/>
    <w:rsid w:val="00311024"/>
    <w:rsid w:val="00315FAF"/>
    <w:rsid w:val="0031729C"/>
    <w:rsid w:val="003178B3"/>
    <w:rsid w:val="0031799E"/>
    <w:rsid w:val="00322D89"/>
    <w:rsid w:val="00324191"/>
    <w:rsid w:val="0032424B"/>
    <w:rsid w:val="003316AB"/>
    <w:rsid w:val="00333B8E"/>
    <w:rsid w:val="00333F91"/>
    <w:rsid w:val="003359A8"/>
    <w:rsid w:val="00342A80"/>
    <w:rsid w:val="003445D9"/>
    <w:rsid w:val="0034531A"/>
    <w:rsid w:val="003458D0"/>
    <w:rsid w:val="00347391"/>
    <w:rsid w:val="00350067"/>
    <w:rsid w:val="00356716"/>
    <w:rsid w:val="003607CD"/>
    <w:rsid w:val="00360A93"/>
    <w:rsid w:val="003639F8"/>
    <w:rsid w:val="003708D9"/>
    <w:rsid w:val="0037099E"/>
    <w:rsid w:val="003720E7"/>
    <w:rsid w:val="00376C9A"/>
    <w:rsid w:val="00376DC3"/>
    <w:rsid w:val="0037792E"/>
    <w:rsid w:val="00377C74"/>
    <w:rsid w:val="0038478E"/>
    <w:rsid w:val="003908C9"/>
    <w:rsid w:val="003955C5"/>
    <w:rsid w:val="003A0A52"/>
    <w:rsid w:val="003A1A00"/>
    <w:rsid w:val="003A29BD"/>
    <w:rsid w:val="003A3A3F"/>
    <w:rsid w:val="003B0109"/>
    <w:rsid w:val="003B2373"/>
    <w:rsid w:val="003B4366"/>
    <w:rsid w:val="003B6C61"/>
    <w:rsid w:val="003C1E9C"/>
    <w:rsid w:val="003C4717"/>
    <w:rsid w:val="003C6BC3"/>
    <w:rsid w:val="003D1BB4"/>
    <w:rsid w:val="003D3F57"/>
    <w:rsid w:val="003E0DB2"/>
    <w:rsid w:val="003E3003"/>
    <w:rsid w:val="003F26B4"/>
    <w:rsid w:val="003F4032"/>
    <w:rsid w:val="003F74BC"/>
    <w:rsid w:val="0040077B"/>
    <w:rsid w:val="004024CB"/>
    <w:rsid w:val="00404A09"/>
    <w:rsid w:val="00410B36"/>
    <w:rsid w:val="00413615"/>
    <w:rsid w:val="00417808"/>
    <w:rsid w:val="00421725"/>
    <w:rsid w:val="00421B4E"/>
    <w:rsid w:val="00437C8F"/>
    <w:rsid w:val="00451B2B"/>
    <w:rsid w:val="00451CBB"/>
    <w:rsid w:val="00452F3F"/>
    <w:rsid w:val="00455FED"/>
    <w:rsid w:val="00456C44"/>
    <w:rsid w:val="00460320"/>
    <w:rsid w:val="00465206"/>
    <w:rsid w:val="00465B0E"/>
    <w:rsid w:val="004662D7"/>
    <w:rsid w:val="004668F4"/>
    <w:rsid w:val="00470D83"/>
    <w:rsid w:val="0047715B"/>
    <w:rsid w:val="004902E7"/>
    <w:rsid w:val="004979C2"/>
    <w:rsid w:val="004A3756"/>
    <w:rsid w:val="004A758F"/>
    <w:rsid w:val="004B02D5"/>
    <w:rsid w:val="004B0363"/>
    <w:rsid w:val="004B1BA1"/>
    <w:rsid w:val="004B28D1"/>
    <w:rsid w:val="004B2DC7"/>
    <w:rsid w:val="004B2F1B"/>
    <w:rsid w:val="004C384E"/>
    <w:rsid w:val="004C5C20"/>
    <w:rsid w:val="004C70AC"/>
    <w:rsid w:val="004C7C24"/>
    <w:rsid w:val="004D1967"/>
    <w:rsid w:val="004D2787"/>
    <w:rsid w:val="004D395B"/>
    <w:rsid w:val="004D4A65"/>
    <w:rsid w:val="004D4DFF"/>
    <w:rsid w:val="004D74CA"/>
    <w:rsid w:val="004E3B02"/>
    <w:rsid w:val="004E597E"/>
    <w:rsid w:val="004E70E6"/>
    <w:rsid w:val="004E768B"/>
    <w:rsid w:val="004F21D5"/>
    <w:rsid w:val="004F3DA7"/>
    <w:rsid w:val="004F737F"/>
    <w:rsid w:val="004F7EF5"/>
    <w:rsid w:val="00501E00"/>
    <w:rsid w:val="00503B9D"/>
    <w:rsid w:val="00503EB7"/>
    <w:rsid w:val="00506159"/>
    <w:rsid w:val="00511341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37B3B"/>
    <w:rsid w:val="0054031C"/>
    <w:rsid w:val="005406C8"/>
    <w:rsid w:val="00541353"/>
    <w:rsid w:val="00544490"/>
    <w:rsid w:val="00545308"/>
    <w:rsid w:val="00545ABF"/>
    <w:rsid w:val="00546E71"/>
    <w:rsid w:val="0054777A"/>
    <w:rsid w:val="00554EDB"/>
    <w:rsid w:val="00560159"/>
    <w:rsid w:val="00560B2D"/>
    <w:rsid w:val="00562B1C"/>
    <w:rsid w:val="00563135"/>
    <w:rsid w:val="00567558"/>
    <w:rsid w:val="00567683"/>
    <w:rsid w:val="00570BF9"/>
    <w:rsid w:val="0057233B"/>
    <w:rsid w:val="0057570F"/>
    <w:rsid w:val="00577B62"/>
    <w:rsid w:val="00581038"/>
    <w:rsid w:val="00584B91"/>
    <w:rsid w:val="00585074"/>
    <w:rsid w:val="0059010E"/>
    <w:rsid w:val="00593583"/>
    <w:rsid w:val="00594965"/>
    <w:rsid w:val="00595B4A"/>
    <w:rsid w:val="005A03DF"/>
    <w:rsid w:val="005A4610"/>
    <w:rsid w:val="005A4699"/>
    <w:rsid w:val="005A575A"/>
    <w:rsid w:val="005A6B7B"/>
    <w:rsid w:val="005B0F25"/>
    <w:rsid w:val="005B1C14"/>
    <w:rsid w:val="005B606E"/>
    <w:rsid w:val="005C18E3"/>
    <w:rsid w:val="005C66E5"/>
    <w:rsid w:val="005D2BB9"/>
    <w:rsid w:val="005E2662"/>
    <w:rsid w:val="005E2749"/>
    <w:rsid w:val="005E3457"/>
    <w:rsid w:val="005E4336"/>
    <w:rsid w:val="005E76F9"/>
    <w:rsid w:val="005F17F9"/>
    <w:rsid w:val="005F2E1C"/>
    <w:rsid w:val="005F37F2"/>
    <w:rsid w:val="005F4D47"/>
    <w:rsid w:val="00602716"/>
    <w:rsid w:val="00604C57"/>
    <w:rsid w:val="00607F72"/>
    <w:rsid w:val="00613C4B"/>
    <w:rsid w:val="006147B4"/>
    <w:rsid w:val="00615D58"/>
    <w:rsid w:val="006353D6"/>
    <w:rsid w:val="00635FE5"/>
    <w:rsid w:val="0064232B"/>
    <w:rsid w:val="00644561"/>
    <w:rsid w:val="00646B54"/>
    <w:rsid w:val="006475C1"/>
    <w:rsid w:val="006511FA"/>
    <w:rsid w:val="00660AA5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756F7"/>
    <w:rsid w:val="006870E2"/>
    <w:rsid w:val="006932E9"/>
    <w:rsid w:val="00694E45"/>
    <w:rsid w:val="00696A7A"/>
    <w:rsid w:val="00697071"/>
    <w:rsid w:val="006A5288"/>
    <w:rsid w:val="006A6BF5"/>
    <w:rsid w:val="006B0B67"/>
    <w:rsid w:val="006B0EC3"/>
    <w:rsid w:val="006B12B9"/>
    <w:rsid w:val="006B3D64"/>
    <w:rsid w:val="006B3DB3"/>
    <w:rsid w:val="006B7B1F"/>
    <w:rsid w:val="006C15B0"/>
    <w:rsid w:val="006C4ED6"/>
    <w:rsid w:val="006C5A6B"/>
    <w:rsid w:val="006C7720"/>
    <w:rsid w:val="006D447E"/>
    <w:rsid w:val="006D711D"/>
    <w:rsid w:val="006E275E"/>
    <w:rsid w:val="006E6DFD"/>
    <w:rsid w:val="006F3507"/>
    <w:rsid w:val="00700C06"/>
    <w:rsid w:val="00701EE1"/>
    <w:rsid w:val="0071018E"/>
    <w:rsid w:val="00711B87"/>
    <w:rsid w:val="00712041"/>
    <w:rsid w:val="007225EF"/>
    <w:rsid w:val="00722AE9"/>
    <w:rsid w:val="007242A1"/>
    <w:rsid w:val="00736A73"/>
    <w:rsid w:val="00743A15"/>
    <w:rsid w:val="00744565"/>
    <w:rsid w:val="00746CFF"/>
    <w:rsid w:val="00747E2C"/>
    <w:rsid w:val="00752453"/>
    <w:rsid w:val="00754077"/>
    <w:rsid w:val="00756C12"/>
    <w:rsid w:val="00760049"/>
    <w:rsid w:val="00761300"/>
    <w:rsid w:val="00764C2B"/>
    <w:rsid w:val="00766E69"/>
    <w:rsid w:val="0077212F"/>
    <w:rsid w:val="007757E4"/>
    <w:rsid w:val="00776CBD"/>
    <w:rsid w:val="00777452"/>
    <w:rsid w:val="00783237"/>
    <w:rsid w:val="00784096"/>
    <w:rsid w:val="007849B4"/>
    <w:rsid w:val="00785C32"/>
    <w:rsid w:val="0078765D"/>
    <w:rsid w:val="00787CC3"/>
    <w:rsid w:val="007A1AEE"/>
    <w:rsid w:val="007A3EED"/>
    <w:rsid w:val="007A56F5"/>
    <w:rsid w:val="007B01D9"/>
    <w:rsid w:val="007B4CCD"/>
    <w:rsid w:val="007B514E"/>
    <w:rsid w:val="007B5862"/>
    <w:rsid w:val="007B6B3A"/>
    <w:rsid w:val="007C1E88"/>
    <w:rsid w:val="007C3310"/>
    <w:rsid w:val="007C4B29"/>
    <w:rsid w:val="007C5325"/>
    <w:rsid w:val="007C6991"/>
    <w:rsid w:val="007D0108"/>
    <w:rsid w:val="007D0132"/>
    <w:rsid w:val="007D20EB"/>
    <w:rsid w:val="007D21CE"/>
    <w:rsid w:val="007D4F74"/>
    <w:rsid w:val="007D5CAF"/>
    <w:rsid w:val="007D6636"/>
    <w:rsid w:val="007D7819"/>
    <w:rsid w:val="007E1271"/>
    <w:rsid w:val="007E1DF4"/>
    <w:rsid w:val="007E45CF"/>
    <w:rsid w:val="007E5BA9"/>
    <w:rsid w:val="007E749B"/>
    <w:rsid w:val="007E77C7"/>
    <w:rsid w:val="007F1352"/>
    <w:rsid w:val="007F1E87"/>
    <w:rsid w:val="007F5199"/>
    <w:rsid w:val="007F5CFA"/>
    <w:rsid w:val="00801B80"/>
    <w:rsid w:val="00803368"/>
    <w:rsid w:val="00803F7E"/>
    <w:rsid w:val="008056EA"/>
    <w:rsid w:val="008076E4"/>
    <w:rsid w:val="00811B11"/>
    <w:rsid w:val="00812524"/>
    <w:rsid w:val="00813E16"/>
    <w:rsid w:val="00815D9D"/>
    <w:rsid w:val="00816C9E"/>
    <w:rsid w:val="00817D24"/>
    <w:rsid w:val="008215BD"/>
    <w:rsid w:val="008305EA"/>
    <w:rsid w:val="00832480"/>
    <w:rsid w:val="00846909"/>
    <w:rsid w:val="00846AAC"/>
    <w:rsid w:val="00847652"/>
    <w:rsid w:val="00850E74"/>
    <w:rsid w:val="00852DC9"/>
    <w:rsid w:val="008564F1"/>
    <w:rsid w:val="0085702E"/>
    <w:rsid w:val="00857EEB"/>
    <w:rsid w:val="0086231A"/>
    <w:rsid w:val="00866193"/>
    <w:rsid w:val="00867D2D"/>
    <w:rsid w:val="00880F90"/>
    <w:rsid w:val="00883F25"/>
    <w:rsid w:val="00884929"/>
    <w:rsid w:val="00886F3F"/>
    <w:rsid w:val="00887420"/>
    <w:rsid w:val="00893605"/>
    <w:rsid w:val="008943DF"/>
    <w:rsid w:val="00894976"/>
    <w:rsid w:val="008A3C93"/>
    <w:rsid w:val="008A3DFC"/>
    <w:rsid w:val="008A4936"/>
    <w:rsid w:val="008A60D1"/>
    <w:rsid w:val="008B5E9D"/>
    <w:rsid w:val="008B622F"/>
    <w:rsid w:val="008B70D5"/>
    <w:rsid w:val="008C0DB1"/>
    <w:rsid w:val="008C28F8"/>
    <w:rsid w:val="008D1E6D"/>
    <w:rsid w:val="008D4D3C"/>
    <w:rsid w:val="008D513A"/>
    <w:rsid w:val="008D781A"/>
    <w:rsid w:val="008D7958"/>
    <w:rsid w:val="008E0D4B"/>
    <w:rsid w:val="008E0D87"/>
    <w:rsid w:val="008E1730"/>
    <w:rsid w:val="008E1AB2"/>
    <w:rsid w:val="008E2EAA"/>
    <w:rsid w:val="008E3A9C"/>
    <w:rsid w:val="008E6412"/>
    <w:rsid w:val="008F0145"/>
    <w:rsid w:val="008F3FC9"/>
    <w:rsid w:val="008F4081"/>
    <w:rsid w:val="0090296D"/>
    <w:rsid w:val="009144DD"/>
    <w:rsid w:val="009155D8"/>
    <w:rsid w:val="00916B1A"/>
    <w:rsid w:val="0092081D"/>
    <w:rsid w:val="009239E8"/>
    <w:rsid w:val="00924BF8"/>
    <w:rsid w:val="009270D7"/>
    <w:rsid w:val="00931525"/>
    <w:rsid w:val="009329AE"/>
    <w:rsid w:val="00936366"/>
    <w:rsid w:val="00942280"/>
    <w:rsid w:val="00944C70"/>
    <w:rsid w:val="00944E90"/>
    <w:rsid w:val="00946227"/>
    <w:rsid w:val="009508D8"/>
    <w:rsid w:val="00951D68"/>
    <w:rsid w:val="009552EA"/>
    <w:rsid w:val="00955EE2"/>
    <w:rsid w:val="009608B0"/>
    <w:rsid w:val="00960F93"/>
    <w:rsid w:val="009621CA"/>
    <w:rsid w:val="00965C41"/>
    <w:rsid w:val="009677AC"/>
    <w:rsid w:val="00971333"/>
    <w:rsid w:val="00972374"/>
    <w:rsid w:val="00982872"/>
    <w:rsid w:val="00983012"/>
    <w:rsid w:val="00986ADE"/>
    <w:rsid w:val="009873AB"/>
    <w:rsid w:val="00987B39"/>
    <w:rsid w:val="00987CDE"/>
    <w:rsid w:val="0099184A"/>
    <w:rsid w:val="00991A39"/>
    <w:rsid w:val="0099515B"/>
    <w:rsid w:val="009951C6"/>
    <w:rsid w:val="00996E78"/>
    <w:rsid w:val="009A0ACB"/>
    <w:rsid w:val="009A60A4"/>
    <w:rsid w:val="009B67DE"/>
    <w:rsid w:val="009B6F90"/>
    <w:rsid w:val="009B77E2"/>
    <w:rsid w:val="009C4C20"/>
    <w:rsid w:val="009D004D"/>
    <w:rsid w:val="009D24D9"/>
    <w:rsid w:val="009D3338"/>
    <w:rsid w:val="009D4364"/>
    <w:rsid w:val="009D5DA2"/>
    <w:rsid w:val="009D604A"/>
    <w:rsid w:val="009E0FCC"/>
    <w:rsid w:val="009E2401"/>
    <w:rsid w:val="009E27D3"/>
    <w:rsid w:val="009E34A9"/>
    <w:rsid w:val="009E3FC0"/>
    <w:rsid w:val="009E5D11"/>
    <w:rsid w:val="009F12EA"/>
    <w:rsid w:val="009F1D01"/>
    <w:rsid w:val="009F1EC1"/>
    <w:rsid w:val="009F5DB9"/>
    <w:rsid w:val="00A00AC0"/>
    <w:rsid w:val="00A0691D"/>
    <w:rsid w:val="00A11BFE"/>
    <w:rsid w:val="00A21046"/>
    <w:rsid w:val="00A221E5"/>
    <w:rsid w:val="00A275A6"/>
    <w:rsid w:val="00A30292"/>
    <w:rsid w:val="00A30496"/>
    <w:rsid w:val="00A31057"/>
    <w:rsid w:val="00A31746"/>
    <w:rsid w:val="00A31962"/>
    <w:rsid w:val="00A3665E"/>
    <w:rsid w:val="00A369D8"/>
    <w:rsid w:val="00A37770"/>
    <w:rsid w:val="00A443A9"/>
    <w:rsid w:val="00A454D8"/>
    <w:rsid w:val="00A4555B"/>
    <w:rsid w:val="00A45CE5"/>
    <w:rsid w:val="00A4744C"/>
    <w:rsid w:val="00A51DBB"/>
    <w:rsid w:val="00A56D89"/>
    <w:rsid w:val="00A66634"/>
    <w:rsid w:val="00A6741E"/>
    <w:rsid w:val="00A67CEE"/>
    <w:rsid w:val="00A7158D"/>
    <w:rsid w:val="00A7311A"/>
    <w:rsid w:val="00A76384"/>
    <w:rsid w:val="00A81557"/>
    <w:rsid w:val="00A820C8"/>
    <w:rsid w:val="00A82A71"/>
    <w:rsid w:val="00A82EBE"/>
    <w:rsid w:val="00A8532A"/>
    <w:rsid w:val="00A85CBB"/>
    <w:rsid w:val="00A9095F"/>
    <w:rsid w:val="00A90AA4"/>
    <w:rsid w:val="00A91982"/>
    <w:rsid w:val="00A935D7"/>
    <w:rsid w:val="00A95477"/>
    <w:rsid w:val="00A9775C"/>
    <w:rsid w:val="00AA042A"/>
    <w:rsid w:val="00AA083C"/>
    <w:rsid w:val="00AA09C4"/>
    <w:rsid w:val="00AA34BC"/>
    <w:rsid w:val="00AA471E"/>
    <w:rsid w:val="00AB1D5B"/>
    <w:rsid w:val="00AB1F50"/>
    <w:rsid w:val="00AB47D8"/>
    <w:rsid w:val="00AC0497"/>
    <w:rsid w:val="00AC2123"/>
    <w:rsid w:val="00AC4846"/>
    <w:rsid w:val="00AC62CF"/>
    <w:rsid w:val="00AC6D4D"/>
    <w:rsid w:val="00AC7E52"/>
    <w:rsid w:val="00AD3356"/>
    <w:rsid w:val="00AD407D"/>
    <w:rsid w:val="00AD715D"/>
    <w:rsid w:val="00AD7759"/>
    <w:rsid w:val="00AD77B4"/>
    <w:rsid w:val="00AE1E9E"/>
    <w:rsid w:val="00AE55BD"/>
    <w:rsid w:val="00AF0FFA"/>
    <w:rsid w:val="00AF17E4"/>
    <w:rsid w:val="00AF282D"/>
    <w:rsid w:val="00AF3614"/>
    <w:rsid w:val="00AF6E37"/>
    <w:rsid w:val="00B042E7"/>
    <w:rsid w:val="00B05EB7"/>
    <w:rsid w:val="00B1394C"/>
    <w:rsid w:val="00B16C61"/>
    <w:rsid w:val="00B213B7"/>
    <w:rsid w:val="00B24E85"/>
    <w:rsid w:val="00B25270"/>
    <w:rsid w:val="00B269A7"/>
    <w:rsid w:val="00B301B4"/>
    <w:rsid w:val="00B33827"/>
    <w:rsid w:val="00B34946"/>
    <w:rsid w:val="00B35449"/>
    <w:rsid w:val="00B36700"/>
    <w:rsid w:val="00B45C0A"/>
    <w:rsid w:val="00B479CB"/>
    <w:rsid w:val="00B50A64"/>
    <w:rsid w:val="00B531AC"/>
    <w:rsid w:val="00B56EE4"/>
    <w:rsid w:val="00B57E4A"/>
    <w:rsid w:val="00B619BE"/>
    <w:rsid w:val="00B62A9F"/>
    <w:rsid w:val="00B6463B"/>
    <w:rsid w:val="00B652E2"/>
    <w:rsid w:val="00B73443"/>
    <w:rsid w:val="00B83F26"/>
    <w:rsid w:val="00B8728B"/>
    <w:rsid w:val="00B90E15"/>
    <w:rsid w:val="00B92A8A"/>
    <w:rsid w:val="00B9322B"/>
    <w:rsid w:val="00B96B46"/>
    <w:rsid w:val="00BA18EA"/>
    <w:rsid w:val="00BA1FFD"/>
    <w:rsid w:val="00BB5891"/>
    <w:rsid w:val="00BB6BC9"/>
    <w:rsid w:val="00BC0DAC"/>
    <w:rsid w:val="00BC15BB"/>
    <w:rsid w:val="00BC2BC1"/>
    <w:rsid w:val="00BC51FF"/>
    <w:rsid w:val="00BC6376"/>
    <w:rsid w:val="00BC6C5D"/>
    <w:rsid w:val="00BE1499"/>
    <w:rsid w:val="00BE2A4A"/>
    <w:rsid w:val="00BE6746"/>
    <w:rsid w:val="00BF2B69"/>
    <w:rsid w:val="00BF5780"/>
    <w:rsid w:val="00BF6EED"/>
    <w:rsid w:val="00BF7386"/>
    <w:rsid w:val="00C0311A"/>
    <w:rsid w:val="00C035C8"/>
    <w:rsid w:val="00C03D27"/>
    <w:rsid w:val="00C04733"/>
    <w:rsid w:val="00C10821"/>
    <w:rsid w:val="00C12E96"/>
    <w:rsid w:val="00C13B4D"/>
    <w:rsid w:val="00C14856"/>
    <w:rsid w:val="00C151E1"/>
    <w:rsid w:val="00C168AB"/>
    <w:rsid w:val="00C16AD4"/>
    <w:rsid w:val="00C21E93"/>
    <w:rsid w:val="00C23A56"/>
    <w:rsid w:val="00C31A2B"/>
    <w:rsid w:val="00C31D34"/>
    <w:rsid w:val="00C32C7D"/>
    <w:rsid w:val="00C3368F"/>
    <w:rsid w:val="00C42615"/>
    <w:rsid w:val="00C44718"/>
    <w:rsid w:val="00C45426"/>
    <w:rsid w:val="00C5035B"/>
    <w:rsid w:val="00C51025"/>
    <w:rsid w:val="00C51F02"/>
    <w:rsid w:val="00C55D64"/>
    <w:rsid w:val="00C57CCC"/>
    <w:rsid w:val="00C62F37"/>
    <w:rsid w:val="00C6569F"/>
    <w:rsid w:val="00C662B6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1BAA"/>
    <w:rsid w:val="00CB21EB"/>
    <w:rsid w:val="00CB291A"/>
    <w:rsid w:val="00CB4A45"/>
    <w:rsid w:val="00CB4A82"/>
    <w:rsid w:val="00CB564A"/>
    <w:rsid w:val="00CC0B77"/>
    <w:rsid w:val="00CC0E6B"/>
    <w:rsid w:val="00CC142D"/>
    <w:rsid w:val="00CC20AD"/>
    <w:rsid w:val="00CC23DD"/>
    <w:rsid w:val="00CC5B62"/>
    <w:rsid w:val="00CC5D75"/>
    <w:rsid w:val="00CD06C6"/>
    <w:rsid w:val="00CD088A"/>
    <w:rsid w:val="00CD1870"/>
    <w:rsid w:val="00CD2521"/>
    <w:rsid w:val="00CD4DEB"/>
    <w:rsid w:val="00CD6ABB"/>
    <w:rsid w:val="00CE3048"/>
    <w:rsid w:val="00CE4A3B"/>
    <w:rsid w:val="00CE6DFF"/>
    <w:rsid w:val="00CF0B01"/>
    <w:rsid w:val="00CF1C49"/>
    <w:rsid w:val="00CF580A"/>
    <w:rsid w:val="00CF6414"/>
    <w:rsid w:val="00CF747B"/>
    <w:rsid w:val="00D03D6C"/>
    <w:rsid w:val="00D11D8B"/>
    <w:rsid w:val="00D16156"/>
    <w:rsid w:val="00D1720D"/>
    <w:rsid w:val="00D172CD"/>
    <w:rsid w:val="00D178AC"/>
    <w:rsid w:val="00D17D7E"/>
    <w:rsid w:val="00D22D5D"/>
    <w:rsid w:val="00D302C6"/>
    <w:rsid w:val="00D32421"/>
    <w:rsid w:val="00D33383"/>
    <w:rsid w:val="00D4085C"/>
    <w:rsid w:val="00D41F71"/>
    <w:rsid w:val="00D4377C"/>
    <w:rsid w:val="00D43CC2"/>
    <w:rsid w:val="00D446C5"/>
    <w:rsid w:val="00D50A79"/>
    <w:rsid w:val="00D564E2"/>
    <w:rsid w:val="00D56642"/>
    <w:rsid w:val="00D6005A"/>
    <w:rsid w:val="00D64055"/>
    <w:rsid w:val="00D64453"/>
    <w:rsid w:val="00D64910"/>
    <w:rsid w:val="00D7737F"/>
    <w:rsid w:val="00D85177"/>
    <w:rsid w:val="00D907BA"/>
    <w:rsid w:val="00DA0AE6"/>
    <w:rsid w:val="00DA3182"/>
    <w:rsid w:val="00DA40A3"/>
    <w:rsid w:val="00DB1268"/>
    <w:rsid w:val="00DB1D00"/>
    <w:rsid w:val="00DB67C4"/>
    <w:rsid w:val="00DB7D1B"/>
    <w:rsid w:val="00DC5B5B"/>
    <w:rsid w:val="00DD3B89"/>
    <w:rsid w:val="00DD46DF"/>
    <w:rsid w:val="00DD5A16"/>
    <w:rsid w:val="00DE007A"/>
    <w:rsid w:val="00DE2382"/>
    <w:rsid w:val="00DE3B43"/>
    <w:rsid w:val="00DE4959"/>
    <w:rsid w:val="00DE526C"/>
    <w:rsid w:val="00DE6822"/>
    <w:rsid w:val="00DF2999"/>
    <w:rsid w:val="00DF2E4A"/>
    <w:rsid w:val="00DF3D9B"/>
    <w:rsid w:val="00DF538C"/>
    <w:rsid w:val="00DF5CAD"/>
    <w:rsid w:val="00E01B0F"/>
    <w:rsid w:val="00E023D1"/>
    <w:rsid w:val="00E0593A"/>
    <w:rsid w:val="00E0745F"/>
    <w:rsid w:val="00E11B7F"/>
    <w:rsid w:val="00E170B6"/>
    <w:rsid w:val="00E17760"/>
    <w:rsid w:val="00E17805"/>
    <w:rsid w:val="00E22653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24B0"/>
    <w:rsid w:val="00E62A39"/>
    <w:rsid w:val="00E6590A"/>
    <w:rsid w:val="00E675E8"/>
    <w:rsid w:val="00E738A7"/>
    <w:rsid w:val="00E81BB4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76B9"/>
    <w:rsid w:val="00EA28D2"/>
    <w:rsid w:val="00EA5A8D"/>
    <w:rsid w:val="00EB143A"/>
    <w:rsid w:val="00EB1F8E"/>
    <w:rsid w:val="00EB3DEE"/>
    <w:rsid w:val="00EC013B"/>
    <w:rsid w:val="00EC22AD"/>
    <w:rsid w:val="00EC50B3"/>
    <w:rsid w:val="00ED037B"/>
    <w:rsid w:val="00ED5322"/>
    <w:rsid w:val="00EE0BA5"/>
    <w:rsid w:val="00EE1B7F"/>
    <w:rsid w:val="00EE4D16"/>
    <w:rsid w:val="00EE7BC4"/>
    <w:rsid w:val="00EF013D"/>
    <w:rsid w:val="00EF7512"/>
    <w:rsid w:val="00F03980"/>
    <w:rsid w:val="00F03D19"/>
    <w:rsid w:val="00F05EFF"/>
    <w:rsid w:val="00F117D9"/>
    <w:rsid w:val="00F12DBD"/>
    <w:rsid w:val="00F156E3"/>
    <w:rsid w:val="00F17CCE"/>
    <w:rsid w:val="00F205AB"/>
    <w:rsid w:val="00F20A98"/>
    <w:rsid w:val="00F23811"/>
    <w:rsid w:val="00F24400"/>
    <w:rsid w:val="00F26818"/>
    <w:rsid w:val="00F2795A"/>
    <w:rsid w:val="00F30F58"/>
    <w:rsid w:val="00F34AC9"/>
    <w:rsid w:val="00F362B3"/>
    <w:rsid w:val="00F44101"/>
    <w:rsid w:val="00F474EB"/>
    <w:rsid w:val="00F56207"/>
    <w:rsid w:val="00F62088"/>
    <w:rsid w:val="00F62EF9"/>
    <w:rsid w:val="00F73446"/>
    <w:rsid w:val="00F737DB"/>
    <w:rsid w:val="00F73EF0"/>
    <w:rsid w:val="00F74552"/>
    <w:rsid w:val="00F75157"/>
    <w:rsid w:val="00F77706"/>
    <w:rsid w:val="00F851F2"/>
    <w:rsid w:val="00F87924"/>
    <w:rsid w:val="00F92933"/>
    <w:rsid w:val="00F931B8"/>
    <w:rsid w:val="00FA1968"/>
    <w:rsid w:val="00FA5497"/>
    <w:rsid w:val="00FA56B2"/>
    <w:rsid w:val="00FB2F54"/>
    <w:rsid w:val="00FB33C3"/>
    <w:rsid w:val="00FB4329"/>
    <w:rsid w:val="00FB56D6"/>
    <w:rsid w:val="00FC048B"/>
    <w:rsid w:val="00FC0B0D"/>
    <w:rsid w:val="00FC27FE"/>
    <w:rsid w:val="00FC3D50"/>
    <w:rsid w:val="00FC53A7"/>
    <w:rsid w:val="00FD0203"/>
    <w:rsid w:val="00FD459E"/>
    <w:rsid w:val="00FD4B41"/>
    <w:rsid w:val="00FD6E65"/>
    <w:rsid w:val="00FE0B48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1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9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1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9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CDE0-732B-40DE-9574-A4C21A57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2022-06-06T06:54:00Z</cp:lastPrinted>
  <dcterms:created xsi:type="dcterms:W3CDTF">2022-06-06T06:56:00Z</dcterms:created>
  <dcterms:modified xsi:type="dcterms:W3CDTF">2022-06-06T06:56:00Z</dcterms:modified>
</cp:coreProperties>
</file>