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238" w:rsidRPr="00AD60EF" w:rsidRDefault="00EB7238" w:rsidP="00EB7238">
      <w:pPr>
        <w:ind w:left="5103"/>
        <w:jc w:val="center"/>
        <w:rPr>
          <w:color w:val="000000"/>
        </w:rPr>
      </w:pPr>
      <w:bookmarkStart w:id="0" w:name="_GoBack"/>
      <w:bookmarkEnd w:id="0"/>
      <w:r w:rsidRPr="00AD60EF">
        <w:rPr>
          <w:color w:val="000000"/>
        </w:rPr>
        <w:t>УТВЕРЖДЕНО</w:t>
      </w:r>
    </w:p>
    <w:p w:rsidR="00EB7238" w:rsidRDefault="00EB7238" w:rsidP="00EB7238">
      <w:pPr>
        <w:ind w:left="5103"/>
        <w:jc w:val="center"/>
        <w:rPr>
          <w:color w:val="000000"/>
        </w:rPr>
      </w:pPr>
      <w:r>
        <w:rPr>
          <w:color w:val="000000"/>
        </w:rPr>
        <w:t>распоряжением Главы</w:t>
      </w:r>
    </w:p>
    <w:p w:rsidR="00EB7238" w:rsidRDefault="00EB7238" w:rsidP="00EB7238">
      <w:pPr>
        <w:ind w:left="5103"/>
        <w:jc w:val="center"/>
        <w:rPr>
          <w:color w:val="000000"/>
        </w:rPr>
      </w:pPr>
      <w:r>
        <w:rPr>
          <w:color w:val="000000"/>
        </w:rPr>
        <w:t>муниципального образования</w:t>
      </w:r>
    </w:p>
    <w:p w:rsidR="00EB7238" w:rsidRDefault="00EB7238" w:rsidP="00EB7238">
      <w:pPr>
        <w:ind w:left="5103"/>
        <w:jc w:val="center"/>
        <w:rPr>
          <w:color w:val="000000"/>
        </w:rPr>
      </w:pPr>
      <w:r>
        <w:rPr>
          <w:color w:val="000000"/>
        </w:rPr>
        <w:t>"Город Архангельск"</w:t>
      </w:r>
    </w:p>
    <w:p w:rsidR="00EB7238" w:rsidRDefault="00EB7238" w:rsidP="00EB7238">
      <w:pPr>
        <w:ind w:left="5103"/>
        <w:jc w:val="center"/>
        <w:rPr>
          <w:b/>
        </w:rPr>
      </w:pPr>
      <w:r>
        <w:rPr>
          <w:color w:val="000000"/>
        </w:rPr>
        <w:t xml:space="preserve">от </w:t>
      </w:r>
      <w:r w:rsidR="001E5F47">
        <w:rPr>
          <w:color w:val="000000"/>
        </w:rPr>
        <w:t>20.07.2017 № 2311р</w:t>
      </w:r>
    </w:p>
    <w:p w:rsidR="00EB7238" w:rsidRDefault="00EB7238" w:rsidP="00EB7238">
      <w:pPr>
        <w:pStyle w:val="22"/>
        <w:ind w:firstLine="0"/>
        <w:jc w:val="center"/>
        <w:rPr>
          <w:b/>
        </w:rPr>
      </w:pPr>
    </w:p>
    <w:p w:rsidR="000504C1" w:rsidRPr="000504C1" w:rsidRDefault="000504C1" w:rsidP="00EB7238">
      <w:pPr>
        <w:pStyle w:val="22"/>
        <w:ind w:firstLine="0"/>
        <w:jc w:val="center"/>
        <w:rPr>
          <w:b/>
          <w:sz w:val="14"/>
          <w:szCs w:val="14"/>
        </w:rPr>
      </w:pPr>
    </w:p>
    <w:p w:rsidR="00EB7238" w:rsidRPr="00FA75C9" w:rsidRDefault="00EB7238" w:rsidP="00EB7238">
      <w:pPr>
        <w:pStyle w:val="22"/>
        <w:ind w:firstLine="0"/>
        <w:jc w:val="center"/>
        <w:rPr>
          <w:b/>
        </w:rPr>
      </w:pPr>
      <w:r w:rsidRPr="00FA75C9">
        <w:rPr>
          <w:b/>
        </w:rPr>
        <w:t xml:space="preserve">ТЕХНИЧЕСКОЕ ЗАДАНИЕ </w:t>
      </w:r>
    </w:p>
    <w:p w:rsidR="000504C1" w:rsidRDefault="00EB7238" w:rsidP="00EB7238">
      <w:pPr>
        <w:pStyle w:val="22"/>
        <w:ind w:firstLine="0"/>
        <w:jc w:val="center"/>
        <w:rPr>
          <w:b/>
        </w:rPr>
      </w:pPr>
      <w:r w:rsidRPr="00FA75C9">
        <w:rPr>
          <w:b/>
        </w:rPr>
        <w:t>на подготовку документации по планировке территории</w:t>
      </w:r>
      <w:r w:rsidR="004664B3">
        <w:rPr>
          <w:b/>
        </w:rPr>
        <w:t xml:space="preserve"> </w:t>
      </w:r>
      <w:r w:rsidRPr="00C91454">
        <w:rPr>
          <w:b/>
        </w:rPr>
        <w:t xml:space="preserve">для размещения линейного объекта </w:t>
      </w:r>
      <w:r w:rsidRPr="00264AB2">
        <w:rPr>
          <w:b/>
        </w:rPr>
        <w:t>"Участки волоконно-оптической линии связи "</w:t>
      </w:r>
      <w:r w:rsidRPr="00264AB2">
        <w:rPr>
          <w:b/>
          <w:lang w:val="en-US"/>
        </w:rPr>
        <w:t>LWF</w:t>
      </w:r>
      <w:r w:rsidRPr="00264AB2">
        <w:rPr>
          <w:b/>
        </w:rPr>
        <w:t>02</w:t>
      </w:r>
      <w:r w:rsidRPr="00264AB2">
        <w:rPr>
          <w:b/>
          <w:lang w:val="en-US"/>
        </w:rPr>
        <w:t>RUARK</w:t>
      </w:r>
      <w:r w:rsidRPr="00264AB2">
        <w:rPr>
          <w:b/>
        </w:rPr>
        <w:t xml:space="preserve">300008" ВОЛС "Архангельск-Северодвинск" </w:t>
      </w:r>
    </w:p>
    <w:p w:rsidR="00EB7238" w:rsidRDefault="00EB7238" w:rsidP="00EB7238">
      <w:pPr>
        <w:pStyle w:val="22"/>
        <w:ind w:firstLine="0"/>
        <w:jc w:val="center"/>
        <w:rPr>
          <w:b/>
        </w:rPr>
      </w:pPr>
      <w:r w:rsidRPr="00264AB2">
        <w:rPr>
          <w:b/>
        </w:rPr>
        <w:t>в границах муниципального образования "Город Архангельск"</w:t>
      </w:r>
    </w:p>
    <w:p w:rsidR="004664B3" w:rsidRDefault="004664B3" w:rsidP="00EB7238">
      <w:pPr>
        <w:pStyle w:val="22"/>
        <w:ind w:firstLine="0"/>
        <w:jc w:val="center"/>
        <w:rPr>
          <w:b/>
        </w:rPr>
      </w:pPr>
    </w:p>
    <w:p w:rsidR="000504C1" w:rsidRPr="000504C1" w:rsidRDefault="000504C1" w:rsidP="00EB7238">
      <w:pPr>
        <w:pStyle w:val="22"/>
        <w:ind w:firstLine="0"/>
        <w:jc w:val="center"/>
        <w:rPr>
          <w:b/>
          <w:sz w:val="14"/>
          <w:szCs w:val="14"/>
        </w:rPr>
      </w:pPr>
    </w:p>
    <w:p w:rsidR="00EB7238" w:rsidRPr="00EF7C0A" w:rsidRDefault="00EB7238" w:rsidP="00EB7238">
      <w:pPr>
        <w:pStyle w:val="22"/>
        <w:numPr>
          <w:ilvl w:val="0"/>
          <w:numId w:val="2"/>
        </w:numPr>
        <w:tabs>
          <w:tab w:val="left" w:pos="993"/>
        </w:tabs>
        <w:ind w:left="0" w:firstLine="709"/>
      </w:pPr>
      <w:r w:rsidRPr="00EF7C0A">
        <w:t>Наименование (вид) градостроительной документации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 xml:space="preserve">Документация по планировке территории (проект планировки и проект межевания) для размещения линейного объекта </w:t>
      </w:r>
      <w:r w:rsidRPr="00B35A23">
        <w:t>"</w:t>
      </w:r>
      <w:r>
        <w:t>Участки</w:t>
      </w:r>
      <w:r w:rsidRPr="00B35A23">
        <w:t xml:space="preserve"> волоконно-оптической линии связи "</w:t>
      </w:r>
      <w:r w:rsidRPr="00B35A23">
        <w:rPr>
          <w:lang w:val="en-US"/>
        </w:rPr>
        <w:t>LWF</w:t>
      </w:r>
      <w:r w:rsidRPr="00B35A23">
        <w:t>02</w:t>
      </w:r>
      <w:r w:rsidRPr="00B35A23">
        <w:rPr>
          <w:lang w:val="en-US"/>
        </w:rPr>
        <w:t>RUARK</w:t>
      </w:r>
      <w:r w:rsidRPr="00B35A23">
        <w:t>300008" ВОЛС "Архангельск-</w:t>
      </w:r>
      <w:r w:rsidRPr="004664B3">
        <w:rPr>
          <w:spacing w:val="-6"/>
        </w:rPr>
        <w:t>Северодвинск" в границах муниципального образования "Город Архангельск"</w:t>
      </w:r>
      <w:r w:rsidRPr="00E16E64">
        <w:rPr>
          <w:spacing w:val="-20"/>
        </w:rPr>
        <w:t xml:space="preserve"> (далее – документация по планировке территории)</w:t>
      </w:r>
      <w:r w:rsidRPr="00EF7C0A">
        <w:t>.</w:t>
      </w:r>
    </w:p>
    <w:p w:rsidR="00EB7238" w:rsidRPr="00EF7C0A" w:rsidRDefault="00EB7238" w:rsidP="00EB7238">
      <w:pPr>
        <w:pStyle w:val="22"/>
        <w:numPr>
          <w:ilvl w:val="0"/>
          <w:numId w:val="2"/>
        </w:numPr>
        <w:tabs>
          <w:tab w:val="left" w:pos="993"/>
        </w:tabs>
        <w:ind w:left="0" w:firstLine="709"/>
      </w:pPr>
      <w:r>
        <w:t>Организация – заказчик</w:t>
      </w:r>
    </w:p>
    <w:p w:rsidR="00EB7238" w:rsidRPr="00626F8A" w:rsidRDefault="00EB7238" w:rsidP="00EB7238">
      <w:pPr>
        <w:pStyle w:val="22"/>
        <w:tabs>
          <w:tab w:val="left" w:pos="993"/>
        </w:tabs>
      </w:pPr>
      <w:r w:rsidRPr="00626F8A">
        <w:t xml:space="preserve">Подготовку документации по планировке территории осуществляет </w:t>
      </w:r>
      <w:r>
        <w:t>публичное акционерное общество "ВымпелКом"</w:t>
      </w:r>
      <w:r w:rsidRPr="00626F8A">
        <w:t xml:space="preserve"> (зарегистрированно</w:t>
      </w:r>
      <w:r w:rsidR="000504C1">
        <w:t>е</w:t>
      </w:r>
      <w:r w:rsidRPr="00626F8A">
        <w:t xml:space="preserve"> Инспекцией Федеральной налоговой службы </w:t>
      </w:r>
      <w:r>
        <w:t xml:space="preserve">№ 13 </w:t>
      </w:r>
      <w:r w:rsidRPr="00626F8A">
        <w:t xml:space="preserve">по </w:t>
      </w:r>
      <w:proofErr w:type="spellStart"/>
      <w:r w:rsidRPr="00626F8A">
        <w:t>г.</w:t>
      </w:r>
      <w:r>
        <w:t>Москве</w:t>
      </w:r>
      <w:proofErr w:type="spellEnd"/>
      <w:r w:rsidRPr="00626F8A">
        <w:t xml:space="preserve"> </w:t>
      </w:r>
      <w:r>
        <w:t>12</w:t>
      </w:r>
      <w:r w:rsidRPr="00626F8A">
        <w:t xml:space="preserve"> </w:t>
      </w:r>
      <w:r>
        <w:t>октября</w:t>
      </w:r>
      <w:r w:rsidRPr="00626F8A">
        <w:t xml:space="preserve"> </w:t>
      </w:r>
      <w:r>
        <w:t>199</w:t>
      </w:r>
      <w:r w:rsidRPr="00626F8A">
        <w:t xml:space="preserve">2 года за основным государственным регистрационным номером </w:t>
      </w:r>
      <w:r>
        <w:t>1027700166636</w:t>
      </w:r>
      <w:r w:rsidRPr="00626F8A">
        <w:t>,</w:t>
      </w:r>
      <w:r>
        <w:t xml:space="preserve"> </w:t>
      </w:r>
      <w:r w:rsidRPr="00626F8A">
        <w:t xml:space="preserve">ИНН </w:t>
      </w:r>
      <w:r>
        <w:t>7713076301</w:t>
      </w:r>
      <w:r w:rsidRPr="00626F8A">
        <w:t>).</w:t>
      </w:r>
    </w:p>
    <w:p w:rsidR="00EB7238" w:rsidRPr="00626F8A" w:rsidRDefault="00EB7238" w:rsidP="00EB7238">
      <w:pPr>
        <w:pStyle w:val="22"/>
        <w:numPr>
          <w:ilvl w:val="0"/>
          <w:numId w:val="2"/>
        </w:numPr>
        <w:tabs>
          <w:tab w:val="left" w:pos="993"/>
        </w:tabs>
        <w:ind w:left="0" w:firstLine="709"/>
      </w:pPr>
      <w:r w:rsidRPr="00626F8A">
        <w:t>Проектная организация</w:t>
      </w:r>
    </w:p>
    <w:p w:rsidR="00EB7238" w:rsidRPr="00626F8A" w:rsidRDefault="00EB7238" w:rsidP="00EB7238">
      <w:pPr>
        <w:pStyle w:val="22"/>
        <w:tabs>
          <w:tab w:val="left" w:pos="993"/>
        </w:tabs>
      </w:pPr>
      <w:r w:rsidRPr="00626F8A">
        <w:t>Определяется организацией – заказчиком.</w:t>
      </w:r>
    </w:p>
    <w:p w:rsidR="00EB7238" w:rsidRPr="00626F8A" w:rsidRDefault="00EB7238" w:rsidP="00EB7238">
      <w:pPr>
        <w:pStyle w:val="22"/>
        <w:numPr>
          <w:ilvl w:val="0"/>
          <w:numId w:val="2"/>
        </w:numPr>
        <w:tabs>
          <w:tab w:val="left" w:pos="993"/>
        </w:tabs>
        <w:ind w:left="0" w:firstLine="709"/>
      </w:pPr>
      <w:r w:rsidRPr="00626F8A">
        <w:t>Назначение документации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В целях обеспечения устойчивого развития территорий, выделения элементов планировочной структуры, установления границ земельных участков, предназначенных для строительства и размещения линейных объектов</w:t>
      </w:r>
      <w:r>
        <w:t>.</w:t>
      </w:r>
      <w:r w:rsidRPr="00EF7C0A">
        <w:t xml:space="preserve"> </w:t>
      </w:r>
    </w:p>
    <w:p w:rsidR="00EB7238" w:rsidRPr="00EF7C0A" w:rsidRDefault="00EB7238" w:rsidP="00EB7238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Cs w:val="28"/>
        </w:rPr>
      </w:pPr>
      <w:r w:rsidRPr="00EF7C0A">
        <w:rPr>
          <w:szCs w:val="28"/>
        </w:rPr>
        <w:t xml:space="preserve">Нормативно-правовая база для </w:t>
      </w:r>
      <w:r>
        <w:rPr>
          <w:szCs w:val="28"/>
        </w:rPr>
        <w:t>подготовки документации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C66F82">
        <w:t xml:space="preserve">Градостроительный кодекс РФ, Земельный кодекс РФ, </w:t>
      </w:r>
      <w:r w:rsidR="000504C1">
        <w:t>п</w:t>
      </w:r>
      <w:r w:rsidRPr="00C66F82">
        <w:t xml:space="preserve">остановление </w:t>
      </w:r>
      <w:r w:rsidRPr="000504C1">
        <w:rPr>
          <w:spacing w:val="-6"/>
        </w:rPr>
        <w:t>Правительства РФ от 12.05.2017 № 564 "Об утверждении Положения о составе</w:t>
      </w:r>
      <w:r w:rsidRPr="00C66F82">
        <w:t xml:space="preserve"> </w:t>
      </w:r>
      <w:r w:rsidR="000504C1">
        <w:br/>
      </w:r>
      <w:r w:rsidRPr="00C66F82">
        <w:t>и содержании проектов планировки территории, предусматривающих размещение одного или нескольких линейных объектов", "СП 42.13330.2011.</w:t>
      </w:r>
      <w:r w:rsidRPr="00EF7C0A">
        <w:t xml:space="preserve"> Свод правил. Градостроительство. Планировка и застройка городских и сельских поселений. Актуализированная редакция СНиП 2.07.01-89*", </w:t>
      </w:r>
      <w:r>
        <w:br/>
      </w:r>
      <w:r w:rsidRPr="00EF7C0A">
        <w:t>"СНиП 11-04-2003. Инструкция о порядке разработки, согласования, экспертизы и утверждения градостроительной документации", Генеральный план муниципального образования "Город Архангельск", Правила земле</w:t>
      </w:r>
      <w:r w:rsidR="004664B3">
        <w:t>-</w:t>
      </w:r>
      <w:r w:rsidRPr="00EF7C0A">
        <w:t xml:space="preserve">пользования и застройки муниципального образования "Город Архангельск", иные законы и нормативные правовые акты Российской Федерации, Архангельской области, муниципального образования "Город Архангельск", </w:t>
      </w:r>
      <w:r w:rsidRPr="00EF7C0A">
        <w:lastRenderedPageBreak/>
        <w:t>с учетом положений нормативных правовых актов, определяющих основные направления социально-экономического и градостроительного развития муниципального образования "Город Архангельск", охраны окружающей среды и рационального использования природных ресурсов.</w:t>
      </w:r>
    </w:p>
    <w:p w:rsidR="00EB7238" w:rsidRPr="00EF7C0A" w:rsidRDefault="00EB7238" w:rsidP="00EB7238">
      <w:pPr>
        <w:pStyle w:val="22"/>
        <w:numPr>
          <w:ilvl w:val="0"/>
          <w:numId w:val="2"/>
        </w:numPr>
        <w:tabs>
          <w:tab w:val="left" w:pos="993"/>
        </w:tabs>
        <w:ind w:left="0" w:firstLine="709"/>
      </w:pPr>
      <w:r w:rsidRPr="00EF7C0A">
        <w:t>Требовани</w:t>
      </w:r>
      <w:r>
        <w:t>я</w:t>
      </w:r>
      <w:r w:rsidRPr="00EF7C0A">
        <w:t xml:space="preserve"> к </w:t>
      </w:r>
      <w:r>
        <w:t xml:space="preserve">подготовке документации </w:t>
      </w:r>
      <w:r w:rsidRPr="00EF7C0A">
        <w:t>по планировке территории</w:t>
      </w:r>
    </w:p>
    <w:p w:rsidR="00EB7238" w:rsidRDefault="00EB7238" w:rsidP="00EB7238">
      <w:pPr>
        <w:pStyle w:val="22"/>
        <w:tabs>
          <w:tab w:val="left" w:pos="993"/>
        </w:tabs>
      </w:pPr>
      <w:r w:rsidRPr="00EF7C0A">
        <w:t xml:space="preserve">Документацию по планировке территории подготовить в соответствии </w:t>
      </w:r>
      <w:r>
        <w:br/>
      </w:r>
      <w:r w:rsidRPr="00EF7C0A">
        <w:t xml:space="preserve">с техническими регламентами, нормами отвода земельных участков для конкретных видов деятельности, установленными в соответствии с </w:t>
      </w:r>
      <w:proofErr w:type="spellStart"/>
      <w:r w:rsidRPr="00EF7C0A">
        <w:t>федераль</w:t>
      </w:r>
      <w:r>
        <w:t>-</w:t>
      </w:r>
      <w:r w:rsidRPr="00EF7C0A">
        <w:t>ными</w:t>
      </w:r>
      <w:proofErr w:type="spellEnd"/>
      <w:r w:rsidRPr="00EF7C0A">
        <w:t xml:space="preserve"> законами.</w:t>
      </w:r>
    </w:p>
    <w:p w:rsidR="00EB7238" w:rsidRDefault="00EB7238" w:rsidP="000504C1">
      <w:pPr>
        <w:autoSpaceDE w:val="0"/>
        <w:autoSpaceDN w:val="0"/>
        <w:adjustRightInd w:val="0"/>
        <w:ind w:firstLine="708"/>
        <w:jc w:val="both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 xml:space="preserve">Подготовка проекта планировки территории осуществляется по внешним границам максимально удаленных от планируемого маршрута прохождения линейного объекта (трассы) зон с особыми условиями использования территорий, которые подлежат установлению в связи </w:t>
      </w:r>
      <w:r w:rsidR="000504C1">
        <w:rPr>
          <w:rFonts w:eastAsia="Calibri"/>
          <w:szCs w:val="28"/>
          <w:lang w:eastAsia="en-US"/>
        </w:rPr>
        <w:br/>
      </w:r>
      <w:r>
        <w:rPr>
          <w:rFonts w:eastAsia="Calibri"/>
          <w:szCs w:val="28"/>
          <w:lang w:eastAsia="en-US"/>
        </w:rPr>
        <w:t>с размещением этого линейного объекта.</w:t>
      </w:r>
    </w:p>
    <w:p w:rsidR="00EB7238" w:rsidRPr="00EF7C0A" w:rsidRDefault="00EB7238" w:rsidP="00EB7238">
      <w:pPr>
        <w:pStyle w:val="22"/>
        <w:numPr>
          <w:ilvl w:val="0"/>
          <w:numId w:val="2"/>
        </w:numPr>
        <w:tabs>
          <w:tab w:val="left" w:pos="993"/>
        </w:tabs>
        <w:ind w:left="0" w:firstLine="709"/>
      </w:pPr>
      <w:r w:rsidRPr="00EF7C0A">
        <w:t xml:space="preserve">Объект </w:t>
      </w:r>
      <w:r>
        <w:t>проектирования</w:t>
      </w:r>
      <w:r w:rsidRPr="00EF7C0A">
        <w:t>, его основные характеристики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 xml:space="preserve">Линейный объект </w:t>
      </w:r>
      <w:r w:rsidRPr="00B35A23">
        <w:t>"</w:t>
      </w:r>
      <w:r>
        <w:t>Участки</w:t>
      </w:r>
      <w:r w:rsidRPr="00B35A23">
        <w:t xml:space="preserve"> волоконно-оптической линии связи "</w:t>
      </w:r>
      <w:r w:rsidRPr="00B35A23">
        <w:rPr>
          <w:lang w:val="en-US"/>
        </w:rPr>
        <w:t>LWF</w:t>
      </w:r>
      <w:r w:rsidRPr="00B35A23">
        <w:t>02</w:t>
      </w:r>
      <w:r w:rsidRPr="00B35A23">
        <w:rPr>
          <w:lang w:val="en-US"/>
        </w:rPr>
        <w:t>RUARK</w:t>
      </w:r>
      <w:r w:rsidRPr="00B35A23">
        <w:t>300008" ВОЛС "Архангельск-Северодвинск"</w:t>
      </w:r>
      <w:r>
        <w:t xml:space="preserve"> </w:t>
      </w:r>
      <w:r w:rsidRPr="00264AB2">
        <w:t>в границах муниципального образования "Город Архангельск"</w:t>
      </w:r>
      <w:r w:rsidRPr="00E16E64">
        <w:rPr>
          <w:spacing w:val="-20"/>
        </w:rPr>
        <w:t>.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 xml:space="preserve">Размещение объекта </w:t>
      </w:r>
      <w:r>
        <w:t xml:space="preserve">на участках 1 и 2 </w:t>
      </w:r>
      <w:r w:rsidRPr="00EF7C0A">
        <w:t>в соответствии со схем</w:t>
      </w:r>
      <w:r>
        <w:t>ой</w:t>
      </w:r>
      <w:r w:rsidRPr="00EF7C0A">
        <w:t>, указанн</w:t>
      </w:r>
      <w:r>
        <w:t>ой</w:t>
      </w:r>
      <w:r w:rsidRPr="00EF7C0A">
        <w:t xml:space="preserve"> в приложении</w:t>
      </w:r>
      <w:r>
        <w:t xml:space="preserve"> </w:t>
      </w:r>
      <w:r w:rsidRPr="00EF7C0A">
        <w:t>к техническому заданию.</w:t>
      </w:r>
    </w:p>
    <w:p w:rsidR="00EB7238" w:rsidRPr="00EF7C0A" w:rsidRDefault="00EB7238" w:rsidP="00EB7238">
      <w:pPr>
        <w:pStyle w:val="22"/>
        <w:numPr>
          <w:ilvl w:val="0"/>
          <w:numId w:val="2"/>
        </w:numPr>
        <w:tabs>
          <w:tab w:val="left" w:pos="993"/>
        </w:tabs>
        <w:ind w:left="0" w:firstLine="709"/>
      </w:pPr>
      <w:r w:rsidRPr="00EF7C0A">
        <w:t>Информация о разрешенном использовании земельного участка</w:t>
      </w:r>
    </w:p>
    <w:p w:rsidR="00EB7238" w:rsidRPr="00EF7C0A" w:rsidRDefault="00EB7238" w:rsidP="00EB7238">
      <w:pPr>
        <w:tabs>
          <w:tab w:val="left" w:pos="993"/>
        </w:tabs>
        <w:ind w:firstLine="709"/>
        <w:jc w:val="both"/>
        <w:rPr>
          <w:szCs w:val="28"/>
        </w:rPr>
      </w:pPr>
      <w:r w:rsidRPr="00EF7C0A">
        <w:rPr>
          <w:szCs w:val="28"/>
        </w:rPr>
        <w:t>Разрешенное использование: для размещения линейного объекта.</w:t>
      </w:r>
    </w:p>
    <w:p w:rsidR="00EB7238" w:rsidRPr="00EF7C0A" w:rsidRDefault="00EB7238" w:rsidP="00EB7238">
      <w:pPr>
        <w:tabs>
          <w:tab w:val="left" w:pos="993"/>
        </w:tabs>
        <w:ind w:firstLine="709"/>
        <w:jc w:val="both"/>
        <w:rPr>
          <w:szCs w:val="28"/>
        </w:rPr>
      </w:pPr>
      <w:r w:rsidRPr="00EF7C0A">
        <w:rPr>
          <w:szCs w:val="28"/>
        </w:rPr>
        <w:t xml:space="preserve">В соответствии с частью 4 статьи 36 Градостроительного кодекса Российской Федерации действие градостроительного регламента на земельные участки, предназначенные для размещения линейных объектов, </w:t>
      </w:r>
      <w:r w:rsidR="000504C1">
        <w:rPr>
          <w:szCs w:val="28"/>
        </w:rPr>
        <w:br/>
      </w:r>
      <w:r w:rsidRPr="00EF7C0A">
        <w:rPr>
          <w:szCs w:val="28"/>
        </w:rPr>
        <w:t>не распространяется.</w:t>
      </w:r>
    </w:p>
    <w:p w:rsidR="00EB7238" w:rsidRPr="00EF7C0A" w:rsidRDefault="00EB7238" w:rsidP="00EB7238">
      <w:pPr>
        <w:pStyle w:val="22"/>
        <w:numPr>
          <w:ilvl w:val="0"/>
          <w:numId w:val="2"/>
        </w:numPr>
        <w:tabs>
          <w:tab w:val="left" w:pos="993"/>
        </w:tabs>
        <w:ind w:left="0" w:firstLine="709"/>
      </w:pPr>
      <w:r w:rsidRPr="00EF7C0A">
        <w:t>Требования к составу и содержанию работ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Проект планировки территории состоит из основной части, которая подлежит утверждению, и материалов по ее обоснованию.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Основная часть проекта планировки территории включает в себя: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раздел 1 "Проект планировки территории. Графическая часть";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раздел 2 "Положение о размещении линейных объектов".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Материалы по обоснованию проекта планировки территории включают в себя: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раздел 3 "Материалы по обоснованию проекта планировки территории. Графическая часть";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раздел 4 "Материалы по обоснованию проекта планировки территории. Пояснительная записка".</w:t>
      </w:r>
    </w:p>
    <w:p w:rsidR="00EB7238" w:rsidRPr="00B76F18" w:rsidRDefault="000504C1" w:rsidP="00EB7238">
      <w:pPr>
        <w:pStyle w:val="22"/>
        <w:tabs>
          <w:tab w:val="left" w:pos="993"/>
        </w:tabs>
      </w:pPr>
      <w:r>
        <w:t xml:space="preserve">9.1. </w:t>
      </w:r>
      <w:r w:rsidR="00EB7238" w:rsidRPr="00B76F18">
        <w:t xml:space="preserve">Раздел 1 "Проект планировки территории. Графическая часть" должен быть представлен в виде чертежа (чертежей), выполненного на цифровом топографическом плане, соответствующем требованиям, </w:t>
      </w:r>
      <w:proofErr w:type="spellStart"/>
      <w:r w:rsidR="00EB7238" w:rsidRPr="00B76F18">
        <w:t>установ</w:t>
      </w:r>
      <w:proofErr w:type="spellEnd"/>
      <w:r>
        <w:t>-</w:t>
      </w:r>
      <w:r w:rsidR="00EB7238" w:rsidRPr="00B76F18">
        <w:t>ленным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строительства, архитектуры, градостроительства.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lastRenderedPageBreak/>
        <w:t>Раздел 1 "Проект планировки территории. Графическая часть" включает в себя: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чертеж красных линий;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чертеж границ зон планируемого размещения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чертеж границ зон планируемого размещения линейных объектов, подлежащего переносу (переустройству) из зон планируемого размещения линейного объекта.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Объединение нескольких чертежей в один допускается при условии обеспечения читаемости линий и условных обозначений графических материалов.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На чертеже красных линий отображаются: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границы территории, в отношении которой осуществляется подготовка проекта планировки;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существующие, устанавливаемые и отменяемые красные линии;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 xml:space="preserve">номера характерных точек красных линий, в том числе точек начала </w:t>
      </w:r>
      <w:r w:rsidR="000504C1">
        <w:br/>
      </w:r>
      <w:r w:rsidRPr="00B76F18">
        <w:t>и окончания красных линий, точек изменения описания красных линий. Перечень координат характерных точек красных линий приводится в форме таблицы, которая является неотъемлемым приложением к чертежу красных линий;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пояснительные надписи, содержащие информацию о виде линейного объекта применительно к территориям, которые заняты таким объектом или предназначены для его размещения, о видах территорий общего пользования, для которых установлены и (или) устанавливаются красные линии.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На чертеже границ зон планируемого размещения линейного объекта отображаются: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границы территории, в отношении которой осуществляется подготовка проекта планировки;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границы зон планируемого размещения линейного объекта, устанавливаемые в соответствии с нормами отвода земельных участков для конкретных видов линейных объектов</w:t>
      </w:r>
      <w:r w:rsidR="000504C1">
        <w:t>,</w:t>
      </w:r>
      <w:r w:rsidRPr="00B76F18">
        <w:t xml:space="preserve"> с указанием границ зон планируемого размещения объектов капитального строительства, входящих в состав линейного объекта, обеспечивающих в том числе соблюдение расчетных показателей минимально допустимого уровня обеспеченности территории объектами коммунальной, транспортной, социальной инфраструктур и расчетных показателей максимально допустимого уровня территориальной доступности указанных объектов для населения в соответствии с нормативами градостроительного проектирования. Места размещения объектов капитального строительства, входящих в состав линейного объекта, подлежат уточнению при архитектурно-строительном проектировании, но не могут выходить за границы зон планируемого размещения таких объектов, установленных проектом планировки территории;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номера характерных точек границ зон планируемого размещения линейного объекта, в том числе точек начала и окончания, точек изменения описания границ таких зон;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lastRenderedPageBreak/>
        <w:t>границы зон с особыми условиями использования территорий, подлежащие установлению в связи с размещением линейного объекта.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На чертеже границ зон планируе</w:t>
      </w:r>
      <w:r w:rsidR="000504C1">
        <w:t>мого размещения линейных объектов</w:t>
      </w:r>
      <w:r w:rsidRPr="00B76F18">
        <w:t>, подлежащих переносу (переустройству) из зон планируемого размещения линейного объекта, отображаются: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границы территории, в отношении которой осуществляется подготовка проекта планировки;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границы зон планируемого размещения линейных объектов, подлежащих переносу (переустройству) из зон планируемого размещения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номера характерных точек границ зон планируемого размещения линейных объектов, подлежащих переносу (переустройству) из зон планируемого размещения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границы зон с особыми условиями использования территорий, подлежащие установлению в связи с размещением линейных объектов, подлежащих переносу (переустройству) из зон планируемого размещения линейного объекта.</w:t>
      </w:r>
    </w:p>
    <w:p w:rsidR="00EB7238" w:rsidRPr="00B76F18" w:rsidRDefault="000504C1" w:rsidP="00EB7238">
      <w:pPr>
        <w:pStyle w:val="22"/>
        <w:tabs>
          <w:tab w:val="left" w:pos="993"/>
        </w:tabs>
      </w:pPr>
      <w:r>
        <w:t xml:space="preserve">9.2. </w:t>
      </w:r>
      <w:r w:rsidR="00EB7238" w:rsidRPr="00B76F18">
        <w:t>Раздел 2 "Положение о размещении линейных объектов" должен содержать следующую информацию:</w:t>
      </w:r>
    </w:p>
    <w:p w:rsidR="00EB7238" w:rsidRPr="00B76F18" w:rsidRDefault="00EB7238" w:rsidP="00EB7238">
      <w:pPr>
        <w:pStyle w:val="22"/>
        <w:tabs>
          <w:tab w:val="left" w:pos="993"/>
        </w:tabs>
      </w:pPr>
      <w:bookmarkStart w:id="1" w:name="Par33"/>
      <w:bookmarkEnd w:id="1"/>
      <w:r w:rsidRPr="00B76F18">
        <w:t>наименование,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планируемого для размещения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bookmarkStart w:id="2" w:name="Par34"/>
      <w:bookmarkEnd w:id="2"/>
      <w:r w:rsidRPr="00B76F18">
        <w:t xml:space="preserve">перечень населенных пунктов, на территориях которых </w:t>
      </w:r>
      <w:proofErr w:type="spellStart"/>
      <w:r w:rsidRPr="00B76F18">
        <w:t>устанав</w:t>
      </w:r>
      <w:r w:rsidR="000504C1">
        <w:t>-</w:t>
      </w:r>
      <w:r w:rsidRPr="00B76F18">
        <w:t>ливаются</w:t>
      </w:r>
      <w:proofErr w:type="spellEnd"/>
      <w:r w:rsidRPr="00B76F18">
        <w:t xml:space="preserve"> зоны планируемого размещения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перечень координат характерных точек границ зон планируемого размещения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 xml:space="preserve">перечень координат характерных точек границ зон планируемого размещения линейного объекта, подлежащих переносу (переустройству) </w:t>
      </w:r>
      <w:r w:rsidR="006B46C2">
        <w:br/>
      </w:r>
      <w:r w:rsidRPr="00B76F18">
        <w:t>из зон планируемого размещения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 xml:space="preserve">предельное количество этажей и (или) предельная высота объектов </w:t>
      </w:r>
      <w:r w:rsidRPr="006B46C2">
        <w:rPr>
          <w:spacing w:val="-6"/>
        </w:rPr>
        <w:t>капитального строительства, входящих в состав линейного объекта, в границах</w:t>
      </w:r>
      <w:r w:rsidRPr="00B76F18">
        <w:t xml:space="preserve"> каждой зоны планируемого размещения такого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 xml:space="preserve">максимальный процент застройки каждой зоны планируемого размещения объектов капитального строительства, входящих в состав линейного объекта, определяемый как отношение площади зоны </w:t>
      </w:r>
      <w:proofErr w:type="spellStart"/>
      <w:r w:rsidRPr="00B76F18">
        <w:t>планируе</w:t>
      </w:r>
      <w:r w:rsidR="006B46C2">
        <w:t>-</w:t>
      </w:r>
      <w:r w:rsidRPr="00B76F18">
        <w:t>мого</w:t>
      </w:r>
      <w:proofErr w:type="spellEnd"/>
      <w:r w:rsidRPr="00B76F18">
        <w:t xml:space="preserve"> размещения объекта капитального строительства, входящего в состав линейного объекта, которая может быть застроена, ко всей площади этой зоны;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 xml:space="preserve">минимальные отступы от границ земельных участков в целях </w:t>
      </w:r>
      <w:proofErr w:type="spellStart"/>
      <w:r w:rsidRPr="00B76F18">
        <w:t>опреде</w:t>
      </w:r>
      <w:r w:rsidR="006B46C2">
        <w:t>-</w:t>
      </w:r>
      <w:r w:rsidRPr="00B76F18">
        <w:t>ления</w:t>
      </w:r>
      <w:proofErr w:type="spellEnd"/>
      <w:r w:rsidRPr="00B76F18">
        <w:t xml:space="preserve"> мест допустимого размещения объектов капитального строительства, которые входят в состав линейного объекта и за пределами которых </w:t>
      </w:r>
      <w:r w:rsidRPr="00B76F18">
        <w:lastRenderedPageBreak/>
        <w:t xml:space="preserve">запрещено строительство таких объектов, в границах каждой зоны планируемого размещения объектов капитального строительства, входящих </w:t>
      </w:r>
      <w:r w:rsidR="006B46C2">
        <w:br/>
      </w:r>
      <w:r w:rsidRPr="00B76F18">
        <w:t>в состав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 xml:space="preserve">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</w:t>
      </w:r>
      <w:r w:rsidR="000504C1">
        <w:br/>
      </w:r>
      <w:r w:rsidRPr="00B76F18">
        <w:t>в соответствии с ранее утвержденной документацией по планировке территории, от возможного негативного воздействия в связи с размещением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0504C1">
        <w:rPr>
          <w:spacing w:val="-6"/>
        </w:rPr>
        <w:t>информация о необходимости осуществления мероприятий по сохранению</w:t>
      </w:r>
      <w:r w:rsidRPr="00B76F18">
        <w:t xml:space="preserve"> объектов культурного наследия от возможного негативного воздействия </w:t>
      </w:r>
      <w:r w:rsidR="000504C1">
        <w:br/>
      </w:r>
      <w:r w:rsidRPr="00B76F18">
        <w:t>в связи с размещением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информация о необходимости осуществления мероприятий по охране окружающей среды;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 xml:space="preserve">информация о необходимости осуществления мероприятий по защите территории от чрезвычайных ситуаций природного и техногенного </w:t>
      </w:r>
      <w:r w:rsidRPr="000504C1">
        <w:rPr>
          <w:spacing w:val="-6"/>
        </w:rPr>
        <w:t>характера, в том числе по обеспечению пожарной безопасности и гражданской</w:t>
      </w:r>
      <w:r w:rsidRPr="00B76F18">
        <w:t xml:space="preserve"> обороне.</w:t>
      </w:r>
    </w:p>
    <w:p w:rsidR="00EB7238" w:rsidRPr="00B76F18" w:rsidRDefault="000504C1" w:rsidP="00EB7238">
      <w:pPr>
        <w:pStyle w:val="22"/>
        <w:tabs>
          <w:tab w:val="left" w:pos="993"/>
        </w:tabs>
      </w:pPr>
      <w:r>
        <w:t xml:space="preserve">9.3. </w:t>
      </w:r>
      <w:r w:rsidR="00EB7238" w:rsidRPr="00B76F18">
        <w:t>Раздел 3 "Материалы по обоснованию проекта планировки территории. Графическая часть" содержит следующие схемы: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6B46C2">
        <w:rPr>
          <w:spacing w:val="-10"/>
        </w:rPr>
        <w:t>схема расположения элементов планировочной структуры (территорий</w:t>
      </w:r>
      <w:r w:rsidRPr="00B76F18">
        <w:t>, занятых линейным объектом и (или) предназначенных для размещения линейного объекта</w:t>
      </w:r>
      <w:r w:rsidR="000504C1">
        <w:t>)</w:t>
      </w:r>
      <w:r w:rsidRPr="00B76F18">
        <w:t>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схема использования территории в период подготовки проекта планировки территории;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схема организации улично-дорожной сети и движения транспорта;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6B46C2">
        <w:rPr>
          <w:spacing w:val="6"/>
        </w:rPr>
        <w:t xml:space="preserve">схема вертикальной планировки территории, инженерной </w:t>
      </w:r>
      <w:proofErr w:type="spellStart"/>
      <w:r w:rsidRPr="006B46C2">
        <w:rPr>
          <w:spacing w:val="6"/>
        </w:rPr>
        <w:t>подго</w:t>
      </w:r>
      <w:r w:rsidR="006B46C2">
        <w:rPr>
          <w:spacing w:val="6"/>
        </w:rPr>
        <w:t>-</w:t>
      </w:r>
      <w:r w:rsidRPr="006B46C2">
        <w:rPr>
          <w:spacing w:val="6"/>
        </w:rPr>
        <w:t>товки</w:t>
      </w:r>
      <w:proofErr w:type="spellEnd"/>
      <w:r w:rsidRPr="00B76F18">
        <w:t xml:space="preserve"> и инженерной защиты территории;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схема границ территорий объектов культурного наследия;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схема границ зон с особыми условиями использования территорий;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схема границ территорий, подверженных риску возникновения чрезвычайных ситуаций природного и техногенного характера (пожар, взрыв, химическое, радиоактивное заражение, затопление, подтопление, оползень, карсты, эрозия и т.д.);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схема конструктивных и планировочных решений.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Объединение нескольких схем в одну допускается исключительно при условии обеспечения читаемости линий и условных обозначений графи</w:t>
      </w:r>
      <w:r w:rsidR="006B46C2">
        <w:t>-</w:t>
      </w:r>
      <w:r w:rsidRPr="00B76F18">
        <w:t>ческой части материалов по обоснованию проекта планировки территории.</w:t>
      </w:r>
    </w:p>
    <w:p w:rsidR="00EB7238" w:rsidRPr="00B76F18" w:rsidRDefault="000504C1" w:rsidP="00EB7238">
      <w:pPr>
        <w:pStyle w:val="22"/>
        <w:tabs>
          <w:tab w:val="left" w:pos="993"/>
        </w:tabs>
      </w:pPr>
      <w:r>
        <w:t xml:space="preserve">9.4. </w:t>
      </w:r>
      <w:r w:rsidR="00EB7238" w:rsidRPr="00B76F18">
        <w:t>Раздел 4 "Материалы по обоснованию проекта планировки территории. Пояснительная записка" содержит: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описание природно-климатических условий территории, в отношении которой разрабатывается проект планировки территории;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обоснование определения границ зон планируемого размещения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lastRenderedPageBreak/>
        <w:t>обоснование определения границ зон планируемого размещения линейных объектов, подлежащих переносу (переустройству) из зон планируемого размещения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обоснование определения предельных параметров застройки территории в границах зон планируемого размещения объектов капитального строительства, входящих в состав линейного объекта;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 xml:space="preserve">ведомость пересечений границ зон планируемого размещения линейного объекта с сохраняемыми объектами капитального строительства </w:t>
      </w:r>
      <w:r w:rsidRPr="000504C1">
        <w:rPr>
          <w:spacing w:val="-6"/>
        </w:rPr>
        <w:t>(здание, строение, сооружение, объект, строительство которого не завершено)</w:t>
      </w:r>
      <w:r w:rsidRPr="00B76F18">
        <w:t>, существующими и строящимися на момент подготовки проекта планировки территории;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0504C1">
        <w:rPr>
          <w:spacing w:val="-6"/>
        </w:rPr>
        <w:t>ведомость пересечений границ зон планируемого размещения линейного</w:t>
      </w:r>
      <w:r w:rsidRPr="00B76F18">
        <w:t xml:space="preserve"> объекта с объектами капитального строительства, строительство которых запланировано в соответствии с ранее утвержденной документацией по планировке территории;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D4309B">
        <w:rPr>
          <w:spacing w:val="-6"/>
        </w:rPr>
        <w:t>ведомость пересечений границ зон планируемого размещения линейного</w:t>
      </w:r>
      <w:r w:rsidRPr="00B76F18">
        <w:t xml:space="preserve"> объекта с водными объектами (в том числе с водотоками, водоемами, болотами и т.д.).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Обязательным приложением к разделу 4 "Материалы по обоснованию проекта планировки территории. Пояснительная записка" являются: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материалы и результаты инженерных изысканий, используемые при подготовке проекта планировки территории, с приложением документов, подтверждающих соответствие лиц, выполнивших инженерные изыскания, требованиям ч</w:t>
      </w:r>
      <w:r w:rsidR="000504C1">
        <w:t>асти</w:t>
      </w:r>
      <w:r w:rsidRPr="00B76F18">
        <w:t xml:space="preserve"> 2 ст</w:t>
      </w:r>
      <w:r w:rsidR="000504C1">
        <w:t>атьи</w:t>
      </w:r>
      <w:r w:rsidRPr="00B76F18">
        <w:t xml:space="preserve"> 47 Градостроительного кодекса РФ;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программа и задание на проведение инженерных изысканий, используемые при подготовке проекта планировки территории;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>исходные данные, используемые при подготовке проекта планировки территории;</w:t>
      </w:r>
    </w:p>
    <w:p w:rsidR="00EB7238" w:rsidRPr="00B76F18" w:rsidRDefault="00EB7238" w:rsidP="00EB7238">
      <w:pPr>
        <w:pStyle w:val="22"/>
        <w:tabs>
          <w:tab w:val="left" w:pos="993"/>
        </w:tabs>
      </w:pPr>
      <w:r w:rsidRPr="00B76F18">
        <w:t xml:space="preserve">решение о подготовке документации по планировке территории </w:t>
      </w:r>
      <w:r w:rsidR="00D4309B">
        <w:br/>
      </w:r>
      <w:r w:rsidRPr="00B76F18">
        <w:t>с приложением задания.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Проект межевания территории включает в себя чертежи межевания территории, на которых отображаются:</w:t>
      </w:r>
    </w:p>
    <w:p w:rsidR="00EB7238" w:rsidRPr="00D4309B" w:rsidRDefault="00EB7238" w:rsidP="00EB7238">
      <w:pPr>
        <w:pStyle w:val="22"/>
        <w:tabs>
          <w:tab w:val="left" w:pos="993"/>
        </w:tabs>
        <w:rPr>
          <w:spacing w:val="-6"/>
        </w:rPr>
      </w:pPr>
      <w:r w:rsidRPr="00D4309B">
        <w:rPr>
          <w:spacing w:val="-6"/>
        </w:rPr>
        <w:t>красные линии, утвержденные в составе проекта планировки территории;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линии отступа от красных линий в целях определения места допустимого размещения зданий, строений, сооружений;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D4309B">
        <w:rPr>
          <w:spacing w:val="-6"/>
        </w:rPr>
        <w:t>границы образуемых и изменяемых земельных участков на кадастровом</w:t>
      </w:r>
      <w:r w:rsidRPr="00EF7C0A">
        <w:t xml:space="preserve"> плане территории, условные номера образуемых земельных участков;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границы территорий объектов культурного наследия;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границы зон с особыми условиями использования территорий;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границы зон действия публичных сервитутов.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Проект межевания включает в себя чертежи межевания территории,  на которых отображаются границы существующих и (или) подлежащих образованию земельных участков, в том числе предполагаемых к изъятию для государственных или муниципальных нужд, для размещения таких объектов.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lastRenderedPageBreak/>
        <w:t>В проекте межевания территории должны быть указаны: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площадь образуемых и изменяемых земельных участков и их частей;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образуемые земельные участки, которые после образования будут относиться к территориям общего пользования или имуществу общего пользования;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вид разрешенного использования образуемых земельных участков в соответствии с проектом планировки территории.</w:t>
      </w:r>
    </w:p>
    <w:p w:rsidR="00EB7238" w:rsidRPr="00EF7C0A" w:rsidRDefault="00EB7238" w:rsidP="00EB7238">
      <w:pPr>
        <w:pStyle w:val="22"/>
        <w:numPr>
          <w:ilvl w:val="0"/>
          <w:numId w:val="2"/>
        </w:numPr>
        <w:tabs>
          <w:tab w:val="left" w:pos="993"/>
        </w:tabs>
      </w:pPr>
      <w:r>
        <w:t xml:space="preserve"> </w:t>
      </w:r>
      <w:r w:rsidRPr="00EF7C0A">
        <w:t xml:space="preserve">Требования к результатам работы 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 xml:space="preserve">Принимаемые решения в ходе разработки документации по планировке территории должны быть обоснованными. 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 xml:space="preserve">Основные материалы документации по планировке территории должны соответствовать строительным нормам и правилам, нормативным документам в сфере градостроительства. 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 xml:space="preserve">При использовании карт и топографических планов, не предназначенных для открытого использования, имеющих гриф секретности, следует руководствоваться требованиями законодательства Российской Федерации о государственной тайне в объеме и порядке, которые установлены </w:t>
      </w:r>
      <w:r>
        <w:t>П</w:t>
      </w:r>
      <w:r w:rsidRPr="00EF7C0A">
        <w:t>равительством Российской Федерации.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 xml:space="preserve">Подготовка документации по планировке территории осуществляется в соответствии с системой координат, используемой для ведения </w:t>
      </w:r>
      <w:proofErr w:type="spellStart"/>
      <w:r w:rsidRPr="00EF7C0A">
        <w:t>государствен</w:t>
      </w:r>
      <w:r w:rsidR="00D4309B">
        <w:t>-</w:t>
      </w:r>
      <w:r w:rsidRPr="00EF7C0A">
        <w:t>ного</w:t>
      </w:r>
      <w:proofErr w:type="spellEnd"/>
      <w:r w:rsidRPr="00EF7C0A">
        <w:t xml:space="preserve"> кадастра недвижимости.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>Основные материалы документации по планировке территории в электронном виде должны быть совместимы с геоинформационной системой ГИС "</w:t>
      </w:r>
      <w:proofErr w:type="spellStart"/>
      <w:r w:rsidRPr="00EF7C0A">
        <w:t>ИнГео</w:t>
      </w:r>
      <w:proofErr w:type="spellEnd"/>
      <w:r w:rsidRPr="00EF7C0A">
        <w:t xml:space="preserve">". 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 xml:space="preserve">Текстовые материалы документации по планировке территории должны быть выполнены в формате </w:t>
      </w:r>
      <w:proofErr w:type="spellStart"/>
      <w:r w:rsidRPr="00EF7C0A">
        <w:t>Word</w:t>
      </w:r>
      <w:proofErr w:type="spellEnd"/>
      <w:r w:rsidRPr="00EF7C0A">
        <w:t xml:space="preserve">, табличные – </w:t>
      </w:r>
      <w:proofErr w:type="spellStart"/>
      <w:r w:rsidRPr="00EF7C0A">
        <w:t>Excel</w:t>
      </w:r>
      <w:proofErr w:type="spellEnd"/>
      <w:r w:rsidRPr="00EF7C0A">
        <w:t xml:space="preserve">. Графические материалы документации по планировке территории выполняются в масштабе 1:25000 – 1:10000 – 1:5000 – 1:2000 – 1:1000. </w:t>
      </w:r>
    </w:p>
    <w:p w:rsidR="00EB7238" w:rsidRPr="00EF7C0A" w:rsidRDefault="00EB7238" w:rsidP="00EB7238">
      <w:pPr>
        <w:pStyle w:val="22"/>
        <w:tabs>
          <w:tab w:val="left" w:pos="993"/>
        </w:tabs>
      </w:pPr>
      <w:r w:rsidRPr="00EF7C0A">
        <w:t xml:space="preserve">Документация по планировке территории на бумажной основе и в </w:t>
      </w:r>
      <w:proofErr w:type="spellStart"/>
      <w:r w:rsidRPr="00EF7C0A">
        <w:t>элек</w:t>
      </w:r>
      <w:proofErr w:type="spellEnd"/>
      <w:r>
        <w:t>-</w:t>
      </w:r>
      <w:r w:rsidRPr="00EF7C0A">
        <w:t>тронном виде передается в департамент градостроительства Администрации муниципального образования "Город Архангельск".</w:t>
      </w:r>
    </w:p>
    <w:p w:rsidR="00EB7238" w:rsidRPr="00626F8A" w:rsidRDefault="00EB7238" w:rsidP="00EB7238">
      <w:pPr>
        <w:pStyle w:val="22"/>
        <w:tabs>
          <w:tab w:val="left" w:pos="993"/>
        </w:tabs>
      </w:pPr>
      <w:r>
        <w:t xml:space="preserve">11. </w:t>
      </w:r>
      <w:r w:rsidRPr="00626F8A">
        <w:t xml:space="preserve">Порядок проведения согласования </w:t>
      </w:r>
      <w:r>
        <w:t>документации по планировке территории</w:t>
      </w:r>
    </w:p>
    <w:p w:rsidR="00EB7238" w:rsidRPr="0029716E" w:rsidRDefault="00EB7238" w:rsidP="00EB7238">
      <w:pPr>
        <w:pStyle w:val="22"/>
        <w:rPr>
          <w:color w:val="auto"/>
        </w:rPr>
      </w:pPr>
      <w:r>
        <w:t>Документация по планировке территории</w:t>
      </w:r>
      <w:r w:rsidRPr="0029716E">
        <w:rPr>
          <w:color w:val="auto"/>
        </w:rPr>
        <w:t xml:space="preserve"> после подготовки долж</w:t>
      </w:r>
      <w:r>
        <w:rPr>
          <w:color w:val="auto"/>
        </w:rPr>
        <w:t>на</w:t>
      </w:r>
      <w:r w:rsidRPr="0029716E">
        <w:rPr>
          <w:color w:val="auto"/>
        </w:rPr>
        <w:t xml:space="preserve"> быть согласован</w:t>
      </w:r>
      <w:r>
        <w:rPr>
          <w:color w:val="auto"/>
        </w:rPr>
        <w:t>а</w:t>
      </w:r>
      <w:r w:rsidRPr="0029716E">
        <w:rPr>
          <w:color w:val="auto"/>
        </w:rPr>
        <w:t xml:space="preserve"> разработчиком в следующем порядке с:</w:t>
      </w:r>
    </w:p>
    <w:p w:rsidR="00EB7238" w:rsidRDefault="00EB7238" w:rsidP="00EB7238">
      <w:pPr>
        <w:pStyle w:val="22"/>
        <w:rPr>
          <w:color w:val="auto"/>
        </w:rPr>
      </w:pPr>
      <w:r w:rsidRPr="0029716E">
        <w:rPr>
          <w:color w:val="auto"/>
        </w:rPr>
        <w:t>департаментом градостроительства Администрации муниципального образования "Город Архангельск";</w:t>
      </w:r>
    </w:p>
    <w:p w:rsidR="00EB7238" w:rsidRDefault="00EB7238" w:rsidP="00EB7238">
      <w:pPr>
        <w:pStyle w:val="22"/>
        <w:rPr>
          <w:color w:val="auto"/>
        </w:rPr>
      </w:pPr>
      <w:r w:rsidRPr="0029716E">
        <w:rPr>
          <w:color w:val="auto"/>
        </w:rPr>
        <w:t xml:space="preserve">департаментом </w:t>
      </w:r>
      <w:r>
        <w:rPr>
          <w:color w:val="auto"/>
        </w:rPr>
        <w:t xml:space="preserve">городского хозяйства </w:t>
      </w:r>
      <w:r w:rsidRPr="0029716E">
        <w:rPr>
          <w:color w:val="auto"/>
        </w:rPr>
        <w:t>Администрации муниципального образования "Город Архангельск";</w:t>
      </w:r>
    </w:p>
    <w:p w:rsidR="00EB7238" w:rsidRDefault="00EB7238" w:rsidP="00EB7238">
      <w:pPr>
        <w:pStyle w:val="22"/>
        <w:rPr>
          <w:color w:val="auto"/>
        </w:rPr>
      </w:pPr>
      <w:r>
        <w:rPr>
          <w:color w:val="auto"/>
        </w:rPr>
        <w:t xml:space="preserve">администрацией </w:t>
      </w:r>
      <w:proofErr w:type="spellStart"/>
      <w:r>
        <w:rPr>
          <w:color w:val="auto"/>
        </w:rPr>
        <w:t>Исакогорского</w:t>
      </w:r>
      <w:proofErr w:type="spellEnd"/>
      <w:r>
        <w:rPr>
          <w:color w:val="auto"/>
        </w:rPr>
        <w:t xml:space="preserve"> и </w:t>
      </w:r>
      <w:proofErr w:type="spellStart"/>
      <w:r>
        <w:rPr>
          <w:color w:val="auto"/>
        </w:rPr>
        <w:t>Цигломенского</w:t>
      </w:r>
      <w:proofErr w:type="spellEnd"/>
      <w:r>
        <w:rPr>
          <w:color w:val="auto"/>
        </w:rPr>
        <w:t xml:space="preserve"> территориальных округов Администрации муниципального образования "Город Архангельск".</w:t>
      </w:r>
    </w:p>
    <w:p w:rsidR="00EB7238" w:rsidRPr="00B76F18" w:rsidRDefault="00EB7238" w:rsidP="00EB7238">
      <w:pPr>
        <w:pStyle w:val="22"/>
        <w:rPr>
          <w:color w:val="auto"/>
        </w:rPr>
      </w:pPr>
    </w:p>
    <w:p w:rsidR="006B46C2" w:rsidRDefault="006B46C2" w:rsidP="00EB7238">
      <w:pPr>
        <w:pStyle w:val="22"/>
        <w:tabs>
          <w:tab w:val="left" w:pos="993"/>
        </w:tabs>
        <w:jc w:val="center"/>
      </w:pPr>
    </w:p>
    <w:p w:rsidR="00EB7238" w:rsidRPr="00EF7C0A" w:rsidRDefault="00EB7238" w:rsidP="00EB7238">
      <w:pPr>
        <w:pStyle w:val="22"/>
        <w:tabs>
          <w:tab w:val="left" w:pos="993"/>
        </w:tabs>
        <w:jc w:val="center"/>
      </w:pPr>
      <w:r w:rsidRPr="00EF7C0A">
        <w:t>__________</w:t>
      </w:r>
    </w:p>
    <w:p w:rsidR="00EB7238" w:rsidRDefault="00EB7238" w:rsidP="00EB7238">
      <w:pPr>
        <w:pStyle w:val="ConsNonformat"/>
        <w:widowControl/>
        <w:ind w:right="0"/>
        <w:jc w:val="right"/>
      </w:pPr>
    </w:p>
    <w:p w:rsidR="006B46C2" w:rsidRDefault="006B46C2" w:rsidP="00BA13EB">
      <w:pPr>
        <w:pStyle w:val="1"/>
        <w:jc w:val="right"/>
        <w:sectPr w:rsidR="006B46C2" w:rsidSect="000504C1">
          <w:headerReference w:type="first" r:id="rId8"/>
          <w:pgSz w:w="11906" w:h="16838"/>
          <w:pgMar w:top="1134" w:right="851" w:bottom="1134" w:left="1701" w:header="567" w:footer="567" w:gutter="0"/>
          <w:pgNumType w:start="1"/>
          <w:cols w:space="708"/>
          <w:titlePg/>
          <w:docGrid w:linePitch="381"/>
        </w:sectPr>
      </w:pPr>
    </w:p>
    <w:tbl>
      <w:tblPr>
        <w:tblW w:w="0" w:type="auto"/>
        <w:tblInd w:w="4644" w:type="dxa"/>
        <w:tblLayout w:type="fixed"/>
        <w:tblLook w:val="04A0" w:firstRow="1" w:lastRow="0" w:firstColumn="1" w:lastColumn="0" w:noHBand="0" w:noVBand="1"/>
      </w:tblPr>
      <w:tblGrid>
        <w:gridCol w:w="5103"/>
      </w:tblGrid>
      <w:tr w:rsidR="00EB7238" w:rsidTr="00BA13EB">
        <w:trPr>
          <w:trHeight w:val="351"/>
        </w:trPr>
        <w:tc>
          <w:tcPr>
            <w:tcW w:w="5103" w:type="dxa"/>
          </w:tcPr>
          <w:p w:rsidR="00EB7238" w:rsidRDefault="00EB7238" w:rsidP="00BA13EB">
            <w:pPr>
              <w:pStyle w:val="1"/>
              <w:jc w:val="right"/>
              <w:rPr>
                <w:b w:val="0"/>
                <w:color w:val="000000"/>
              </w:rPr>
            </w:pPr>
            <w:r>
              <w:lastRenderedPageBreak/>
              <w:br w:type="page"/>
            </w:r>
            <w:r>
              <w:rPr>
                <w:b w:val="0"/>
                <w:color w:val="000000"/>
              </w:rPr>
              <w:t xml:space="preserve">Приложение </w:t>
            </w:r>
          </w:p>
        </w:tc>
      </w:tr>
      <w:tr w:rsidR="00EB7238" w:rsidTr="00BA13EB">
        <w:trPr>
          <w:trHeight w:val="1235"/>
        </w:trPr>
        <w:tc>
          <w:tcPr>
            <w:tcW w:w="5103" w:type="dxa"/>
          </w:tcPr>
          <w:p w:rsidR="00EB7238" w:rsidRPr="00541033" w:rsidRDefault="00EB7238" w:rsidP="00BA13EB">
            <w:pPr>
              <w:pStyle w:val="22"/>
              <w:spacing w:line="240" w:lineRule="exact"/>
              <w:ind w:firstLine="0"/>
              <w:rPr>
                <w:b/>
                <w:sz w:val="24"/>
                <w:szCs w:val="24"/>
              </w:rPr>
            </w:pPr>
            <w:r w:rsidRPr="00541033">
              <w:rPr>
                <w:sz w:val="24"/>
                <w:szCs w:val="24"/>
              </w:rPr>
              <w:t>к техническому заданию на подготовку доку-</w:t>
            </w:r>
            <w:proofErr w:type="spellStart"/>
            <w:r w:rsidRPr="00541033">
              <w:rPr>
                <w:sz w:val="24"/>
                <w:szCs w:val="24"/>
              </w:rPr>
              <w:t>ментации</w:t>
            </w:r>
            <w:proofErr w:type="spellEnd"/>
            <w:r w:rsidRPr="00541033">
              <w:rPr>
                <w:sz w:val="24"/>
                <w:szCs w:val="24"/>
              </w:rPr>
              <w:t xml:space="preserve"> по планировке территории для размещения линейного </w:t>
            </w:r>
            <w:r w:rsidRPr="00264AB2">
              <w:rPr>
                <w:sz w:val="24"/>
                <w:szCs w:val="24"/>
              </w:rPr>
              <w:t>объекта "Участки волоконно-оптической линии связи "</w:t>
            </w:r>
            <w:r w:rsidRPr="00264AB2">
              <w:rPr>
                <w:sz w:val="24"/>
                <w:szCs w:val="24"/>
                <w:lang w:val="en-US"/>
              </w:rPr>
              <w:t>LWF</w:t>
            </w:r>
            <w:r w:rsidRPr="00264AB2">
              <w:rPr>
                <w:sz w:val="24"/>
                <w:szCs w:val="24"/>
              </w:rPr>
              <w:t>02</w:t>
            </w:r>
            <w:r w:rsidRPr="00264AB2">
              <w:rPr>
                <w:sz w:val="24"/>
                <w:szCs w:val="24"/>
                <w:lang w:val="en-US"/>
              </w:rPr>
              <w:t>RUARK</w:t>
            </w:r>
            <w:r w:rsidRPr="00264AB2">
              <w:rPr>
                <w:sz w:val="24"/>
                <w:szCs w:val="24"/>
              </w:rPr>
              <w:t>300008" ВОЛС "Архангельск-Северодвинск" в границах муниципального образования "Город Архангельск"</w:t>
            </w:r>
          </w:p>
        </w:tc>
      </w:tr>
    </w:tbl>
    <w:p w:rsidR="00EB7238" w:rsidRDefault="00EB7238" w:rsidP="00EB7238">
      <w:pPr>
        <w:pStyle w:val="22"/>
        <w:ind w:firstLine="0"/>
        <w:jc w:val="center"/>
      </w:pPr>
    </w:p>
    <w:p w:rsidR="00EB7238" w:rsidRPr="006B46C2" w:rsidRDefault="00EB7238" w:rsidP="00EB7238">
      <w:pPr>
        <w:pStyle w:val="22"/>
        <w:ind w:firstLine="0"/>
        <w:jc w:val="center"/>
        <w:rPr>
          <w:b/>
          <w:color w:val="auto"/>
        </w:rPr>
      </w:pPr>
      <w:r w:rsidRPr="006B46C2">
        <w:rPr>
          <w:b/>
          <w:color w:val="auto"/>
        </w:rPr>
        <w:t>СХЕМА</w:t>
      </w:r>
    </w:p>
    <w:p w:rsidR="006B46C2" w:rsidRDefault="00EB7238" w:rsidP="00EB7238">
      <w:pPr>
        <w:pStyle w:val="22"/>
        <w:ind w:firstLine="0"/>
        <w:jc w:val="center"/>
        <w:rPr>
          <w:b/>
        </w:rPr>
      </w:pPr>
      <w:r w:rsidRPr="006B46C2">
        <w:rPr>
          <w:b/>
          <w:color w:val="auto"/>
        </w:rPr>
        <w:t xml:space="preserve">трассы линии связи </w:t>
      </w:r>
      <w:r w:rsidRPr="006B46C2">
        <w:rPr>
          <w:b/>
        </w:rPr>
        <w:t>"</w:t>
      </w:r>
      <w:r w:rsidRPr="006B46C2">
        <w:rPr>
          <w:b/>
          <w:lang w:val="en-US"/>
        </w:rPr>
        <w:t>LWF</w:t>
      </w:r>
      <w:r w:rsidRPr="006B46C2">
        <w:rPr>
          <w:b/>
        </w:rPr>
        <w:t>02</w:t>
      </w:r>
      <w:r w:rsidRPr="006B46C2">
        <w:rPr>
          <w:b/>
          <w:lang w:val="en-US"/>
        </w:rPr>
        <w:t>RUARK</w:t>
      </w:r>
      <w:r w:rsidRPr="006B46C2">
        <w:rPr>
          <w:b/>
        </w:rPr>
        <w:t xml:space="preserve">300008" ВОЛС </w:t>
      </w:r>
    </w:p>
    <w:p w:rsidR="00EB7238" w:rsidRPr="006B46C2" w:rsidRDefault="00EB7238" w:rsidP="00EB7238">
      <w:pPr>
        <w:pStyle w:val="22"/>
        <w:ind w:firstLine="0"/>
        <w:jc w:val="center"/>
        <w:rPr>
          <w:b/>
          <w:color w:val="auto"/>
        </w:rPr>
      </w:pPr>
      <w:r w:rsidRPr="006B46C2">
        <w:rPr>
          <w:b/>
        </w:rPr>
        <w:t>"Архангельск-Северодвинск" в границах муниципального образования "Город Архангельск"</w:t>
      </w:r>
    </w:p>
    <w:p w:rsidR="00EB7238" w:rsidRPr="0069739C" w:rsidRDefault="00EB7238" w:rsidP="00EB7238">
      <w:pPr>
        <w:pStyle w:val="22"/>
        <w:ind w:firstLine="0"/>
        <w:jc w:val="center"/>
        <w:rPr>
          <w:color w:val="auto"/>
        </w:rPr>
      </w:pPr>
    </w:p>
    <w:p w:rsidR="00EB7238" w:rsidRDefault="00EB7238" w:rsidP="00EB7238">
      <w:pPr>
        <w:pStyle w:val="22"/>
        <w:ind w:firstLine="0"/>
        <w:jc w:val="center"/>
        <w:rPr>
          <w:noProof/>
        </w:rPr>
      </w:pPr>
    </w:p>
    <w:p w:rsidR="00EB7238" w:rsidRDefault="00EB7238" w:rsidP="00EB7238">
      <w:pPr>
        <w:pStyle w:val="22"/>
        <w:ind w:firstLine="0"/>
        <w:jc w:val="left"/>
        <w:rPr>
          <w:noProof/>
        </w:rPr>
      </w:pPr>
      <w:r>
        <w:rPr>
          <w:noProof/>
          <w:lang w:eastAsia="ru-RU"/>
        </w:rPr>
        <w:drawing>
          <wp:inline distT="0" distB="0" distL="0" distR="0" wp14:anchorId="57991F45" wp14:editId="28518477">
            <wp:extent cx="6120130" cy="31115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238" w:rsidRDefault="00EB7238" w:rsidP="00EB7238">
      <w:pPr>
        <w:pStyle w:val="22"/>
        <w:ind w:firstLine="0"/>
        <w:jc w:val="left"/>
      </w:pPr>
    </w:p>
    <w:p w:rsidR="00EB7238" w:rsidRDefault="00EB7238" w:rsidP="00EB7238">
      <w:pPr>
        <w:pStyle w:val="22"/>
        <w:ind w:firstLine="0"/>
        <w:jc w:val="center"/>
      </w:pPr>
      <w:r>
        <w:t>__________</w:t>
      </w:r>
    </w:p>
    <w:p w:rsidR="00EB7238" w:rsidRDefault="00EB7238" w:rsidP="00EB7238"/>
    <w:p w:rsidR="00EB7238" w:rsidRDefault="00EB7238" w:rsidP="00EB7238"/>
    <w:p w:rsidR="00EB7238" w:rsidRDefault="00EB7238" w:rsidP="00EB7238"/>
    <w:p w:rsidR="00EB7238" w:rsidRDefault="00EB7238" w:rsidP="00EB7238"/>
    <w:p w:rsidR="00EB7238" w:rsidRDefault="00EB7238" w:rsidP="00EB7238"/>
    <w:p w:rsidR="00511EC1" w:rsidRDefault="00511EC1" w:rsidP="00E44364">
      <w:pPr>
        <w:tabs>
          <w:tab w:val="left" w:pos="7611"/>
        </w:tabs>
        <w:rPr>
          <w:sz w:val="20"/>
        </w:rPr>
      </w:pPr>
    </w:p>
    <w:sectPr w:rsidR="00511EC1" w:rsidSect="004664B3">
      <w:pgSz w:w="11906" w:h="16838"/>
      <w:pgMar w:top="1134" w:right="851" w:bottom="1134" w:left="1701" w:header="567" w:footer="709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1021" w:rsidRDefault="00171021" w:rsidP="00E538A0">
      <w:r>
        <w:separator/>
      </w:r>
    </w:p>
  </w:endnote>
  <w:endnote w:type="continuationSeparator" w:id="0">
    <w:p w:rsidR="00171021" w:rsidRDefault="00171021" w:rsidP="00E538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1021" w:rsidRDefault="00171021" w:rsidP="00E538A0">
      <w:r>
        <w:separator/>
      </w:r>
    </w:p>
  </w:footnote>
  <w:footnote w:type="continuationSeparator" w:id="0">
    <w:p w:rsidR="00171021" w:rsidRDefault="00171021" w:rsidP="00E538A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64B3" w:rsidRDefault="004664B3">
    <w:pPr>
      <w:pStyle w:val="a6"/>
      <w:jc w:val="center"/>
    </w:pPr>
  </w:p>
  <w:p w:rsidR="004664B3" w:rsidRDefault="004664B3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5849E5"/>
    <w:multiLevelType w:val="hybridMultilevel"/>
    <w:tmpl w:val="67BE3A90"/>
    <w:lvl w:ilvl="0" w:tplc="33E68624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433D2B9C"/>
    <w:multiLevelType w:val="hybridMultilevel"/>
    <w:tmpl w:val="15F80E28"/>
    <w:lvl w:ilvl="0" w:tplc="B406F7C6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drawingGridHorizontalSpacing w:val="140"/>
  <w:drawingGridVerticalSpacing w:val="381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4364"/>
    <w:rsid w:val="00003A0F"/>
    <w:rsid w:val="000356AF"/>
    <w:rsid w:val="000504C1"/>
    <w:rsid w:val="0006584E"/>
    <w:rsid w:val="00067B0F"/>
    <w:rsid w:val="00067FE3"/>
    <w:rsid w:val="000A5F21"/>
    <w:rsid w:val="000B4EBD"/>
    <w:rsid w:val="00107673"/>
    <w:rsid w:val="001135C2"/>
    <w:rsid w:val="00120302"/>
    <w:rsid w:val="0013251E"/>
    <w:rsid w:val="00154ACB"/>
    <w:rsid w:val="00165C73"/>
    <w:rsid w:val="00171021"/>
    <w:rsid w:val="001A4A56"/>
    <w:rsid w:val="001B302E"/>
    <w:rsid w:val="001E0CCC"/>
    <w:rsid w:val="001E1001"/>
    <w:rsid w:val="001E5F47"/>
    <w:rsid w:val="001E73ED"/>
    <w:rsid w:val="001F32DE"/>
    <w:rsid w:val="00214062"/>
    <w:rsid w:val="0024371E"/>
    <w:rsid w:val="00246BF2"/>
    <w:rsid w:val="00247291"/>
    <w:rsid w:val="00263D45"/>
    <w:rsid w:val="00287CBE"/>
    <w:rsid w:val="00294BAD"/>
    <w:rsid w:val="002B42C9"/>
    <w:rsid w:val="002B7277"/>
    <w:rsid w:val="002F5CE6"/>
    <w:rsid w:val="003019EF"/>
    <w:rsid w:val="00325794"/>
    <w:rsid w:val="00366549"/>
    <w:rsid w:val="003767F7"/>
    <w:rsid w:val="00380EE7"/>
    <w:rsid w:val="00387054"/>
    <w:rsid w:val="003B62B3"/>
    <w:rsid w:val="003D5984"/>
    <w:rsid w:val="003E4F1C"/>
    <w:rsid w:val="00402A16"/>
    <w:rsid w:val="00403D81"/>
    <w:rsid w:val="00426FAF"/>
    <w:rsid w:val="00441996"/>
    <w:rsid w:val="00441EC9"/>
    <w:rsid w:val="0046227C"/>
    <w:rsid w:val="004664B3"/>
    <w:rsid w:val="00476337"/>
    <w:rsid w:val="00481E2C"/>
    <w:rsid w:val="004843CA"/>
    <w:rsid w:val="004B5D71"/>
    <w:rsid w:val="00511EC1"/>
    <w:rsid w:val="005350C2"/>
    <w:rsid w:val="00546B4D"/>
    <w:rsid w:val="005602CB"/>
    <w:rsid w:val="00565A40"/>
    <w:rsid w:val="005C320A"/>
    <w:rsid w:val="00617AAA"/>
    <w:rsid w:val="0064039F"/>
    <w:rsid w:val="006533EB"/>
    <w:rsid w:val="00653851"/>
    <w:rsid w:val="00657DA1"/>
    <w:rsid w:val="006B46C2"/>
    <w:rsid w:val="006C2423"/>
    <w:rsid w:val="007818AB"/>
    <w:rsid w:val="00796415"/>
    <w:rsid w:val="007A3248"/>
    <w:rsid w:val="007A6573"/>
    <w:rsid w:val="007D011F"/>
    <w:rsid w:val="007E4EA3"/>
    <w:rsid w:val="007F63AF"/>
    <w:rsid w:val="00801C05"/>
    <w:rsid w:val="008244C1"/>
    <w:rsid w:val="0084477B"/>
    <w:rsid w:val="008C6471"/>
    <w:rsid w:val="008D7886"/>
    <w:rsid w:val="009022B8"/>
    <w:rsid w:val="00914005"/>
    <w:rsid w:val="00922407"/>
    <w:rsid w:val="0093343A"/>
    <w:rsid w:val="00945ADA"/>
    <w:rsid w:val="009C3706"/>
    <w:rsid w:val="009D019F"/>
    <w:rsid w:val="00A14BB5"/>
    <w:rsid w:val="00A2598E"/>
    <w:rsid w:val="00A259E5"/>
    <w:rsid w:val="00A374DD"/>
    <w:rsid w:val="00A66A37"/>
    <w:rsid w:val="00A77677"/>
    <w:rsid w:val="00A8087F"/>
    <w:rsid w:val="00AF73D6"/>
    <w:rsid w:val="00B04DCA"/>
    <w:rsid w:val="00B248EC"/>
    <w:rsid w:val="00B467D3"/>
    <w:rsid w:val="00B5371A"/>
    <w:rsid w:val="00B82816"/>
    <w:rsid w:val="00BD72E8"/>
    <w:rsid w:val="00BD7BAD"/>
    <w:rsid w:val="00C453E4"/>
    <w:rsid w:val="00C56571"/>
    <w:rsid w:val="00C707B3"/>
    <w:rsid w:val="00C70A50"/>
    <w:rsid w:val="00C8608D"/>
    <w:rsid w:val="00C91A4B"/>
    <w:rsid w:val="00CA45D2"/>
    <w:rsid w:val="00CC0106"/>
    <w:rsid w:val="00CD2EA7"/>
    <w:rsid w:val="00CE04CF"/>
    <w:rsid w:val="00CE242D"/>
    <w:rsid w:val="00CE73B5"/>
    <w:rsid w:val="00D142D4"/>
    <w:rsid w:val="00D251E5"/>
    <w:rsid w:val="00D306AA"/>
    <w:rsid w:val="00D4309B"/>
    <w:rsid w:val="00D50931"/>
    <w:rsid w:val="00D50F0A"/>
    <w:rsid w:val="00D55FAC"/>
    <w:rsid w:val="00D71E69"/>
    <w:rsid w:val="00D86CFC"/>
    <w:rsid w:val="00DA4D27"/>
    <w:rsid w:val="00DF1388"/>
    <w:rsid w:val="00E32D11"/>
    <w:rsid w:val="00E44364"/>
    <w:rsid w:val="00E538A0"/>
    <w:rsid w:val="00EB7238"/>
    <w:rsid w:val="00EE1140"/>
    <w:rsid w:val="00F13757"/>
    <w:rsid w:val="00F16F95"/>
    <w:rsid w:val="00F727C2"/>
    <w:rsid w:val="00F72D3F"/>
    <w:rsid w:val="00F97D44"/>
    <w:rsid w:val="00FB4B8E"/>
    <w:rsid w:val="00FB6291"/>
    <w:rsid w:val="00FC3689"/>
    <w:rsid w:val="00FD6953"/>
    <w:rsid w:val="00FD6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4364"/>
    <w:rPr>
      <w:rFonts w:eastAsia="Times New Roman" w:cs="Times New Roman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EB723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qFormat/>
    <w:rsid w:val="00E44364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44364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44364"/>
    <w:rPr>
      <w:rFonts w:eastAsia="Times New Roman" w:cs="Times New Roman"/>
      <w:b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44364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EE114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114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DA4D27"/>
    <w:pPr>
      <w:ind w:left="720"/>
      <w:contextualSpacing/>
    </w:pPr>
  </w:style>
  <w:style w:type="paragraph" w:styleId="a6">
    <w:name w:val="header"/>
    <w:basedOn w:val="a"/>
    <w:link w:val="a7"/>
    <w:uiPriority w:val="99"/>
    <w:rsid w:val="00247291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7">
    <w:name w:val="Верхний колонтитул Знак"/>
    <w:basedOn w:val="a0"/>
    <w:link w:val="a6"/>
    <w:uiPriority w:val="99"/>
    <w:rsid w:val="00247291"/>
    <w:rPr>
      <w:rFonts w:eastAsia="Times New Roman" w:cs="Times New Roman"/>
      <w:szCs w:val="20"/>
      <w:lang w:eastAsia="ru-RU"/>
    </w:rPr>
  </w:style>
  <w:style w:type="paragraph" w:styleId="a8">
    <w:name w:val="Body Text Indent"/>
    <w:basedOn w:val="a"/>
    <w:link w:val="a9"/>
    <w:uiPriority w:val="99"/>
    <w:semiHidden/>
    <w:unhideWhenUsed/>
    <w:rsid w:val="00D306AA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D306AA"/>
    <w:rPr>
      <w:rFonts w:eastAsia="Times New Roman" w:cs="Times New Roman"/>
      <w:szCs w:val="20"/>
      <w:lang w:eastAsia="ru-RU"/>
    </w:rPr>
  </w:style>
  <w:style w:type="paragraph" w:customStyle="1" w:styleId="11">
    <w:name w:val="Стиль1"/>
    <w:basedOn w:val="a"/>
    <w:rsid w:val="00D306AA"/>
    <w:pPr>
      <w:spacing w:line="360" w:lineRule="auto"/>
      <w:ind w:firstLine="709"/>
      <w:jc w:val="both"/>
    </w:pPr>
    <w:rPr>
      <w:color w:val="000000"/>
      <w:spacing w:val="-2"/>
      <w:szCs w:val="28"/>
    </w:rPr>
  </w:style>
  <w:style w:type="character" w:customStyle="1" w:styleId="21">
    <w:name w:val="Стиль2 Знак"/>
    <w:link w:val="22"/>
    <w:locked/>
    <w:rsid w:val="00D306AA"/>
    <w:rPr>
      <w:rFonts w:eastAsia="Times New Roman" w:cs="Times New Roman"/>
      <w:color w:val="000000"/>
      <w:szCs w:val="28"/>
    </w:rPr>
  </w:style>
  <w:style w:type="paragraph" w:customStyle="1" w:styleId="22">
    <w:name w:val="Стиль2"/>
    <w:basedOn w:val="11"/>
    <w:link w:val="21"/>
    <w:rsid w:val="00D306AA"/>
    <w:pPr>
      <w:spacing w:line="240" w:lineRule="auto"/>
    </w:pPr>
    <w:rPr>
      <w:spacing w:val="0"/>
      <w:lang w:eastAsia="en-US"/>
    </w:rPr>
  </w:style>
  <w:style w:type="paragraph" w:styleId="aa">
    <w:name w:val="footer"/>
    <w:basedOn w:val="a"/>
    <w:link w:val="ab"/>
    <w:uiPriority w:val="99"/>
    <w:unhideWhenUsed/>
    <w:rsid w:val="00E538A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538A0"/>
    <w:rPr>
      <w:rFonts w:eastAsia="Times New Roman" w:cs="Times New Roman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B7238"/>
    <w:rPr>
      <w:rFonts w:asciiTheme="majorHAnsi" w:eastAsiaTheme="majorEastAsia" w:hAnsiTheme="majorHAnsi" w:cstheme="majorBidi"/>
      <w:b/>
      <w:bCs/>
      <w:color w:val="365F91" w:themeColor="accent1" w:themeShade="BF"/>
      <w:szCs w:val="28"/>
      <w:lang w:eastAsia="ru-RU"/>
    </w:rPr>
  </w:style>
  <w:style w:type="paragraph" w:customStyle="1" w:styleId="ConsNonformat">
    <w:name w:val="ConsNonformat"/>
    <w:rsid w:val="00EB7238"/>
    <w:pPr>
      <w:widowControl w:val="0"/>
      <w:snapToGrid w:val="0"/>
      <w:ind w:right="19772"/>
    </w:pPr>
    <w:rPr>
      <w:rFonts w:ascii="Courier New" w:eastAsia="Times New Roman" w:hAnsi="Courier New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4364"/>
    <w:rPr>
      <w:rFonts w:eastAsia="Times New Roman" w:cs="Times New Roman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EB723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qFormat/>
    <w:rsid w:val="00E44364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44364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44364"/>
    <w:rPr>
      <w:rFonts w:eastAsia="Times New Roman" w:cs="Times New Roman"/>
      <w:b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44364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EE114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114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DA4D27"/>
    <w:pPr>
      <w:ind w:left="720"/>
      <w:contextualSpacing/>
    </w:pPr>
  </w:style>
  <w:style w:type="paragraph" w:styleId="a6">
    <w:name w:val="header"/>
    <w:basedOn w:val="a"/>
    <w:link w:val="a7"/>
    <w:uiPriority w:val="99"/>
    <w:rsid w:val="00247291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7">
    <w:name w:val="Верхний колонтитул Знак"/>
    <w:basedOn w:val="a0"/>
    <w:link w:val="a6"/>
    <w:uiPriority w:val="99"/>
    <w:rsid w:val="00247291"/>
    <w:rPr>
      <w:rFonts w:eastAsia="Times New Roman" w:cs="Times New Roman"/>
      <w:szCs w:val="20"/>
      <w:lang w:eastAsia="ru-RU"/>
    </w:rPr>
  </w:style>
  <w:style w:type="paragraph" w:styleId="a8">
    <w:name w:val="Body Text Indent"/>
    <w:basedOn w:val="a"/>
    <w:link w:val="a9"/>
    <w:uiPriority w:val="99"/>
    <w:semiHidden/>
    <w:unhideWhenUsed/>
    <w:rsid w:val="00D306AA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D306AA"/>
    <w:rPr>
      <w:rFonts w:eastAsia="Times New Roman" w:cs="Times New Roman"/>
      <w:szCs w:val="20"/>
      <w:lang w:eastAsia="ru-RU"/>
    </w:rPr>
  </w:style>
  <w:style w:type="paragraph" w:customStyle="1" w:styleId="11">
    <w:name w:val="Стиль1"/>
    <w:basedOn w:val="a"/>
    <w:rsid w:val="00D306AA"/>
    <w:pPr>
      <w:spacing w:line="360" w:lineRule="auto"/>
      <w:ind w:firstLine="709"/>
      <w:jc w:val="both"/>
    </w:pPr>
    <w:rPr>
      <w:color w:val="000000"/>
      <w:spacing w:val="-2"/>
      <w:szCs w:val="28"/>
    </w:rPr>
  </w:style>
  <w:style w:type="character" w:customStyle="1" w:styleId="21">
    <w:name w:val="Стиль2 Знак"/>
    <w:link w:val="22"/>
    <w:locked/>
    <w:rsid w:val="00D306AA"/>
    <w:rPr>
      <w:rFonts w:eastAsia="Times New Roman" w:cs="Times New Roman"/>
      <w:color w:val="000000"/>
      <w:szCs w:val="28"/>
    </w:rPr>
  </w:style>
  <w:style w:type="paragraph" w:customStyle="1" w:styleId="22">
    <w:name w:val="Стиль2"/>
    <w:basedOn w:val="11"/>
    <w:link w:val="21"/>
    <w:rsid w:val="00D306AA"/>
    <w:pPr>
      <w:spacing w:line="240" w:lineRule="auto"/>
    </w:pPr>
    <w:rPr>
      <w:spacing w:val="0"/>
      <w:lang w:eastAsia="en-US"/>
    </w:rPr>
  </w:style>
  <w:style w:type="paragraph" w:styleId="aa">
    <w:name w:val="footer"/>
    <w:basedOn w:val="a"/>
    <w:link w:val="ab"/>
    <w:uiPriority w:val="99"/>
    <w:unhideWhenUsed/>
    <w:rsid w:val="00E538A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538A0"/>
    <w:rPr>
      <w:rFonts w:eastAsia="Times New Roman" w:cs="Times New Roman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B7238"/>
    <w:rPr>
      <w:rFonts w:asciiTheme="majorHAnsi" w:eastAsiaTheme="majorEastAsia" w:hAnsiTheme="majorHAnsi" w:cstheme="majorBidi"/>
      <w:b/>
      <w:bCs/>
      <w:color w:val="365F91" w:themeColor="accent1" w:themeShade="BF"/>
      <w:szCs w:val="28"/>
      <w:lang w:eastAsia="ru-RU"/>
    </w:rPr>
  </w:style>
  <w:style w:type="paragraph" w:customStyle="1" w:styleId="ConsNonformat">
    <w:name w:val="ConsNonformat"/>
    <w:rsid w:val="00EB7238"/>
    <w:pPr>
      <w:widowControl w:val="0"/>
      <w:snapToGrid w:val="0"/>
      <w:ind w:right="19772"/>
    </w:pPr>
    <w:rPr>
      <w:rFonts w:ascii="Courier New" w:eastAsia="Times New Roman" w:hAnsi="Courier New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11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2581</Words>
  <Characters>14712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VasilevaAV</dc:creator>
  <cp:lastModifiedBy>Любовь Федоровна Фадеева</cp:lastModifiedBy>
  <cp:revision>2</cp:revision>
  <cp:lastPrinted>2017-07-20T07:08:00Z</cp:lastPrinted>
  <dcterms:created xsi:type="dcterms:W3CDTF">2017-07-21T06:08:00Z</dcterms:created>
  <dcterms:modified xsi:type="dcterms:W3CDTF">2017-07-21T06:08:00Z</dcterms:modified>
</cp:coreProperties>
</file>