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352" w:type="dxa"/>
        <w:jc w:val="right"/>
        <w:tblInd w:w="4395" w:type="dxa"/>
        <w:tblLayout w:type="fixed"/>
        <w:tblLook w:val="04A0" w:firstRow="1" w:lastRow="0" w:firstColumn="1" w:lastColumn="0" w:noHBand="0" w:noVBand="1"/>
      </w:tblPr>
      <w:tblGrid>
        <w:gridCol w:w="5352"/>
      </w:tblGrid>
      <w:tr w:rsidR="00DD6B85" w:rsidRPr="00E83276" w:rsidTr="0004526B">
        <w:trPr>
          <w:trHeight w:val="351"/>
          <w:jc w:val="right"/>
        </w:trPr>
        <w:tc>
          <w:tcPr>
            <w:tcW w:w="5352" w:type="dxa"/>
          </w:tcPr>
          <w:p w:rsidR="00DD6B85" w:rsidRPr="002211D8" w:rsidRDefault="00DD6B85" w:rsidP="0004526B">
            <w:pPr>
              <w:pStyle w:val="1"/>
              <w:spacing w:before="0"/>
              <w:jc w:val="center"/>
              <w:rPr>
                <w:rFonts w:ascii="Times New Roman" w:hAnsi="Times New Roman" w:cs="Times New Roman"/>
                <w:b w:val="0"/>
                <w:color w:val="000000"/>
                <w:szCs w:val="26"/>
              </w:rPr>
            </w:pPr>
            <w:r w:rsidRPr="002211D8">
              <w:rPr>
                <w:rFonts w:ascii="Times New Roman" w:hAnsi="Times New Roman" w:cs="Times New Roman"/>
                <w:b w:val="0"/>
                <w:szCs w:val="26"/>
              </w:rPr>
              <w:br w:type="page"/>
            </w:r>
            <w:r w:rsidRPr="002211D8">
              <w:rPr>
                <w:rFonts w:ascii="Times New Roman" w:hAnsi="Times New Roman" w:cs="Times New Roman"/>
                <w:b w:val="0"/>
                <w:color w:val="000000"/>
                <w:szCs w:val="26"/>
              </w:rPr>
              <w:t>УТВЕРЖДЕНО</w:t>
            </w:r>
          </w:p>
        </w:tc>
      </w:tr>
      <w:tr w:rsidR="00DD6B85" w:rsidRPr="00E83276" w:rsidTr="0004526B">
        <w:trPr>
          <w:trHeight w:val="1235"/>
          <w:jc w:val="right"/>
        </w:trPr>
        <w:tc>
          <w:tcPr>
            <w:tcW w:w="5352" w:type="dxa"/>
          </w:tcPr>
          <w:p w:rsidR="00DD6B85" w:rsidRPr="002211D8" w:rsidRDefault="00DD6B85" w:rsidP="0004526B">
            <w:pPr>
              <w:jc w:val="center"/>
              <w:rPr>
                <w:szCs w:val="26"/>
              </w:rPr>
            </w:pPr>
            <w:r w:rsidRPr="002211D8">
              <w:rPr>
                <w:szCs w:val="26"/>
              </w:rPr>
              <w:t>распоряжением Главы</w:t>
            </w:r>
          </w:p>
          <w:p w:rsidR="00DD6B85" w:rsidRPr="002211D8" w:rsidRDefault="00DD6B85" w:rsidP="0004526B">
            <w:pPr>
              <w:jc w:val="center"/>
              <w:rPr>
                <w:szCs w:val="26"/>
              </w:rPr>
            </w:pPr>
            <w:r w:rsidRPr="002211D8">
              <w:rPr>
                <w:szCs w:val="26"/>
              </w:rPr>
              <w:t>городского округа "Город Архангельск"</w:t>
            </w:r>
          </w:p>
          <w:p w:rsidR="00DD6B85" w:rsidRPr="002211D8" w:rsidRDefault="00DD6B85" w:rsidP="00FC5ADF">
            <w:pPr>
              <w:jc w:val="center"/>
              <w:rPr>
                <w:szCs w:val="26"/>
              </w:rPr>
            </w:pPr>
            <w:bookmarkStart w:id="0" w:name="_GoBack"/>
            <w:r w:rsidRPr="002211D8">
              <w:rPr>
                <w:szCs w:val="26"/>
              </w:rPr>
              <w:t xml:space="preserve">от </w:t>
            </w:r>
            <w:r w:rsidR="00FC5ADF">
              <w:rPr>
                <w:szCs w:val="26"/>
              </w:rPr>
              <w:t>5</w:t>
            </w:r>
            <w:r>
              <w:rPr>
                <w:szCs w:val="26"/>
              </w:rPr>
              <w:t xml:space="preserve"> апреля</w:t>
            </w:r>
            <w:r w:rsidRPr="002211D8">
              <w:rPr>
                <w:szCs w:val="26"/>
              </w:rPr>
              <w:t xml:space="preserve"> 2022 г. № </w:t>
            </w:r>
            <w:r w:rsidR="00FC5ADF">
              <w:rPr>
                <w:szCs w:val="26"/>
              </w:rPr>
              <w:t>1828</w:t>
            </w:r>
            <w:r w:rsidRPr="002211D8">
              <w:rPr>
                <w:szCs w:val="26"/>
              </w:rPr>
              <w:t>р</w:t>
            </w:r>
            <w:bookmarkEnd w:id="0"/>
          </w:p>
        </w:tc>
      </w:tr>
    </w:tbl>
    <w:p w:rsidR="00DD6B85" w:rsidRDefault="00DD6B85" w:rsidP="007E16DE">
      <w:pPr>
        <w:widowControl w:val="0"/>
        <w:jc w:val="center"/>
        <w:rPr>
          <w:b/>
          <w:sz w:val="26"/>
          <w:szCs w:val="26"/>
        </w:rPr>
      </w:pPr>
    </w:p>
    <w:p w:rsidR="007E16DE" w:rsidRPr="00325964" w:rsidRDefault="007E16DE" w:rsidP="007E16DE">
      <w:pPr>
        <w:widowControl w:val="0"/>
        <w:jc w:val="center"/>
        <w:rPr>
          <w:b/>
          <w:sz w:val="26"/>
          <w:szCs w:val="26"/>
        </w:rPr>
      </w:pPr>
      <w:r w:rsidRPr="00325964">
        <w:rPr>
          <w:b/>
          <w:sz w:val="26"/>
          <w:szCs w:val="26"/>
        </w:rPr>
        <w:t>ЗАДАНИЕ</w:t>
      </w:r>
    </w:p>
    <w:p w:rsidR="007E16DE" w:rsidRPr="00325964" w:rsidRDefault="007E16DE" w:rsidP="007E16DE">
      <w:pPr>
        <w:pStyle w:val="ConsPlusNonformat"/>
        <w:jc w:val="center"/>
        <w:rPr>
          <w:rFonts w:ascii="Times New Roman" w:hAnsi="Times New Roman" w:cs="Times New Roman"/>
          <w:b/>
          <w:sz w:val="26"/>
          <w:szCs w:val="26"/>
        </w:rPr>
      </w:pPr>
      <w:r w:rsidRPr="00325964">
        <w:rPr>
          <w:rFonts w:ascii="Times New Roman" w:hAnsi="Times New Roman" w:cs="Times New Roman"/>
          <w:b/>
          <w:sz w:val="26"/>
          <w:szCs w:val="26"/>
        </w:rPr>
        <w:t>на внесение изменений в проект планировки Жаровихинского района муниципального образования "Город Архангельск" в границах элемента планировочной структуры: внутриквартальный проезд</w:t>
      </w:r>
      <w:r w:rsidR="00B27886">
        <w:rPr>
          <w:rFonts w:ascii="Times New Roman" w:hAnsi="Times New Roman" w:cs="Times New Roman"/>
          <w:b/>
          <w:sz w:val="26"/>
          <w:szCs w:val="26"/>
        </w:rPr>
        <w:t xml:space="preserve"> – </w:t>
      </w:r>
      <w:r w:rsidRPr="00325964">
        <w:rPr>
          <w:rFonts w:ascii="Times New Roman" w:hAnsi="Times New Roman" w:cs="Times New Roman"/>
          <w:b/>
          <w:sz w:val="26"/>
          <w:szCs w:val="26"/>
        </w:rPr>
        <w:t>пер. Конецгорский площадью 8,3105 га</w:t>
      </w:r>
    </w:p>
    <w:p w:rsidR="007E16DE" w:rsidRPr="00325964" w:rsidRDefault="007E16DE" w:rsidP="007E16DE">
      <w:pPr>
        <w:pStyle w:val="ConsPlusNonformat"/>
        <w:jc w:val="center"/>
        <w:rPr>
          <w:rFonts w:ascii="Times New Roman" w:hAnsi="Times New Roman" w:cs="Times New Roman"/>
          <w:bCs/>
          <w:sz w:val="26"/>
          <w:szCs w:val="26"/>
        </w:rPr>
      </w:pPr>
    </w:p>
    <w:p w:rsidR="007E16DE" w:rsidRPr="00AB14F7" w:rsidRDefault="007E16DE" w:rsidP="007E16DE">
      <w:pPr>
        <w:pStyle w:val="ConsPlusNonformat"/>
        <w:tabs>
          <w:tab w:val="left" w:pos="284"/>
        </w:tabs>
        <w:ind w:firstLine="709"/>
        <w:jc w:val="both"/>
        <w:rPr>
          <w:rFonts w:ascii="Times New Roman" w:hAnsi="Times New Roman" w:cs="Times New Roman"/>
          <w:sz w:val="26"/>
          <w:szCs w:val="26"/>
        </w:rPr>
      </w:pPr>
      <w:r w:rsidRPr="00AB14F7">
        <w:rPr>
          <w:rFonts w:ascii="Times New Roman" w:hAnsi="Times New Roman" w:cs="Times New Roman"/>
          <w:sz w:val="26"/>
          <w:szCs w:val="26"/>
        </w:rPr>
        <w:t>1. Вид документа (документации)</w:t>
      </w:r>
    </w:p>
    <w:p w:rsidR="007E16DE" w:rsidRPr="00AB14F7" w:rsidRDefault="007E16DE" w:rsidP="007E16DE">
      <w:pPr>
        <w:pStyle w:val="ConsPlusNonformat"/>
        <w:ind w:firstLine="709"/>
        <w:jc w:val="both"/>
        <w:rPr>
          <w:rFonts w:ascii="Times New Roman" w:hAnsi="Times New Roman" w:cs="Times New Roman"/>
          <w:sz w:val="26"/>
          <w:szCs w:val="26"/>
        </w:rPr>
      </w:pPr>
      <w:r w:rsidRPr="00AB14F7">
        <w:rPr>
          <w:rFonts w:ascii="Times New Roman" w:hAnsi="Times New Roman" w:cs="Times New Roman"/>
          <w:sz w:val="26"/>
          <w:szCs w:val="26"/>
        </w:rPr>
        <w:t>Проект внесения изменений в проект планировки Жаровихинского района муниципального образования "Город Архангельск", утвержденный распоряжением мэра города Архангельска от 24 февраля 2015 года № 463р (с изменениями)</w:t>
      </w:r>
      <w:r w:rsidR="00B27886">
        <w:rPr>
          <w:rFonts w:ascii="Times New Roman" w:hAnsi="Times New Roman" w:cs="Times New Roman"/>
          <w:sz w:val="26"/>
          <w:szCs w:val="26"/>
        </w:rPr>
        <w:t>,</w:t>
      </w:r>
      <w:r w:rsidRPr="00AB14F7">
        <w:rPr>
          <w:rFonts w:ascii="Times New Roman" w:hAnsi="Times New Roman" w:cs="Times New Roman"/>
          <w:sz w:val="26"/>
          <w:szCs w:val="26"/>
        </w:rPr>
        <w:t xml:space="preserve"> </w:t>
      </w:r>
      <w:r w:rsidR="00B27886">
        <w:rPr>
          <w:rFonts w:ascii="Times New Roman" w:hAnsi="Times New Roman" w:cs="Times New Roman"/>
          <w:sz w:val="26"/>
          <w:szCs w:val="26"/>
        </w:rPr>
        <w:br/>
      </w:r>
      <w:r w:rsidRPr="00AB14F7">
        <w:rPr>
          <w:rFonts w:ascii="Times New Roman" w:hAnsi="Times New Roman" w:cs="Times New Roman"/>
          <w:sz w:val="26"/>
          <w:szCs w:val="26"/>
        </w:rPr>
        <w:t>в границах элемента планировочной структуры: внутриквартальный проезд</w:t>
      </w:r>
      <w:r w:rsidR="00B27886">
        <w:rPr>
          <w:rFonts w:ascii="Times New Roman" w:hAnsi="Times New Roman" w:cs="Times New Roman"/>
          <w:sz w:val="26"/>
          <w:szCs w:val="26"/>
        </w:rPr>
        <w:t xml:space="preserve"> –</w:t>
      </w:r>
      <w:r w:rsidRPr="00AB14F7">
        <w:rPr>
          <w:rFonts w:ascii="Times New Roman" w:hAnsi="Times New Roman" w:cs="Times New Roman"/>
          <w:sz w:val="26"/>
          <w:szCs w:val="26"/>
        </w:rPr>
        <w:br/>
        <w:t>пер. Конецгорский площадью 8,3105 га (далее</w:t>
      </w:r>
      <w:r w:rsidR="00B27886">
        <w:rPr>
          <w:rFonts w:ascii="Times New Roman" w:hAnsi="Times New Roman" w:cs="Times New Roman"/>
          <w:sz w:val="26"/>
          <w:szCs w:val="26"/>
        </w:rPr>
        <w:t xml:space="preserve"> </w:t>
      </w:r>
      <w:r w:rsidRPr="00AB14F7">
        <w:rPr>
          <w:rFonts w:ascii="Times New Roman" w:hAnsi="Times New Roman" w:cs="Times New Roman"/>
          <w:sz w:val="26"/>
          <w:szCs w:val="26"/>
        </w:rPr>
        <w:t xml:space="preserve">– проект внесения изменений в проект планировки Жаровихинского района). </w:t>
      </w:r>
    </w:p>
    <w:p w:rsidR="007E16DE" w:rsidRPr="00AB14F7" w:rsidRDefault="007E16DE" w:rsidP="007E16DE">
      <w:pPr>
        <w:pStyle w:val="ConsPlusNonformat"/>
        <w:ind w:firstLine="709"/>
        <w:jc w:val="both"/>
        <w:rPr>
          <w:rFonts w:ascii="Times New Roman" w:hAnsi="Times New Roman" w:cs="Times New Roman"/>
          <w:sz w:val="26"/>
          <w:szCs w:val="26"/>
        </w:rPr>
      </w:pPr>
    </w:p>
    <w:p w:rsidR="007E16DE" w:rsidRPr="00AB14F7" w:rsidRDefault="007E16DE" w:rsidP="007E16DE">
      <w:pPr>
        <w:pStyle w:val="ConsPlusNonformat"/>
        <w:ind w:firstLine="709"/>
        <w:jc w:val="both"/>
        <w:rPr>
          <w:rFonts w:ascii="Times New Roman" w:hAnsi="Times New Roman" w:cs="Times New Roman"/>
          <w:sz w:val="26"/>
          <w:szCs w:val="26"/>
        </w:rPr>
      </w:pPr>
      <w:r w:rsidRPr="00AB14F7">
        <w:rPr>
          <w:rFonts w:ascii="Times New Roman" w:hAnsi="Times New Roman" w:cs="Times New Roman"/>
          <w:sz w:val="26"/>
          <w:szCs w:val="26"/>
        </w:rPr>
        <w:t>2. Технический заказчик</w:t>
      </w:r>
    </w:p>
    <w:p w:rsidR="007E16DE" w:rsidRPr="00AB14F7" w:rsidRDefault="007E16DE" w:rsidP="007E16DE">
      <w:pPr>
        <w:pStyle w:val="ConsPlusNonformat"/>
        <w:ind w:firstLine="709"/>
        <w:jc w:val="both"/>
        <w:rPr>
          <w:rFonts w:ascii="Times New Roman" w:hAnsi="Times New Roman" w:cs="Times New Roman"/>
          <w:sz w:val="26"/>
          <w:szCs w:val="26"/>
        </w:rPr>
      </w:pPr>
      <w:r w:rsidRPr="00AB14F7">
        <w:rPr>
          <w:rFonts w:ascii="Times New Roman" w:hAnsi="Times New Roman" w:cs="Times New Roman"/>
          <w:sz w:val="26"/>
          <w:szCs w:val="26"/>
        </w:rPr>
        <w:t>Харламова Валентина Тимофеевна</w:t>
      </w:r>
    </w:p>
    <w:p w:rsidR="007E16DE" w:rsidRPr="00AB14F7" w:rsidRDefault="007E16DE" w:rsidP="007E16DE">
      <w:pPr>
        <w:pStyle w:val="ConsPlusNonformat"/>
        <w:ind w:firstLine="709"/>
        <w:jc w:val="both"/>
        <w:rPr>
          <w:rFonts w:ascii="Times New Roman" w:hAnsi="Times New Roman" w:cs="Times New Roman"/>
          <w:sz w:val="26"/>
          <w:szCs w:val="26"/>
        </w:rPr>
      </w:pPr>
      <w:r w:rsidRPr="00AB14F7">
        <w:rPr>
          <w:rFonts w:ascii="Times New Roman" w:hAnsi="Times New Roman" w:cs="Times New Roman"/>
          <w:sz w:val="26"/>
          <w:szCs w:val="26"/>
        </w:rPr>
        <w:t>Адрес: г. Архангельск, ул. Воронина, д. 31, кв.</w:t>
      </w:r>
      <w:r w:rsidR="00B27886">
        <w:rPr>
          <w:rFonts w:ascii="Times New Roman" w:hAnsi="Times New Roman" w:cs="Times New Roman"/>
          <w:sz w:val="26"/>
          <w:szCs w:val="26"/>
        </w:rPr>
        <w:t xml:space="preserve"> </w:t>
      </w:r>
      <w:r w:rsidRPr="00AB14F7">
        <w:rPr>
          <w:rFonts w:ascii="Times New Roman" w:hAnsi="Times New Roman" w:cs="Times New Roman"/>
          <w:sz w:val="26"/>
          <w:szCs w:val="26"/>
        </w:rPr>
        <w:t>20</w:t>
      </w:r>
    </w:p>
    <w:p w:rsidR="007E16DE" w:rsidRPr="00AB14F7" w:rsidRDefault="007E16DE" w:rsidP="007E16DE">
      <w:pPr>
        <w:pStyle w:val="ConsPlusNonformat"/>
        <w:ind w:firstLine="709"/>
        <w:jc w:val="both"/>
        <w:rPr>
          <w:rFonts w:ascii="Times New Roman" w:hAnsi="Times New Roman" w:cs="Times New Roman"/>
          <w:sz w:val="26"/>
          <w:szCs w:val="26"/>
        </w:rPr>
      </w:pPr>
      <w:r w:rsidRPr="00AB14F7">
        <w:rPr>
          <w:rFonts w:ascii="Times New Roman" w:hAnsi="Times New Roman" w:cs="Times New Roman"/>
          <w:sz w:val="26"/>
          <w:szCs w:val="26"/>
        </w:rPr>
        <w:t>Источник финансирования работ – средства Харламовой В.Т.</w:t>
      </w:r>
    </w:p>
    <w:p w:rsidR="007E16DE" w:rsidRPr="00AB14F7" w:rsidRDefault="007E16DE" w:rsidP="007E16DE">
      <w:pPr>
        <w:pStyle w:val="ConsPlusNonformat"/>
        <w:ind w:firstLine="709"/>
        <w:jc w:val="both"/>
        <w:rPr>
          <w:rFonts w:ascii="Times New Roman" w:hAnsi="Times New Roman" w:cs="Times New Roman"/>
          <w:sz w:val="26"/>
          <w:szCs w:val="26"/>
        </w:rPr>
      </w:pPr>
      <w:r w:rsidRPr="00AB14F7">
        <w:rPr>
          <w:rFonts w:ascii="Times New Roman" w:hAnsi="Times New Roman" w:cs="Times New Roman"/>
          <w:sz w:val="26"/>
          <w:szCs w:val="26"/>
        </w:rPr>
        <w:t>3. Разработчик документации</w:t>
      </w:r>
    </w:p>
    <w:p w:rsidR="007E16DE" w:rsidRPr="00AB14F7" w:rsidRDefault="007E16DE" w:rsidP="007E16DE">
      <w:pPr>
        <w:pStyle w:val="ConsPlusNonformat"/>
        <w:ind w:firstLine="709"/>
        <w:jc w:val="both"/>
        <w:rPr>
          <w:rFonts w:ascii="Times New Roman" w:hAnsi="Times New Roman" w:cs="Times New Roman"/>
          <w:sz w:val="26"/>
          <w:szCs w:val="26"/>
        </w:rPr>
      </w:pPr>
      <w:r w:rsidRPr="00AB14F7">
        <w:rPr>
          <w:rFonts w:ascii="Times New Roman" w:hAnsi="Times New Roman" w:cs="Times New Roman"/>
          <w:sz w:val="26"/>
          <w:szCs w:val="26"/>
        </w:rPr>
        <w:t>Разработчик определяется техническим заказчиком</w:t>
      </w:r>
    </w:p>
    <w:p w:rsidR="007E16DE" w:rsidRPr="00AB14F7" w:rsidRDefault="007E16DE" w:rsidP="007E16DE">
      <w:pPr>
        <w:pStyle w:val="ConsPlusNonformat"/>
        <w:tabs>
          <w:tab w:val="left" w:pos="284"/>
        </w:tabs>
        <w:ind w:firstLine="709"/>
        <w:rPr>
          <w:rFonts w:ascii="Times New Roman" w:hAnsi="Times New Roman" w:cs="Times New Roman"/>
          <w:sz w:val="26"/>
          <w:szCs w:val="26"/>
        </w:rPr>
      </w:pPr>
      <w:r w:rsidRPr="00AB14F7">
        <w:rPr>
          <w:rFonts w:ascii="Times New Roman" w:hAnsi="Times New Roman" w:cs="Times New Roman"/>
          <w:sz w:val="26"/>
          <w:szCs w:val="26"/>
        </w:rPr>
        <w:t>4. Основание для разработки документации</w:t>
      </w:r>
    </w:p>
    <w:p w:rsidR="007E16DE" w:rsidRPr="00AB14F7" w:rsidRDefault="007E16DE" w:rsidP="007E16DE">
      <w:pPr>
        <w:pStyle w:val="ConsPlusNonformat"/>
        <w:ind w:firstLine="709"/>
        <w:jc w:val="both"/>
        <w:rPr>
          <w:rFonts w:ascii="Times New Roman" w:hAnsi="Times New Roman" w:cs="Times New Roman"/>
          <w:sz w:val="26"/>
          <w:szCs w:val="26"/>
        </w:rPr>
      </w:pPr>
      <w:r w:rsidRPr="00AB14F7">
        <w:rPr>
          <w:rFonts w:ascii="Times New Roman" w:hAnsi="Times New Roman" w:cs="Times New Roman"/>
          <w:sz w:val="26"/>
          <w:szCs w:val="26"/>
        </w:rPr>
        <w:t xml:space="preserve">Распоряжение Главы городского округа "Город Архангельск" </w:t>
      </w:r>
      <w:r w:rsidR="00B27886">
        <w:rPr>
          <w:rFonts w:ascii="Times New Roman" w:hAnsi="Times New Roman" w:cs="Times New Roman"/>
          <w:sz w:val="26"/>
          <w:szCs w:val="26"/>
        </w:rPr>
        <w:br/>
      </w:r>
      <w:r w:rsidR="00B27886" w:rsidRPr="00AB14F7">
        <w:rPr>
          <w:rFonts w:ascii="Times New Roman" w:hAnsi="Times New Roman" w:cs="Times New Roman"/>
          <w:sz w:val="26"/>
          <w:szCs w:val="26"/>
        </w:rPr>
        <w:t xml:space="preserve">от </w:t>
      </w:r>
      <w:r w:rsidR="00FC5ADF">
        <w:rPr>
          <w:rFonts w:ascii="Times New Roman" w:hAnsi="Times New Roman" w:cs="Times New Roman"/>
          <w:sz w:val="26"/>
          <w:szCs w:val="26"/>
        </w:rPr>
        <w:t xml:space="preserve">5 апреля 2022 года </w:t>
      </w:r>
      <w:r w:rsidR="00B27886" w:rsidRPr="00AB14F7">
        <w:rPr>
          <w:rFonts w:ascii="Times New Roman" w:hAnsi="Times New Roman" w:cs="Times New Roman"/>
          <w:sz w:val="26"/>
          <w:szCs w:val="26"/>
        </w:rPr>
        <w:t xml:space="preserve">№ </w:t>
      </w:r>
      <w:r w:rsidR="00FC5ADF">
        <w:rPr>
          <w:rFonts w:ascii="Times New Roman" w:hAnsi="Times New Roman" w:cs="Times New Roman"/>
          <w:sz w:val="26"/>
          <w:szCs w:val="26"/>
        </w:rPr>
        <w:t xml:space="preserve">1828р </w:t>
      </w:r>
      <w:r w:rsidRPr="00AB14F7">
        <w:rPr>
          <w:rFonts w:ascii="Times New Roman" w:hAnsi="Times New Roman" w:cs="Times New Roman"/>
          <w:sz w:val="26"/>
          <w:szCs w:val="26"/>
        </w:rPr>
        <w:t xml:space="preserve">"О подготовке проекта внесения изменений в проект планировки Жаровихинского района муниципального образования "Город Архангельск" в границах элемента планировочной структуры: внутриквартальный проезд </w:t>
      </w:r>
      <w:r w:rsidR="00FC5ADF">
        <w:rPr>
          <w:rFonts w:ascii="Times New Roman" w:hAnsi="Times New Roman" w:cs="Times New Roman"/>
          <w:sz w:val="26"/>
          <w:szCs w:val="26"/>
        </w:rPr>
        <w:t>–</w:t>
      </w:r>
      <w:r w:rsidRPr="00AB14F7">
        <w:rPr>
          <w:rFonts w:ascii="Times New Roman" w:hAnsi="Times New Roman" w:cs="Times New Roman"/>
          <w:sz w:val="26"/>
          <w:szCs w:val="26"/>
        </w:rPr>
        <w:t xml:space="preserve"> пер. Конецгорский площадью 8,3105 га"</w:t>
      </w:r>
      <w:r w:rsidR="00B27886">
        <w:rPr>
          <w:rFonts w:ascii="Times New Roman" w:hAnsi="Times New Roman" w:cs="Times New Roman"/>
          <w:sz w:val="26"/>
          <w:szCs w:val="26"/>
        </w:rPr>
        <w:t>.</w:t>
      </w:r>
      <w:r w:rsidRPr="00AB14F7">
        <w:rPr>
          <w:rFonts w:ascii="Times New Roman" w:hAnsi="Times New Roman" w:cs="Times New Roman"/>
          <w:sz w:val="26"/>
          <w:szCs w:val="26"/>
        </w:rPr>
        <w:t xml:space="preserve"> </w:t>
      </w:r>
    </w:p>
    <w:p w:rsidR="007E16DE" w:rsidRPr="00AB14F7" w:rsidRDefault="007E16DE" w:rsidP="007E16DE">
      <w:pPr>
        <w:pStyle w:val="ConsPlusNonformat"/>
        <w:ind w:firstLine="709"/>
        <w:jc w:val="both"/>
        <w:rPr>
          <w:rFonts w:ascii="Times New Roman" w:hAnsi="Times New Roman" w:cs="Times New Roman"/>
          <w:sz w:val="26"/>
          <w:szCs w:val="26"/>
        </w:rPr>
      </w:pPr>
      <w:r w:rsidRPr="00AB14F7">
        <w:rPr>
          <w:rFonts w:ascii="Times New Roman" w:hAnsi="Times New Roman" w:cs="Times New Roman"/>
          <w:sz w:val="26"/>
          <w:szCs w:val="26"/>
        </w:rPr>
        <w:t>5. Объект градостроительного планирования или застройки территории, его основные характеристики.</w:t>
      </w:r>
    </w:p>
    <w:p w:rsidR="007E16DE" w:rsidRPr="00325964" w:rsidRDefault="007E16DE" w:rsidP="007E16DE">
      <w:pPr>
        <w:suppressAutoHyphens/>
        <w:ind w:firstLine="709"/>
        <w:jc w:val="both"/>
        <w:rPr>
          <w:sz w:val="26"/>
          <w:szCs w:val="26"/>
        </w:rPr>
      </w:pPr>
      <w:r w:rsidRPr="00B27886">
        <w:rPr>
          <w:spacing w:val="-8"/>
          <w:sz w:val="26"/>
          <w:szCs w:val="26"/>
        </w:rPr>
        <w:t xml:space="preserve">Элемент планировочной структуры: внутриквартальный проезд </w:t>
      </w:r>
      <w:r w:rsidR="00B27886" w:rsidRPr="00B27886">
        <w:rPr>
          <w:spacing w:val="-8"/>
          <w:sz w:val="26"/>
          <w:szCs w:val="26"/>
        </w:rPr>
        <w:t>–</w:t>
      </w:r>
      <w:r w:rsidRPr="00B27886">
        <w:rPr>
          <w:spacing w:val="-8"/>
          <w:sz w:val="26"/>
          <w:szCs w:val="26"/>
        </w:rPr>
        <w:t xml:space="preserve"> пер. Конецгорский</w:t>
      </w:r>
      <w:r w:rsidRPr="00AB14F7">
        <w:rPr>
          <w:sz w:val="26"/>
          <w:szCs w:val="26"/>
        </w:rPr>
        <w:t xml:space="preserve"> расположен в территориальном округе Варавино-Фактория города Архангельска. Территория в границах разработки проекта внесения изменений в проект планировки Жаровихинского района</w:t>
      </w:r>
      <w:r w:rsidRPr="00325964">
        <w:rPr>
          <w:sz w:val="26"/>
          <w:szCs w:val="26"/>
        </w:rPr>
        <w:t xml:space="preserve"> составляет 8,3105 га. </w:t>
      </w:r>
    </w:p>
    <w:p w:rsidR="007E16DE" w:rsidRPr="00325964" w:rsidRDefault="007E16DE" w:rsidP="007E16DE">
      <w:pPr>
        <w:suppressAutoHyphens/>
        <w:ind w:firstLine="709"/>
        <w:jc w:val="both"/>
        <w:rPr>
          <w:sz w:val="26"/>
          <w:szCs w:val="26"/>
        </w:rPr>
      </w:pPr>
      <w:r w:rsidRPr="00325964">
        <w:rPr>
          <w:sz w:val="26"/>
          <w:szCs w:val="26"/>
        </w:rPr>
        <w:t xml:space="preserve">Территория проектирования в границах элемента планировочной структуры: внутриквартальный проезд </w:t>
      </w:r>
      <w:r w:rsidR="00B27886">
        <w:rPr>
          <w:sz w:val="26"/>
          <w:szCs w:val="26"/>
        </w:rPr>
        <w:t>–</w:t>
      </w:r>
      <w:r w:rsidRPr="00325964">
        <w:rPr>
          <w:sz w:val="26"/>
          <w:szCs w:val="26"/>
        </w:rPr>
        <w:t xml:space="preserve"> пер. Конецгорский </w:t>
      </w:r>
      <w:r w:rsidR="00B27886">
        <w:rPr>
          <w:sz w:val="26"/>
          <w:szCs w:val="26"/>
        </w:rPr>
        <w:t xml:space="preserve">– </w:t>
      </w:r>
      <w:r w:rsidRPr="00325964">
        <w:rPr>
          <w:sz w:val="26"/>
          <w:szCs w:val="26"/>
        </w:rPr>
        <w:t xml:space="preserve">в соответствии со схемой, указанной в приложении №1 к </w:t>
      </w:r>
      <w:r w:rsidR="00B27886">
        <w:rPr>
          <w:sz w:val="26"/>
          <w:szCs w:val="26"/>
        </w:rPr>
        <w:t xml:space="preserve">настоящему </w:t>
      </w:r>
      <w:r w:rsidRPr="00325964">
        <w:rPr>
          <w:sz w:val="26"/>
          <w:szCs w:val="26"/>
        </w:rPr>
        <w:t xml:space="preserve">заданию. </w:t>
      </w:r>
    </w:p>
    <w:p w:rsidR="007E16DE" w:rsidRPr="00325964" w:rsidRDefault="007E16DE" w:rsidP="007E16DE">
      <w:pPr>
        <w:suppressAutoHyphens/>
        <w:ind w:firstLine="709"/>
        <w:jc w:val="both"/>
        <w:rPr>
          <w:sz w:val="26"/>
          <w:szCs w:val="26"/>
        </w:rPr>
      </w:pPr>
      <w:r w:rsidRPr="00325964">
        <w:rPr>
          <w:sz w:val="26"/>
          <w:szCs w:val="26"/>
        </w:rPr>
        <w:t>Функциональные зоны согласно генеральному плану муниципального образования "Город Архангельск", утвержденному постановлением министерства строительства и архитектуры Архангельской области от 2 апреля 2020 года № 37-п</w:t>
      </w:r>
      <w:r w:rsidRPr="00325964">
        <w:rPr>
          <w:rFonts w:eastAsia="Calibri"/>
          <w:szCs w:val="28"/>
          <w:lang w:eastAsia="en-US"/>
        </w:rPr>
        <w:t xml:space="preserve">     </w:t>
      </w:r>
      <w:r w:rsidRPr="00325964">
        <w:rPr>
          <w:sz w:val="26"/>
          <w:szCs w:val="26"/>
        </w:rPr>
        <w:t>(с изменениями на 21 января 2022 года на расчетный срок до 2040 года),</w:t>
      </w:r>
      <w:r w:rsidRPr="00325964">
        <w:rPr>
          <w:sz w:val="26"/>
          <w:szCs w:val="26"/>
        </w:rPr>
        <w:br/>
        <w:t xml:space="preserve">в границах, которых разрабатывается проект внесения изменений в проект планировки Жаровихинского района: </w:t>
      </w:r>
    </w:p>
    <w:p w:rsidR="007E16DE" w:rsidRPr="00325964" w:rsidRDefault="007E16DE" w:rsidP="007E16DE">
      <w:pPr>
        <w:suppressAutoHyphens/>
        <w:ind w:firstLine="709"/>
        <w:jc w:val="both"/>
        <w:rPr>
          <w:sz w:val="26"/>
          <w:szCs w:val="26"/>
        </w:rPr>
      </w:pPr>
      <w:r w:rsidRPr="00325964">
        <w:rPr>
          <w:sz w:val="26"/>
          <w:szCs w:val="26"/>
        </w:rPr>
        <w:t>зона застройки индивидуальными жилыми домами;</w:t>
      </w:r>
    </w:p>
    <w:p w:rsidR="007E16DE" w:rsidRPr="00325964" w:rsidRDefault="007E16DE" w:rsidP="007E16DE">
      <w:pPr>
        <w:suppressAutoHyphens/>
        <w:ind w:firstLine="709"/>
        <w:jc w:val="both"/>
        <w:rPr>
          <w:sz w:val="26"/>
          <w:szCs w:val="26"/>
        </w:rPr>
      </w:pPr>
      <w:r w:rsidRPr="00325964">
        <w:rPr>
          <w:sz w:val="26"/>
          <w:szCs w:val="26"/>
        </w:rPr>
        <w:lastRenderedPageBreak/>
        <w:t>зона транспортной инфраструктуры.</w:t>
      </w:r>
    </w:p>
    <w:p w:rsidR="007E16DE" w:rsidRPr="00325964" w:rsidRDefault="007E16DE" w:rsidP="007E16DE">
      <w:pPr>
        <w:suppressAutoHyphens/>
        <w:ind w:firstLine="709"/>
        <w:jc w:val="both"/>
        <w:rPr>
          <w:sz w:val="26"/>
          <w:szCs w:val="26"/>
        </w:rPr>
      </w:pPr>
      <w:r w:rsidRPr="00325964">
        <w:rPr>
          <w:sz w:val="26"/>
          <w:szCs w:val="26"/>
        </w:rPr>
        <w:t>Территориальные зоны согласно правилам землепользования и застройки городского округа "Город Архангельск", утвержденным постановлением министерства строительства и архитектуры Архангельской области от 29 сентября 2020</w:t>
      </w:r>
      <w:r w:rsidR="00B27886">
        <w:rPr>
          <w:sz w:val="26"/>
          <w:szCs w:val="26"/>
        </w:rPr>
        <w:t xml:space="preserve"> года № 68-п (с изменениями на </w:t>
      </w:r>
      <w:r w:rsidRPr="00325964">
        <w:rPr>
          <w:sz w:val="26"/>
          <w:szCs w:val="26"/>
        </w:rPr>
        <w:t>4 февраля 2022 года), в границах которых разрабатывается проект внесения изменений в проект планировки Жаровихинского района:</w:t>
      </w:r>
    </w:p>
    <w:p w:rsidR="007E16DE" w:rsidRPr="00325964" w:rsidRDefault="007E16DE" w:rsidP="007E16DE">
      <w:pPr>
        <w:suppressAutoHyphens/>
        <w:ind w:firstLine="709"/>
        <w:jc w:val="both"/>
        <w:rPr>
          <w:sz w:val="26"/>
          <w:szCs w:val="26"/>
        </w:rPr>
      </w:pPr>
      <w:r w:rsidRPr="00325964">
        <w:rPr>
          <w:sz w:val="26"/>
          <w:szCs w:val="26"/>
        </w:rPr>
        <w:t xml:space="preserve">зона застройки индивидуальными жилыми домами (кодовое обозначение - Ж1); </w:t>
      </w:r>
    </w:p>
    <w:p w:rsidR="007E16DE" w:rsidRPr="00325964" w:rsidRDefault="007E16DE" w:rsidP="007E16DE">
      <w:pPr>
        <w:suppressAutoHyphens/>
        <w:ind w:firstLine="709"/>
        <w:jc w:val="both"/>
        <w:rPr>
          <w:sz w:val="26"/>
          <w:szCs w:val="26"/>
        </w:rPr>
      </w:pPr>
      <w:r w:rsidRPr="00325964">
        <w:rPr>
          <w:sz w:val="26"/>
          <w:szCs w:val="26"/>
        </w:rPr>
        <w:t>зона транспортной инфраструктуры (кодовое обозначение - Т)</w:t>
      </w:r>
      <w:r w:rsidR="00B27886">
        <w:rPr>
          <w:sz w:val="26"/>
          <w:szCs w:val="26"/>
        </w:rPr>
        <w:t>.</w:t>
      </w:r>
    </w:p>
    <w:p w:rsidR="007E16DE" w:rsidRPr="00325964" w:rsidRDefault="007E16DE" w:rsidP="007E16DE">
      <w:pPr>
        <w:suppressAutoHyphens/>
        <w:ind w:firstLine="709"/>
        <w:jc w:val="both"/>
        <w:rPr>
          <w:sz w:val="26"/>
          <w:szCs w:val="26"/>
        </w:rPr>
      </w:pPr>
      <w:r w:rsidRPr="00325964">
        <w:rPr>
          <w:sz w:val="26"/>
          <w:szCs w:val="26"/>
        </w:rPr>
        <w:t>Категория земель – земли населенных пунктов.</w:t>
      </w:r>
    </w:p>
    <w:p w:rsidR="007E16DE" w:rsidRPr="00325964" w:rsidRDefault="007E16DE" w:rsidP="007E16DE">
      <w:pPr>
        <w:suppressAutoHyphens/>
        <w:ind w:firstLine="709"/>
        <w:jc w:val="both"/>
        <w:rPr>
          <w:sz w:val="26"/>
          <w:szCs w:val="26"/>
        </w:rPr>
      </w:pPr>
      <w:r w:rsidRPr="00325964">
        <w:rPr>
          <w:sz w:val="26"/>
          <w:szCs w:val="26"/>
        </w:rPr>
        <w:t xml:space="preserve">Рельеф – спокойный. </w:t>
      </w:r>
    </w:p>
    <w:p w:rsidR="007E16DE" w:rsidRPr="00325964" w:rsidRDefault="007E16DE" w:rsidP="007E16DE">
      <w:pPr>
        <w:suppressAutoHyphens/>
        <w:ind w:firstLine="709"/>
        <w:jc w:val="both"/>
        <w:rPr>
          <w:sz w:val="26"/>
          <w:szCs w:val="26"/>
        </w:rPr>
      </w:pPr>
      <w:r w:rsidRPr="00325964">
        <w:rPr>
          <w:color w:val="000000"/>
          <w:sz w:val="26"/>
          <w:szCs w:val="26"/>
        </w:rPr>
        <w:t xml:space="preserve">В соответствии с картой планируемого размещения автомобильных дорог местного значения муниципального образования "Город Архангельск", включая создание и обеспечение функционирования парковок, в составе </w:t>
      </w:r>
      <w:r w:rsidR="00B27886">
        <w:rPr>
          <w:color w:val="000000"/>
          <w:sz w:val="26"/>
          <w:szCs w:val="26"/>
        </w:rPr>
        <w:t>г</w:t>
      </w:r>
      <w:r w:rsidRPr="00325964">
        <w:rPr>
          <w:color w:val="000000"/>
          <w:sz w:val="26"/>
          <w:szCs w:val="26"/>
        </w:rPr>
        <w:t xml:space="preserve">енерального плана муниципального образования "Город Архангельск", утвержденного постановлением министерства строительства и архитектуры Архангельской области от 2 апреля </w:t>
      </w:r>
      <w:r w:rsidR="00B27886">
        <w:rPr>
          <w:color w:val="000000"/>
          <w:sz w:val="26"/>
          <w:szCs w:val="26"/>
        </w:rPr>
        <w:br/>
      </w:r>
      <w:r w:rsidRPr="00325964">
        <w:rPr>
          <w:color w:val="000000"/>
          <w:sz w:val="26"/>
          <w:szCs w:val="26"/>
        </w:rPr>
        <w:t xml:space="preserve">2020 года № 37-п (с изменениями на 21 января 2022 года на расчетный срок </w:t>
      </w:r>
      <w:r w:rsidR="00B27886">
        <w:rPr>
          <w:color w:val="000000"/>
          <w:sz w:val="26"/>
          <w:szCs w:val="26"/>
        </w:rPr>
        <w:br/>
        <w:t xml:space="preserve">до 2040 года), </w:t>
      </w:r>
      <w:r w:rsidRPr="00325964">
        <w:rPr>
          <w:sz w:val="26"/>
          <w:szCs w:val="26"/>
        </w:rPr>
        <w:t>транспортная связь обеспечивается по проспекту Ленинградскому (магистральная улица общегородского значения регулируемого движения), переулку Конецгорскому (планируемая улица местного значения).</w:t>
      </w:r>
    </w:p>
    <w:p w:rsidR="0027735D" w:rsidRPr="00AB14F7" w:rsidRDefault="007E16DE" w:rsidP="0027735D">
      <w:pPr>
        <w:pStyle w:val="ConsPlusNonformat"/>
        <w:tabs>
          <w:tab w:val="left" w:pos="284"/>
        </w:tabs>
        <w:ind w:firstLine="709"/>
        <w:jc w:val="both"/>
        <w:rPr>
          <w:rFonts w:ascii="Times New Roman" w:hAnsi="Times New Roman" w:cs="Times New Roman"/>
          <w:sz w:val="26"/>
          <w:szCs w:val="26"/>
        </w:rPr>
      </w:pPr>
      <w:r w:rsidRPr="00AB14F7">
        <w:rPr>
          <w:rFonts w:ascii="Times New Roman" w:hAnsi="Times New Roman" w:cs="Times New Roman"/>
          <w:sz w:val="26"/>
          <w:szCs w:val="26"/>
        </w:rPr>
        <w:t>6. Основные требования к составу, содержанию и форме представляемых материалов проекта планировки территории, последовательность и сроки выполнения работы</w:t>
      </w:r>
    </w:p>
    <w:p w:rsidR="007E16DE" w:rsidRPr="00325964" w:rsidRDefault="007E16DE" w:rsidP="0027735D">
      <w:pPr>
        <w:tabs>
          <w:tab w:val="left" w:pos="709"/>
        </w:tabs>
        <w:autoSpaceDE w:val="0"/>
        <w:autoSpaceDN w:val="0"/>
        <w:adjustRightInd w:val="0"/>
        <w:ind w:firstLine="709"/>
        <w:jc w:val="both"/>
        <w:rPr>
          <w:sz w:val="26"/>
          <w:szCs w:val="26"/>
        </w:rPr>
      </w:pPr>
      <w:r w:rsidRPr="00AB14F7">
        <w:rPr>
          <w:sz w:val="26"/>
          <w:szCs w:val="26"/>
        </w:rPr>
        <w:t>Внесение изменений в проект планировки Жаровихинского района</w:t>
      </w:r>
      <w:r w:rsidRPr="00325964">
        <w:rPr>
          <w:sz w:val="26"/>
          <w:szCs w:val="26"/>
        </w:rPr>
        <w:t xml:space="preserve"> осуществить в порядке, установленном Градостроительным к</w:t>
      </w:r>
      <w:r w:rsidR="00B27886">
        <w:rPr>
          <w:sz w:val="26"/>
          <w:szCs w:val="26"/>
        </w:rPr>
        <w:t xml:space="preserve">одексом Российской Федерации и </w:t>
      </w:r>
      <w:r w:rsidRPr="00325964">
        <w:rPr>
          <w:sz w:val="26"/>
          <w:szCs w:val="26"/>
        </w:rPr>
        <w:t>порядке, утвержденным постановлением Администрации городского округа "Город Архангельск" от 12 мая 2021 года №862.</w:t>
      </w:r>
    </w:p>
    <w:p w:rsidR="007E16DE" w:rsidRPr="00325964" w:rsidRDefault="0027735D" w:rsidP="0027735D">
      <w:pPr>
        <w:tabs>
          <w:tab w:val="left" w:pos="709"/>
          <w:tab w:val="left" w:pos="851"/>
        </w:tabs>
        <w:autoSpaceDE w:val="0"/>
        <w:autoSpaceDN w:val="0"/>
        <w:adjustRightInd w:val="0"/>
        <w:ind w:firstLine="709"/>
        <w:jc w:val="both"/>
        <w:rPr>
          <w:sz w:val="26"/>
          <w:szCs w:val="26"/>
        </w:rPr>
      </w:pPr>
      <w:r>
        <w:rPr>
          <w:sz w:val="26"/>
          <w:szCs w:val="26"/>
        </w:rPr>
        <w:t>В</w:t>
      </w:r>
      <w:r w:rsidR="007E16DE" w:rsidRPr="00325964">
        <w:rPr>
          <w:sz w:val="26"/>
          <w:szCs w:val="26"/>
        </w:rPr>
        <w:t xml:space="preserve"> соответствии с частью 5.2. статьи 46 Градостроительного кодекса </w:t>
      </w:r>
      <w:r w:rsidR="00B27886">
        <w:rPr>
          <w:sz w:val="26"/>
          <w:szCs w:val="26"/>
        </w:rPr>
        <w:t>Российской Федерации</w:t>
      </w:r>
      <w:r w:rsidR="007E16DE" w:rsidRPr="00325964">
        <w:rPr>
          <w:sz w:val="26"/>
          <w:szCs w:val="26"/>
        </w:rPr>
        <w:t xml:space="preserve"> внесение изменений в проект планировки территории осуществляется путем утверждения их отдельных частей, при этом общественные обсуждения проводятся применительно к таким утверждаемым частям.</w:t>
      </w:r>
    </w:p>
    <w:p w:rsidR="007E16DE" w:rsidRPr="00325964" w:rsidRDefault="007E16DE" w:rsidP="007E16DE">
      <w:pPr>
        <w:pStyle w:val="ConsPlusNormal"/>
        <w:ind w:firstLine="709"/>
        <w:jc w:val="both"/>
        <w:rPr>
          <w:rFonts w:ascii="Times New Roman" w:hAnsi="Times New Roman" w:cs="Times New Roman"/>
          <w:sz w:val="26"/>
          <w:szCs w:val="26"/>
        </w:rPr>
      </w:pPr>
      <w:r w:rsidRPr="00325964">
        <w:rPr>
          <w:rFonts w:ascii="Times New Roman" w:hAnsi="Times New Roman" w:cs="Times New Roman"/>
          <w:sz w:val="26"/>
          <w:szCs w:val="26"/>
        </w:rPr>
        <w:t>Утверждению подлежит основная часть проекта внесения изменений в проект планировки Жаровихинского района, которая включает:</w:t>
      </w:r>
    </w:p>
    <w:p w:rsidR="007E16DE" w:rsidRPr="00325964" w:rsidRDefault="007E16DE" w:rsidP="007E16DE">
      <w:pPr>
        <w:pStyle w:val="ConsPlusNormal"/>
        <w:ind w:firstLine="709"/>
        <w:jc w:val="both"/>
        <w:rPr>
          <w:rFonts w:ascii="Times New Roman" w:hAnsi="Times New Roman" w:cs="Times New Roman"/>
          <w:sz w:val="26"/>
          <w:szCs w:val="26"/>
        </w:rPr>
      </w:pPr>
      <w:r w:rsidRPr="00325964">
        <w:rPr>
          <w:rFonts w:ascii="Times New Roman" w:hAnsi="Times New Roman" w:cs="Times New Roman"/>
          <w:sz w:val="26"/>
          <w:szCs w:val="26"/>
        </w:rPr>
        <w:t>1</w:t>
      </w:r>
      <w:r w:rsidR="00B27886">
        <w:rPr>
          <w:rFonts w:ascii="Times New Roman" w:hAnsi="Times New Roman" w:cs="Times New Roman"/>
          <w:sz w:val="26"/>
          <w:szCs w:val="26"/>
        </w:rPr>
        <w:t>) ч</w:t>
      </w:r>
      <w:r w:rsidRPr="00325964">
        <w:rPr>
          <w:rFonts w:ascii="Times New Roman" w:hAnsi="Times New Roman" w:cs="Times New Roman"/>
          <w:sz w:val="26"/>
          <w:szCs w:val="26"/>
        </w:rPr>
        <w:t>ертеж или чертежи планировки территории, на которых отображаются:</w:t>
      </w:r>
    </w:p>
    <w:p w:rsidR="007E16DE" w:rsidRPr="00325964" w:rsidRDefault="007E16DE" w:rsidP="007E16DE">
      <w:pPr>
        <w:pStyle w:val="ConsPlusNormal"/>
        <w:ind w:firstLine="709"/>
        <w:jc w:val="both"/>
        <w:rPr>
          <w:rFonts w:ascii="Times New Roman" w:hAnsi="Times New Roman" w:cs="Times New Roman"/>
          <w:sz w:val="26"/>
          <w:szCs w:val="26"/>
        </w:rPr>
      </w:pPr>
      <w:r w:rsidRPr="00325964">
        <w:rPr>
          <w:rFonts w:ascii="Times New Roman" w:hAnsi="Times New Roman" w:cs="Times New Roman"/>
          <w:sz w:val="26"/>
          <w:szCs w:val="26"/>
        </w:rPr>
        <w:t>а) красные линии;</w:t>
      </w:r>
    </w:p>
    <w:p w:rsidR="007E16DE" w:rsidRPr="00325964" w:rsidRDefault="007E16DE" w:rsidP="007E16DE">
      <w:pPr>
        <w:pStyle w:val="ConsPlusNormal"/>
        <w:ind w:firstLine="709"/>
        <w:jc w:val="both"/>
        <w:rPr>
          <w:rFonts w:ascii="Times New Roman" w:hAnsi="Times New Roman" w:cs="Times New Roman"/>
          <w:sz w:val="26"/>
          <w:szCs w:val="26"/>
        </w:rPr>
      </w:pPr>
      <w:r w:rsidRPr="00325964">
        <w:rPr>
          <w:rFonts w:ascii="Times New Roman" w:hAnsi="Times New Roman" w:cs="Times New Roman"/>
          <w:sz w:val="26"/>
          <w:szCs w:val="26"/>
        </w:rPr>
        <w:t>б) границы существующих и планируемых элементов планировочной структуры;</w:t>
      </w:r>
    </w:p>
    <w:p w:rsidR="007E16DE" w:rsidRPr="00325964" w:rsidRDefault="007E16DE" w:rsidP="007E16DE">
      <w:pPr>
        <w:pStyle w:val="ConsPlusNormal"/>
        <w:ind w:firstLine="709"/>
        <w:jc w:val="both"/>
        <w:rPr>
          <w:rFonts w:ascii="Times New Roman" w:hAnsi="Times New Roman" w:cs="Times New Roman"/>
          <w:sz w:val="26"/>
          <w:szCs w:val="26"/>
        </w:rPr>
      </w:pPr>
      <w:r w:rsidRPr="00325964">
        <w:rPr>
          <w:rFonts w:ascii="Times New Roman" w:hAnsi="Times New Roman" w:cs="Times New Roman"/>
          <w:sz w:val="26"/>
          <w:szCs w:val="26"/>
        </w:rPr>
        <w:t>в) границы зон планируемого размещения объектов капитального строительства (границы указываются сплошной штриховкой)</w:t>
      </w:r>
      <w:r w:rsidR="00B27886">
        <w:rPr>
          <w:rFonts w:ascii="Times New Roman" w:hAnsi="Times New Roman" w:cs="Times New Roman"/>
          <w:sz w:val="26"/>
          <w:szCs w:val="26"/>
        </w:rPr>
        <w:t>;</w:t>
      </w:r>
    </w:p>
    <w:p w:rsidR="007E16DE" w:rsidRPr="00325964" w:rsidRDefault="00B27886" w:rsidP="007E16D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 п</w:t>
      </w:r>
      <w:r w:rsidR="007E16DE" w:rsidRPr="00325964">
        <w:rPr>
          <w:rFonts w:ascii="Times New Roman" w:hAnsi="Times New Roman" w:cs="Times New Roman"/>
          <w:sz w:val="26"/>
          <w:szCs w:val="26"/>
        </w:rPr>
        <w:t xml:space="preserve">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w:t>
      </w:r>
      <w:r w:rsidR="007E16DE" w:rsidRPr="00325964">
        <w:rPr>
          <w:rFonts w:ascii="Times New Roman" w:hAnsi="Times New Roman" w:cs="Times New Roman"/>
          <w:sz w:val="26"/>
          <w:szCs w:val="26"/>
        </w:rPr>
        <w:lastRenderedPageBreak/>
        <w:t xml:space="preserve">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w:t>
      </w:r>
      <w:r>
        <w:rPr>
          <w:rFonts w:ascii="Times New Roman" w:hAnsi="Times New Roman" w:cs="Times New Roman"/>
          <w:sz w:val="26"/>
          <w:szCs w:val="26"/>
        </w:rPr>
        <w:br/>
      </w:r>
      <w:r w:rsidR="007E16DE" w:rsidRPr="00325964">
        <w:rPr>
          <w:rFonts w:ascii="Times New Roman" w:hAnsi="Times New Roman" w:cs="Times New Roman"/>
          <w:sz w:val="26"/>
          <w:szCs w:val="26"/>
        </w:rPr>
        <w:t xml:space="preserve">в целях согласования проекта планировки территории в соответствии с частью 12.7 статьи 45 Градостроительного </w:t>
      </w:r>
      <w:r>
        <w:rPr>
          <w:rFonts w:ascii="Times New Roman" w:hAnsi="Times New Roman" w:cs="Times New Roman"/>
          <w:sz w:val="26"/>
          <w:szCs w:val="26"/>
        </w:rPr>
        <w:t>к</w:t>
      </w:r>
      <w:r w:rsidR="007E16DE" w:rsidRPr="00325964">
        <w:rPr>
          <w:rFonts w:ascii="Times New Roman" w:hAnsi="Times New Roman" w:cs="Times New Roman"/>
          <w:sz w:val="26"/>
          <w:szCs w:val="26"/>
        </w:rPr>
        <w:t xml:space="preserve">одекса </w:t>
      </w:r>
      <w:r w:rsidRPr="00B27886">
        <w:rPr>
          <w:rFonts w:ascii="Times New Roman" w:hAnsi="Times New Roman" w:cs="Times New Roman"/>
          <w:sz w:val="28"/>
          <w:szCs w:val="26"/>
        </w:rPr>
        <w:t>Российской Федерации</w:t>
      </w:r>
      <w:r w:rsidRPr="00B27886">
        <w:rPr>
          <w:sz w:val="28"/>
          <w:szCs w:val="26"/>
        </w:rPr>
        <w:t xml:space="preserve"> </w:t>
      </w:r>
      <w:r w:rsidR="007E16DE" w:rsidRPr="00325964">
        <w:rPr>
          <w:rFonts w:ascii="Times New Roman" w:hAnsi="Times New Roman" w:cs="Times New Roman"/>
          <w:sz w:val="26"/>
          <w:szCs w:val="26"/>
        </w:rPr>
        <w:t xml:space="preserve">информация </w:t>
      </w:r>
      <w:r>
        <w:rPr>
          <w:rFonts w:ascii="Times New Roman" w:hAnsi="Times New Roman" w:cs="Times New Roman"/>
          <w:sz w:val="26"/>
          <w:szCs w:val="26"/>
        </w:rPr>
        <w:br/>
      </w:r>
      <w:r w:rsidR="007E16DE" w:rsidRPr="00325964">
        <w:rPr>
          <w:rFonts w:ascii="Times New Roman" w:hAnsi="Times New Roman" w:cs="Times New Roman"/>
          <w:sz w:val="26"/>
          <w:szCs w:val="26"/>
        </w:rPr>
        <w:t xml:space="preserve">о планируемых мероприятиях по обеспечению сохранения применительно </w:t>
      </w:r>
      <w:r>
        <w:rPr>
          <w:rFonts w:ascii="Times New Roman" w:hAnsi="Times New Roman" w:cs="Times New Roman"/>
          <w:sz w:val="26"/>
          <w:szCs w:val="26"/>
        </w:rPr>
        <w:br/>
      </w:r>
      <w:r w:rsidR="007E16DE" w:rsidRPr="00325964">
        <w:rPr>
          <w:rFonts w:ascii="Times New Roman" w:hAnsi="Times New Roman" w:cs="Times New Roman"/>
          <w:sz w:val="26"/>
          <w:szCs w:val="26"/>
        </w:rPr>
        <w:t>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7E16DE" w:rsidRPr="00325964" w:rsidRDefault="007E16DE" w:rsidP="007E16DE">
      <w:pPr>
        <w:pStyle w:val="ConsPlusNormal"/>
        <w:ind w:firstLine="709"/>
        <w:jc w:val="both"/>
        <w:rPr>
          <w:rFonts w:ascii="Times New Roman" w:hAnsi="Times New Roman" w:cs="Times New Roman"/>
          <w:sz w:val="26"/>
          <w:szCs w:val="26"/>
        </w:rPr>
      </w:pPr>
      <w:r w:rsidRPr="00325964">
        <w:rPr>
          <w:rFonts w:ascii="Times New Roman" w:hAnsi="Times New Roman" w:cs="Times New Roman"/>
          <w:sz w:val="26"/>
          <w:szCs w:val="26"/>
        </w:rPr>
        <w:t>данный раздел должен также содержать:</w:t>
      </w:r>
    </w:p>
    <w:p w:rsidR="007E16DE" w:rsidRPr="00325964" w:rsidRDefault="007E16DE" w:rsidP="007E16DE">
      <w:pPr>
        <w:pStyle w:val="ConsPlusNormal"/>
        <w:ind w:firstLine="709"/>
        <w:jc w:val="both"/>
        <w:rPr>
          <w:rFonts w:ascii="Times New Roman" w:hAnsi="Times New Roman" w:cs="Times New Roman"/>
          <w:sz w:val="26"/>
          <w:szCs w:val="26"/>
        </w:rPr>
      </w:pPr>
      <w:r w:rsidRPr="00325964">
        <w:rPr>
          <w:rFonts w:ascii="Times New Roman" w:hAnsi="Times New Roman" w:cs="Times New Roman"/>
          <w:sz w:val="26"/>
          <w:szCs w:val="26"/>
        </w:rPr>
        <w:t>местоположение в городе Архангельске, описание границ и площадь территории проектирования;</w:t>
      </w:r>
    </w:p>
    <w:p w:rsidR="007E16DE" w:rsidRPr="00325964" w:rsidRDefault="007E16DE" w:rsidP="007E16DE">
      <w:pPr>
        <w:pStyle w:val="ConsPlusNormal"/>
        <w:ind w:firstLine="709"/>
        <w:jc w:val="both"/>
        <w:rPr>
          <w:rFonts w:ascii="Times New Roman" w:hAnsi="Times New Roman" w:cs="Times New Roman"/>
          <w:sz w:val="26"/>
          <w:szCs w:val="26"/>
        </w:rPr>
      </w:pPr>
      <w:r w:rsidRPr="00325964">
        <w:rPr>
          <w:rFonts w:ascii="Times New Roman" w:hAnsi="Times New Roman" w:cs="Times New Roman"/>
          <w:sz w:val="26"/>
          <w:szCs w:val="26"/>
        </w:rPr>
        <w:t>краткую характеристику существующего использования территории, включая установленные ограничения, сведения о плотности и параметрах застройки территории в пределах, установленных градостроительным регламентом;</w:t>
      </w:r>
    </w:p>
    <w:p w:rsidR="007E16DE" w:rsidRPr="00325964" w:rsidRDefault="007E16DE" w:rsidP="007E16DE">
      <w:pPr>
        <w:pStyle w:val="ConsPlusNormal"/>
        <w:ind w:firstLine="709"/>
        <w:jc w:val="both"/>
        <w:rPr>
          <w:rFonts w:ascii="Times New Roman" w:hAnsi="Times New Roman" w:cs="Times New Roman"/>
          <w:sz w:val="26"/>
          <w:szCs w:val="26"/>
        </w:rPr>
      </w:pPr>
      <w:r w:rsidRPr="00325964">
        <w:rPr>
          <w:rFonts w:ascii="Times New Roman" w:hAnsi="Times New Roman" w:cs="Times New Roman"/>
          <w:sz w:val="26"/>
          <w:szCs w:val="26"/>
        </w:rPr>
        <w:t xml:space="preserve">основные направления развития территории, включая характеристики объектов капитального строительства жилого, производственного, общественно-делового </w:t>
      </w:r>
      <w:r w:rsidRPr="00325964">
        <w:rPr>
          <w:rFonts w:ascii="Times New Roman" w:hAnsi="Times New Roman" w:cs="Times New Roman"/>
          <w:sz w:val="26"/>
          <w:szCs w:val="26"/>
        </w:rPr>
        <w:br/>
        <w:t xml:space="preserve">и иного назначения и необходимых для функционирования таких объектов </w:t>
      </w:r>
      <w:r w:rsidRPr="00325964">
        <w:rPr>
          <w:rFonts w:ascii="Times New Roman" w:hAnsi="Times New Roman" w:cs="Times New Roman"/>
          <w:sz w:val="26"/>
          <w:szCs w:val="26"/>
        </w:rPr>
        <w:br/>
        <w:t xml:space="preserve">и обеспечения жизнедеятельности граждан объектов коммунальной, транспортной, социальной инфраструктуры,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w:t>
      </w:r>
    </w:p>
    <w:p w:rsidR="007E16DE" w:rsidRPr="00325964" w:rsidRDefault="007E16DE" w:rsidP="007E16DE">
      <w:pPr>
        <w:pStyle w:val="ConsPlusNormal"/>
        <w:ind w:firstLine="709"/>
        <w:jc w:val="both"/>
        <w:rPr>
          <w:rFonts w:ascii="Times New Roman" w:hAnsi="Times New Roman" w:cs="Times New Roman"/>
          <w:sz w:val="26"/>
          <w:szCs w:val="26"/>
        </w:rPr>
      </w:pPr>
      <w:r w:rsidRPr="00325964">
        <w:rPr>
          <w:rFonts w:ascii="Times New Roman" w:hAnsi="Times New Roman" w:cs="Times New Roman"/>
          <w:sz w:val="26"/>
          <w:szCs w:val="26"/>
        </w:rPr>
        <w:t xml:space="preserve">предложения по сохранению, сносу, размещению объектов нового строительства (реконструкции); </w:t>
      </w:r>
    </w:p>
    <w:p w:rsidR="007E16DE" w:rsidRPr="00325964" w:rsidRDefault="007E16DE" w:rsidP="007E16DE">
      <w:pPr>
        <w:pStyle w:val="ConsPlusNormal"/>
        <w:ind w:firstLine="709"/>
        <w:jc w:val="both"/>
        <w:rPr>
          <w:rFonts w:ascii="Times New Roman" w:hAnsi="Times New Roman" w:cs="Times New Roman"/>
          <w:sz w:val="26"/>
          <w:szCs w:val="26"/>
        </w:rPr>
      </w:pPr>
      <w:r w:rsidRPr="00325964">
        <w:rPr>
          <w:rFonts w:ascii="Times New Roman" w:hAnsi="Times New Roman" w:cs="Times New Roman"/>
          <w:sz w:val="26"/>
          <w:szCs w:val="26"/>
        </w:rPr>
        <w:t>предложения по развитию транспортной инфраструктур</w:t>
      </w:r>
      <w:r w:rsidR="00B27886">
        <w:rPr>
          <w:rFonts w:ascii="Times New Roman" w:hAnsi="Times New Roman" w:cs="Times New Roman"/>
          <w:sz w:val="26"/>
          <w:szCs w:val="26"/>
        </w:rPr>
        <w:t xml:space="preserve">ы территории (реконструкция и </w:t>
      </w:r>
      <w:r w:rsidRPr="00325964">
        <w:rPr>
          <w:rFonts w:ascii="Times New Roman" w:hAnsi="Times New Roman" w:cs="Times New Roman"/>
          <w:sz w:val="26"/>
          <w:szCs w:val="26"/>
        </w:rPr>
        <w:t xml:space="preserve">строительство участков внутриквартальных проездов, улиц, а также по обеспечению сохранения существующих инженерных сетей и сооружений, </w:t>
      </w:r>
      <w:r w:rsidRPr="00325964">
        <w:rPr>
          <w:rFonts w:ascii="Times New Roman" w:hAnsi="Times New Roman" w:cs="Times New Roman"/>
          <w:sz w:val="26"/>
          <w:szCs w:val="26"/>
        </w:rPr>
        <w:br/>
        <w:t>по их реконструкции, и по строительству новых инженерных сетей и сооружений);</w:t>
      </w:r>
    </w:p>
    <w:p w:rsidR="007E16DE" w:rsidRPr="00325964" w:rsidRDefault="007E16DE" w:rsidP="007E16DE">
      <w:pPr>
        <w:pStyle w:val="ConsPlusNormal"/>
        <w:ind w:firstLine="709"/>
        <w:jc w:val="both"/>
        <w:rPr>
          <w:rFonts w:ascii="Times New Roman" w:hAnsi="Times New Roman" w:cs="Times New Roman"/>
          <w:sz w:val="26"/>
          <w:szCs w:val="26"/>
        </w:rPr>
      </w:pPr>
      <w:r w:rsidRPr="00325964">
        <w:rPr>
          <w:rFonts w:ascii="Times New Roman" w:hAnsi="Times New Roman" w:cs="Times New Roman"/>
          <w:sz w:val="26"/>
          <w:szCs w:val="26"/>
        </w:rPr>
        <w:t xml:space="preserve">таблицу к чертежу планировки территории. В таблице указываются: номера </w:t>
      </w:r>
      <w:r w:rsidRPr="00325964">
        <w:rPr>
          <w:rFonts w:ascii="Times New Roman" w:hAnsi="Times New Roman" w:cs="Times New Roman"/>
          <w:sz w:val="26"/>
          <w:szCs w:val="26"/>
        </w:rPr>
        <w:br/>
        <w:t>и площади участков территории, зон планируемого размещения объектов капитального строительства; наименование объектов; характеристики размещаемых объек</w:t>
      </w:r>
      <w:r w:rsidR="00B27886">
        <w:rPr>
          <w:rFonts w:ascii="Times New Roman" w:hAnsi="Times New Roman" w:cs="Times New Roman"/>
          <w:sz w:val="26"/>
          <w:szCs w:val="26"/>
        </w:rPr>
        <w:t>тов капитального строительства;</w:t>
      </w:r>
    </w:p>
    <w:p w:rsidR="007E16DE" w:rsidRPr="00325964" w:rsidRDefault="007E16DE" w:rsidP="007E16DE">
      <w:pPr>
        <w:pStyle w:val="ConsPlusNormal"/>
        <w:ind w:firstLine="709"/>
        <w:jc w:val="both"/>
        <w:rPr>
          <w:rFonts w:ascii="Times New Roman" w:hAnsi="Times New Roman" w:cs="Times New Roman"/>
          <w:sz w:val="26"/>
          <w:szCs w:val="26"/>
        </w:rPr>
      </w:pPr>
      <w:r w:rsidRPr="00325964">
        <w:rPr>
          <w:rFonts w:ascii="Times New Roman" w:hAnsi="Times New Roman" w:cs="Times New Roman"/>
          <w:sz w:val="26"/>
          <w:szCs w:val="26"/>
        </w:rPr>
        <w:t>3</w:t>
      </w:r>
      <w:r w:rsidR="00B27886">
        <w:rPr>
          <w:rFonts w:ascii="Times New Roman" w:hAnsi="Times New Roman" w:cs="Times New Roman"/>
          <w:sz w:val="26"/>
          <w:szCs w:val="26"/>
        </w:rPr>
        <w:t>)</w:t>
      </w:r>
      <w:r w:rsidRPr="00325964">
        <w:rPr>
          <w:rFonts w:ascii="Times New Roman" w:hAnsi="Times New Roman" w:cs="Times New Roman"/>
          <w:sz w:val="26"/>
          <w:szCs w:val="26"/>
        </w:rPr>
        <w:t xml:space="preserve"> положение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w:t>
      </w:r>
      <w:r w:rsidRPr="00325964">
        <w:rPr>
          <w:rFonts w:ascii="Times New Roman" w:hAnsi="Times New Roman" w:cs="Times New Roman"/>
          <w:sz w:val="26"/>
          <w:szCs w:val="26"/>
        </w:rPr>
        <w:br/>
        <w:t>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(при необходимости выполняется в табличной форме).</w:t>
      </w:r>
    </w:p>
    <w:p w:rsidR="007E16DE" w:rsidRPr="00325964" w:rsidRDefault="007E16DE" w:rsidP="007E16DE">
      <w:pPr>
        <w:pStyle w:val="ConsPlusNormal"/>
        <w:ind w:firstLine="709"/>
        <w:jc w:val="both"/>
        <w:rPr>
          <w:rFonts w:ascii="Times New Roman" w:hAnsi="Times New Roman" w:cs="Times New Roman"/>
          <w:sz w:val="26"/>
          <w:szCs w:val="26"/>
        </w:rPr>
      </w:pPr>
      <w:r w:rsidRPr="00325964">
        <w:rPr>
          <w:rFonts w:ascii="Times New Roman" w:hAnsi="Times New Roman" w:cs="Times New Roman"/>
          <w:sz w:val="26"/>
          <w:szCs w:val="26"/>
        </w:rPr>
        <w:t>Материалы по обоснованию проекта внесения изменений в проект планировки территории должны содержать:</w:t>
      </w:r>
    </w:p>
    <w:p w:rsidR="007E16DE" w:rsidRPr="00325964" w:rsidRDefault="007E16DE" w:rsidP="007E16DE">
      <w:pPr>
        <w:pStyle w:val="ConsPlusNormal"/>
        <w:ind w:firstLine="709"/>
        <w:jc w:val="both"/>
        <w:rPr>
          <w:rFonts w:ascii="Times New Roman" w:hAnsi="Times New Roman" w:cs="Times New Roman"/>
          <w:sz w:val="26"/>
          <w:szCs w:val="26"/>
        </w:rPr>
      </w:pPr>
      <w:r w:rsidRPr="00325964">
        <w:rPr>
          <w:rFonts w:ascii="Times New Roman" w:hAnsi="Times New Roman" w:cs="Times New Roman"/>
          <w:sz w:val="26"/>
          <w:szCs w:val="26"/>
        </w:rPr>
        <w:lastRenderedPageBreak/>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7E16DE" w:rsidRPr="00325964" w:rsidRDefault="007E16DE" w:rsidP="007E16DE">
      <w:pPr>
        <w:pStyle w:val="ConsPlusNormal"/>
        <w:ind w:firstLine="709"/>
        <w:jc w:val="both"/>
        <w:rPr>
          <w:rFonts w:ascii="Times New Roman" w:hAnsi="Times New Roman" w:cs="Times New Roman"/>
          <w:sz w:val="26"/>
          <w:szCs w:val="26"/>
        </w:rPr>
      </w:pPr>
      <w:r w:rsidRPr="00325964">
        <w:rPr>
          <w:rFonts w:ascii="Times New Roman" w:hAnsi="Times New Roman" w:cs="Times New Roman"/>
          <w:sz w:val="26"/>
          <w:szCs w:val="26"/>
        </w:rPr>
        <w:t xml:space="preserve">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w:t>
      </w:r>
      <w:r w:rsidRPr="00325964">
        <w:rPr>
          <w:rFonts w:ascii="Times New Roman" w:hAnsi="Times New Roman" w:cs="Times New Roman"/>
          <w:sz w:val="26"/>
          <w:szCs w:val="26"/>
        </w:rPr>
        <w:br/>
        <w:t>по планировке территории требуется в соответствии с Градостроительным кодексом Российской Федерации;</w:t>
      </w:r>
    </w:p>
    <w:p w:rsidR="007E16DE" w:rsidRPr="00325964" w:rsidRDefault="007E16DE" w:rsidP="007E16DE">
      <w:pPr>
        <w:pStyle w:val="ConsPlusNormal"/>
        <w:ind w:firstLine="709"/>
        <w:jc w:val="both"/>
        <w:rPr>
          <w:rFonts w:ascii="Times New Roman" w:hAnsi="Times New Roman" w:cs="Times New Roman"/>
          <w:sz w:val="26"/>
          <w:szCs w:val="26"/>
        </w:rPr>
      </w:pPr>
      <w:r w:rsidRPr="00325964">
        <w:rPr>
          <w:rFonts w:ascii="Times New Roman" w:hAnsi="Times New Roman" w:cs="Times New Roman"/>
          <w:sz w:val="26"/>
          <w:szCs w:val="26"/>
        </w:rPr>
        <w:t>3) обоснование определения границ зон планируемого размещения объектов капитального строительства;</w:t>
      </w:r>
    </w:p>
    <w:p w:rsidR="007E16DE" w:rsidRPr="00325964" w:rsidRDefault="007E16DE" w:rsidP="007E16DE">
      <w:pPr>
        <w:pStyle w:val="ConsPlusNormal"/>
        <w:ind w:firstLine="709"/>
        <w:jc w:val="both"/>
        <w:rPr>
          <w:rFonts w:ascii="Times New Roman" w:hAnsi="Times New Roman" w:cs="Times New Roman"/>
          <w:sz w:val="26"/>
          <w:szCs w:val="26"/>
        </w:rPr>
      </w:pPr>
      <w:r w:rsidRPr="00325964">
        <w:rPr>
          <w:rFonts w:ascii="Times New Roman" w:hAnsi="Times New Roman" w:cs="Times New Roman"/>
          <w:sz w:val="26"/>
          <w:szCs w:val="26"/>
        </w:rPr>
        <w:t xml:space="preserve">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w:t>
      </w:r>
      <w:r w:rsidRPr="00325964">
        <w:rPr>
          <w:rFonts w:ascii="Times New Roman" w:hAnsi="Times New Roman" w:cs="Times New Roman"/>
          <w:sz w:val="26"/>
          <w:szCs w:val="26"/>
        </w:rPr>
        <w:br/>
        <w:t>в транспортном обеспечении на территории, а также схему организации улично-дорожной сети;</w:t>
      </w:r>
    </w:p>
    <w:p w:rsidR="007E16DE" w:rsidRPr="00325964" w:rsidRDefault="007E16DE" w:rsidP="007E16DE">
      <w:pPr>
        <w:pStyle w:val="ConsPlusNormal"/>
        <w:ind w:firstLine="709"/>
        <w:jc w:val="both"/>
        <w:rPr>
          <w:rFonts w:ascii="Times New Roman" w:hAnsi="Times New Roman" w:cs="Times New Roman"/>
          <w:sz w:val="26"/>
          <w:szCs w:val="26"/>
        </w:rPr>
      </w:pPr>
      <w:r w:rsidRPr="00325964">
        <w:rPr>
          <w:rFonts w:ascii="Times New Roman" w:hAnsi="Times New Roman" w:cs="Times New Roman"/>
          <w:sz w:val="26"/>
          <w:szCs w:val="26"/>
        </w:rPr>
        <w:t>5) схему границ территорий объектов культурного наследия;</w:t>
      </w:r>
    </w:p>
    <w:p w:rsidR="007E16DE" w:rsidRPr="00325964" w:rsidRDefault="007E16DE" w:rsidP="007E16DE">
      <w:pPr>
        <w:pStyle w:val="ConsPlusNormal"/>
        <w:ind w:firstLine="709"/>
        <w:jc w:val="both"/>
        <w:rPr>
          <w:rFonts w:ascii="Times New Roman" w:hAnsi="Times New Roman" w:cs="Times New Roman"/>
          <w:sz w:val="26"/>
          <w:szCs w:val="26"/>
        </w:rPr>
      </w:pPr>
      <w:r w:rsidRPr="00325964">
        <w:rPr>
          <w:rFonts w:ascii="Times New Roman" w:hAnsi="Times New Roman" w:cs="Times New Roman"/>
          <w:sz w:val="26"/>
          <w:szCs w:val="26"/>
        </w:rPr>
        <w:t>6) схему границ зон с особыми условиями использования территории;</w:t>
      </w:r>
    </w:p>
    <w:p w:rsidR="007E16DE" w:rsidRPr="00325964" w:rsidRDefault="007E16DE" w:rsidP="007E16DE">
      <w:pPr>
        <w:pStyle w:val="ConsPlusNormal"/>
        <w:ind w:firstLine="709"/>
        <w:jc w:val="both"/>
        <w:rPr>
          <w:rFonts w:ascii="Times New Roman" w:hAnsi="Times New Roman" w:cs="Times New Roman"/>
          <w:sz w:val="26"/>
          <w:szCs w:val="26"/>
        </w:rPr>
      </w:pPr>
      <w:r w:rsidRPr="00325964">
        <w:rPr>
          <w:rFonts w:ascii="Times New Roman" w:hAnsi="Times New Roman" w:cs="Times New Roman"/>
          <w:sz w:val="26"/>
          <w:szCs w:val="26"/>
        </w:rPr>
        <w:t xml:space="preserve">7) обоснование соответствия планируемых параметров, местоположения </w:t>
      </w:r>
      <w:r w:rsidRPr="00325964">
        <w:rPr>
          <w:rFonts w:ascii="Times New Roman" w:hAnsi="Times New Roman" w:cs="Times New Roman"/>
          <w:sz w:val="26"/>
          <w:szCs w:val="26"/>
        </w:rPr>
        <w:br/>
        <w:t>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7E16DE" w:rsidRPr="00325964" w:rsidRDefault="007E16DE" w:rsidP="007E16DE">
      <w:pPr>
        <w:pStyle w:val="ConsPlusNormal"/>
        <w:ind w:firstLine="709"/>
        <w:jc w:val="both"/>
        <w:rPr>
          <w:rFonts w:ascii="Times New Roman" w:hAnsi="Times New Roman" w:cs="Times New Roman"/>
          <w:sz w:val="26"/>
          <w:szCs w:val="26"/>
        </w:rPr>
      </w:pPr>
      <w:r w:rsidRPr="00325964">
        <w:rPr>
          <w:rFonts w:ascii="Times New Roman" w:hAnsi="Times New Roman" w:cs="Times New Roman"/>
          <w:sz w:val="26"/>
          <w:szCs w:val="26"/>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7E16DE" w:rsidRPr="00325964" w:rsidRDefault="007E16DE" w:rsidP="007E16DE">
      <w:pPr>
        <w:pStyle w:val="ConsPlusNormal"/>
        <w:ind w:firstLine="709"/>
        <w:jc w:val="both"/>
        <w:rPr>
          <w:rFonts w:ascii="Times New Roman" w:hAnsi="Times New Roman" w:cs="Times New Roman"/>
          <w:sz w:val="26"/>
          <w:szCs w:val="26"/>
        </w:rPr>
      </w:pPr>
      <w:r w:rsidRPr="00325964">
        <w:rPr>
          <w:rFonts w:ascii="Times New Roman" w:hAnsi="Times New Roman" w:cs="Times New Roman"/>
          <w:sz w:val="26"/>
          <w:szCs w:val="26"/>
        </w:rPr>
        <w:t>9) варианты планировочных и (или) объемно-пространственных решений застройки территории в соответствии с проектом внесения изменений в проект планировки территории (в отношении элементов планировочной структуры, расположенных в жилых или общественно-деловых зонах);</w:t>
      </w:r>
    </w:p>
    <w:p w:rsidR="007E16DE" w:rsidRPr="00325964" w:rsidRDefault="007E16DE" w:rsidP="007E16DE">
      <w:pPr>
        <w:pStyle w:val="ConsPlusNormal"/>
        <w:ind w:firstLine="709"/>
        <w:jc w:val="both"/>
        <w:rPr>
          <w:rFonts w:ascii="Times New Roman" w:hAnsi="Times New Roman" w:cs="Times New Roman"/>
          <w:sz w:val="26"/>
          <w:szCs w:val="26"/>
        </w:rPr>
      </w:pPr>
      <w:r w:rsidRPr="00325964">
        <w:rPr>
          <w:rFonts w:ascii="Times New Roman" w:hAnsi="Times New Roman" w:cs="Times New Roman"/>
          <w:sz w:val="26"/>
          <w:szCs w:val="26"/>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7E16DE" w:rsidRPr="00325964" w:rsidRDefault="007E16DE" w:rsidP="007E16DE">
      <w:pPr>
        <w:pStyle w:val="ConsPlusNormal"/>
        <w:ind w:firstLine="709"/>
        <w:jc w:val="both"/>
        <w:rPr>
          <w:rFonts w:ascii="Times New Roman" w:hAnsi="Times New Roman" w:cs="Times New Roman"/>
          <w:sz w:val="26"/>
          <w:szCs w:val="26"/>
        </w:rPr>
      </w:pPr>
      <w:r w:rsidRPr="00325964">
        <w:rPr>
          <w:rFonts w:ascii="Times New Roman" w:hAnsi="Times New Roman" w:cs="Times New Roman"/>
          <w:sz w:val="26"/>
          <w:szCs w:val="26"/>
        </w:rPr>
        <w:t>11) перечень мероприятий по охране окружающей среды;</w:t>
      </w:r>
    </w:p>
    <w:p w:rsidR="007E16DE" w:rsidRPr="00325964" w:rsidRDefault="007E16DE" w:rsidP="007E16DE">
      <w:pPr>
        <w:pStyle w:val="ConsPlusNormal"/>
        <w:ind w:firstLine="709"/>
        <w:jc w:val="both"/>
        <w:rPr>
          <w:rFonts w:ascii="Times New Roman" w:hAnsi="Times New Roman" w:cs="Times New Roman"/>
          <w:sz w:val="26"/>
          <w:szCs w:val="26"/>
        </w:rPr>
      </w:pPr>
      <w:r w:rsidRPr="00325964">
        <w:rPr>
          <w:rFonts w:ascii="Times New Roman" w:hAnsi="Times New Roman" w:cs="Times New Roman"/>
          <w:sz w:val="26"/>
          <w:szCs w:val="26"/>
        </w:rPr>
        <w:t>12) обоснование очередности планируемого развития территории;</w:t>
      </w:r>
    </w:p>
    <w:p w:rsidR="007E16DE" w:rsidRPr="00325964" w:rsidRDefault="007E16DE" w:rsidP="007E16DE">
      <w:pPr>
        <w:pStyle w:val="ConsPlusNormal"/>
        <w:ind w:firstLine="709"/>
        <w:jc w:val="both"/>
        <w:rPr>
          <w:rFonts w:ascii="Times New Roman" w:hAnsi="Times New Roman" w:cs="Times New Roman"/>
          <w:sz w:val="26"/>
          <w:szCs w:val="26"/>
        </w:rPr>
      </w:pPr>
      <w:r w:rsidRPr="00325964">
        <w:rPr>
          <w:rFonts w:ascii="Times New Roman" w:hAnsi="Times New Roman" w:cs="Times New Roman"/>
          <w:sz w:val="26"/>
          <w:szCs w:val="26"/>
        </w:rPr>
        <w:t xml:space="preserve">13) схему вертикальной планировки территории, инженерной подготовки </w:t>
      </w:r>
      <w:r w:rsidRPr="00325964">
        <w:rPr>
          <w:rFonts w:ascii="Times New Roman" w:hAnsi="Times New Roman" w:cs="Times New Roman"/>
          <w:sz w:val="26"/>
          <w:szCs w:val="26"/>
        </w:rPr>
        <w:br/>
        <w:t>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 на которой должны быть отображены:</w:t>
      </w:r>
    </w:p>
    <w:p w:rsidR="007E16DE" w:rsidRPr="00325964" w:rsidRDefault="007E16DE" w:rsidP="007E16DE">
      <w:pPr>
        <w:pStyle w:val="ConsPlusNormal"/>
        <w:ind w:firstLine="709"/>
        <w:jc w:val="both"/>
        <w:rPr>
          <w:rFonts w:ascii="Times New Roman" w:hAnsi="Times New Roman" w:cs="Times New Roman"/>
          <w:sz w:val="26"/>
          <w:szCs w:val="26"/>
        </w:rPr>
      </w:pPr>
      <w:r w:rsidRPr="00325964">
        <w:rPr>
          <w:rFonts w:ascii="Times New Roman" w:hAnsi="Times New Roman" w:cs="Times New Roman"/>
          <w:sz w:val="26"/>
          <w:szCs w:val="26"/>
        </w:rPr>
        <w:t>а) границы города Архангельска;</w:t>
      </w:r>
    </w:p>
    <w:p w:rsidR="007E16DE" w:rsidRPr="00325964" w:rsidRDefault="007E16DE" w:rsidP="007E16DE">
      <w:pPr>
        <w:pStyle w:val="ConsPlusNormal"/>
        <w:ind w:firstLine="709"/>
        <w:jc w:val="both"/>
        <w:rPr>
          <w:rFonts w:ascii="Times New Roman" w:hAnsi="Times New Roman" w:cs="Times New Roman"/>
          <w:sz w:val="26"/>
          <w:szCs w:val="26"/>
        </w:rPr>
      </w:pPr>
      <w:r w:rsidRPr="00325964">
        <w:rPr>
          <w:rFonts w:ascii="Times New Roman" w:hAnsi="Times New Roman" w:cs="Times New Roman"/>
          <w:sz w:val="26"/>
          <w:szCs w:val="26"/>
        </w:rPr>
        <w:lastRenderedPageBreak/>
        <w:t xml:space="preserve">б) границы зоны планируемого размещения объектов капитального строительства, устанавливаемые в основной части проекта внесения изменений </w:t>
      </w:r>
      <w:r w:rsidRPr="00325964">
        <w:rPr>
          <w:rFonts w:ascii="Times New Roman" w:hAnsi="Times New Roman" w:cs="Times New Roman"/>
          <w:sz w:val="26"/>
          <w:szCs w:val="26"/>
        </w:rPr>
        <w:br/>
        <w:t>в проект планировки территории;</w:t>
      </w:r>
    </w:p>
    <w:p w:rsidR="007E16DE" w:rsidRPr="00325964" w:rsidRDefault="007E16DE" w:rsidP="007E16DE">
      <w:pPr>
        <w:pStyle w:val="ConsPlusNormal"/>
        <w:ind w:firstLine="709"/>
        <w:jc w:val="both"/>
        <w:rPr>
          <w:rFonts w:ascii="Times New Roman" w:hAnsi="Times New Roman" w:cs="Times New Roman"/>
          <w:sz w:val="26"/>
          <w:szCs w:val="26"/>
        </w:rPr>
      </w:pPr>
      <w:r w:rsidRPr="00325964">
        <w:rPr>
          <w:rFonts w:ascii="Times New Roman" w:hAnsi="Times New Roman" w:cs="Times New Roman"/>
          <w:sz w:val="26"/>
          <w:szCs w:val="26"/>
        </w:rPr>
        <w:t>в) границы зон планируемого размещения объектов капитального строительства, подлежащих выносу из зоны планируемого размещения линейных объектов;</w:t>
      </w:r>
    </w:p>
    <w:p w:rsidR="007E16DE" w:rsidRPr="00325964" w:rsidRDefault="007E16DE" w:rsidP="007E16DE">
      <w:pPr>
        <w:pStyle w:val="ConsPlusNormal"/>
        <w:ind w:firstLine="709"/>
        <w:jc w:val="both"/>
        <w:rPr>
          <w:rFonts w:ascii="Times New Roman" w:hAnsi="Times New Roman" w:cs="Times New Roman"/>
          <w:sz w:val="26"/>
          <w:szCs w:val="26"/>
        </w:rPr>
      </w:pPr>
      <w:r w:rsidRPr="00325964">
        <w:rPr>
          <w:rFonts w:ascii="Times New Roman" w:hAnsi="Times New Roman" w:cs="Times New Roman"/>
          <w:sz w:val="26"/>
          <w:szCs w:val="26"/>
        </w:rPr>
        <w:t xml:space="preserve">г) существующие и директивные (проектные) отметки поверхности по осям трасс автомобильных и железных дорог, проезжих частей в местах пересечения улиц </w:t>
      </w:r>
      <w:r w:rsidRPr="00325964">
        <w:rPr>
          <w:rFonts w:ascii="Times New Roman" w:hAnsi="Times New Roman" w:cs="Times New Roman"/>
          <w:sz w:val="26"/>
          <w:szCs w:val="26"/>
        </w:rPr>
        <w:br/>
        <w:t>и проездов и в местах перелома продольного профиля, существующие и директивные (проектные) отметки других элементов планировочной структуры территории для вертикальной увязки проектных решений, в том числе со смежными территориями;</w:t>
      </w:r>
    </w:p>
    <w:p w:rsidR="007E16DE" w:rsidRPr="00325964" w:rsidRDefault="007E16DE" w:rsidP="007E16DE">
      <w:pPr>
        <w:pStyle w:val="ConsPlusNormal"/>
        <w:ind w:firstLine="709"/>
        <w:jc w:val="both"/>
        <w:rPr>
          <w:rFonts w:ascii="Times New Roman" w:hAnsi="Times New Roman" w:cs="Times New Roman"/>
          <w:sz w:val="26"/>
          <w:szCs w:val="26"/>
        </w:rPr>
      </w:pPr>
      <w:r w:rsidRPr="00325964">
        <w:rPr>
          <w:rFonts w:ascii="Times New Roman" w:hAnsi="Times New Roman" w:cs="Times New Roman"/>
          <w:sz w:val="26"/>
          <w:szCs w:val="26"/>
        </w:rPr>
        <w:t>д) проектные продольные уклоны, направление продольного уклона, расстояние между точками, ограничивающими участок с продольным уклоном;</w:t>
      </w:r>
    </w:p>
    <w:p w:rsidR="007E16DE" w:rsidRPr="00325964" w:rsidRDefault="007E16DE" w:rsidP="007E16DE">
      <w:pPr>
        <w:pStyle w:val="ConsPlusNormal"/>
        <w:ind w:firstLine="709"/>
        <w:jc w:val="both"/>
        <w:rPr>
          <w:rFonts w:ascii="Times New Roman" w:hAnsi="Times New Roman" w:cs="Times New Roman"/>
          <w:sz w:val="26"/>
          <w:szCs w:val="26"/>
        </w:rPr>
      </w:pPr>
      <w:r w:rsidRPr="00325964">
        <w:rPr>
          <w:rFonts w:ascii="Times New Roman" w:hAnsi="Times New Roman" w:cs="Times New Roman"/>
          <w:sz w:val="26"/>
          <w:szCs w:val="26"/>
        </w:rPr>
        <w:t>е) горизонтали, отображающие проектный рельеф в виде параллельных линий;</w:t>
      </w:r>
    </w:p>
    <w:p w:rsidR="007E16DE" w:rsidRPr="00325964" w:rsidRDefault="007E16DE" w:rsidP="007E16DE">
      <w:pPr>
        <w:pStyle w:val="ConsPlusNormal"/>
        <w:ind w:firstLine="709"/>
        <w:jc w:val="both"/>
        <w:rPr>
          <w:rFonts w:ascii="Times New Roman" w:hAnsi="Times New Roman" w:cs="Times New Roman"/>
          <w:sz w:val="26"/>
          <w:szCs w:val="26"/>
        </w:rPr>
      </w:pPr>
      <w:r w:rsidRPr="00325964">
        <w:rPr>
          <w:rFonts w:ascii="Times New Roman" w:hAnsi="Times New Roman" w:cs="Times New Roman"/>
          <w:sz w:val="26"/>
          <w:szCs w:val="26"/>
        </w:rPr>
        <w:t>ж) типовые поперечные профили автомобильных и железных дорог, элементы улично-дорожной сети;</w:t>
      </w:r>
    </w:p>
    <w:p w:rsidR="007E16DE" w:rsidRPr="00325964" w:rsidRDefault="007E16DE" w:rsidP="007E16DE">
      <w:pPr>
        <w:pStyle w:val="ConsPlusNormal"/>
        <w:ind w:firstLine="709"/>
        <w:jc w:val="both"/>
        <w:rPr>
          <w:rFonts w:ascii="Times New Roman" w:hAnsi="Times New Roman" w:cs="Times New Roman"/>
          <w:sz w:val="26"/>
          <w:szCs w:val="26"/>
        </w:rPr>
      </w:pPr>
      <w:r w:rsidRPr="00325964">
        <w:rPr>
          <w:rFonts w:ascii="Times New Roman" w:hAnsi="Times New Roman" w:cs="Times New Roman"/>
          <w:sz w:val="26"/>
          <w:szCs w:val="26"/>
        </w:rPr>
        <w:t>14) иные материалы для обоснования положений по планировке территории.</w:t>
      </w:r>
    </w:p>
    <w:p w:rsidR="007E16DE" w:rsidRPr="00325964" w:rsidRDefault="007E16DE" w:rsidP="007E16DE">
      <w:pPr>
        <w:pStyle w:val="ConsPlusNormal"/>
        <w:ind w:firstLine="709"/>
        <w:jc w:val="both"/>
        <w:rPr>
          <w:rFonts w:ascii="Times New Roman CYR" w:hAnsi="Times New Roman CYR" w:cs="Times New Roman CYR"/>
          <w:sz w:val="26"/>
          <w:szCs w:val="26"/>
        </w:rPr>
      </w:pPr>
    </w:p>
    <w:p w:rsidR="007E16DE" w:rsidRPr="00325964" w:rsidRDefault="007E16DE" w:rsidP="007E16DE">
      <w:pPr>
        <w:pStyle w:val="ConsPlusNormal"/>
        <w:ind w:firstLine="709"/>
        <w:jc w:val="both"/>
        <w:rPr>
          <w:rFonts w:ascii="Times New Roman CYR" w:hAnsi="Times New Roman CYR" w:cs="Times New Roman CYR"/>
          <w:sz w:val="26"/>
          <w:szCs w:val="26"/>
        </w:rPr>
      </w:pPr>
      <w:r w:rsidRPr="00325964">
        <w:rPr>
          <w:rFonts w:ascii="Times New Roman CYR" w:hAnsi="Times New Roman CYR" w:cs="Times New Roman CYR"/>
          <w:sz w:val="26"/>
          <w:szCs w:val="26"/>
        </w:rPr>
        <w:t xml:space="preserve">В состав проекта внесения изменений в проект планировки </w:t>
      </w:r>
      <w:r w:rsidRPr="00325964">
        <w:rPr>
          <w:rFonts w:ascii="Times New Roman" w:hAnsi="Times New Roman" w:cs="Times New Roman"/>
          <w:sz w:val="26"/>
          <w:szCs w:val="26"/>
        </w:rPr>
        <w:t xml:space="preserve">Жаровихинского района </w:t>
      </w:r>
      <w:r w:rsidRPr="00325964">
        <w:rPr>
          <w:rFonts w:ascii="Times New Roman CYR" w:hAnsi="Times New Roman CYR" w:cs="Times New Roman CYR"/>
          <w:sz w:val="26"/>
          <w:szCs w:val="26"/>
        </w:rPr>
        <w:t>может включаться проект организации дорожного движения, разрабатываемый в соответствии с требованиями Федерального закона от 29 декабря 2017 года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7E16DE" w:rsidRPr="00325964" w:rsidRDefault="007E16DE" w:rsidP="007E16DE">
      <w:pPr>
        <w:widowControl w:val="0"/>
        <w:ind w:firstLine="709"/>
        <w:jc w:val="both"/>
        <w:rPr>
          <w:sz w:val="26"/>
          <w:szCs w:val="26"/>
        </w:rPr>
      </w:pPr>
      <w:r w:rsidRPr="00325964">
        <w:rPr>
          <w:sz w:val="26"/>
          <w:szCs w:val="26"/>
        </w:rPr>
        <w:t xml:space="preserve">Проект внесения изменений в проект планировки Жаровихинского района предоставляется техническим заказчиком в адрес департамента градостроительства Администрации городского округа "Город Архангельск" на бумажном носителе </w:t>
      </w:r>
      <w:r w:rsidRPr="00325964">
        <w:rPr>
          <w:sz w:val="26"/>
          <w:szCs w:val="26"/>
        </w:rPr>
        <w:br/>
        <w:t>и в электронном виде в следующем объеме:</w:t>
      </w:r>
    </w:p>
    <w:p w:rsidR="007E16DE" w:rsidRPr="00325964" w:rsidRDefault="007E16DE" w:rsidP="007E16DE">
      <w:pPr>
        <w:widowControl w:val="0"/>
        <w:ind w:firstLine="709"/>
        <w:jc w:val="both"/>
        <w:rPr>
          <w:sz w:val="26"/>
          <w:szCs w:val="26"/>
        </w:rPr>
      </w:pPr>
      <w:r w:rsidRPr="00325964">
        <w:rPr>
          <w:sz w:val="26"/>
          <w:szCs w:val="26"/>
        </w:rPr>
        <w:t>1) на бумажном носителе в одном экземпляре;</w:t>
      </w:r>
    </w:p>
    <w:p w:rsidR="007E16DE" w:rsidRPr="00325964" w:rsidRDefault="007E16DE" w:rsidP="007E16DE">
      <w:pPr>
        <w:widowControl w:val="0"/>
        <w:ind w:firstLine="709"/>
        <w:jc w:val="both"/>
        <w:rPr>
          <w:sz w:val="26"/>
          <w:szCs w:val="26"/>
        </w:rPr>
      </w:pPr>
      <w:r w:rsidRPr="00325964">
        <w:rPr>
          <w:sz w:val="26"/>
          <w:szCs w:val="26"/>
        </w:rPr>
        <w:t>2) на электронном носителе (на компакт-диске) в одном экземпляре каждый нижеуказанный вид.</w:t>
      </w:r>
    </w:p>
    <w:p w:rsidR="007E16DE" w:rsidRPr="00325964" w:rsidRDefault="007E16DE" w:rsidP="007E16DE">
      <w:pPr>
        <w:widowControl w:val="0"/>
        <w:ind w:firstLine="709"/>
        <w:jc w:val="both"/>
        <w:rPr>
          <w:sz w:val="26"/>
          <w:szCs w:val="26"/>
        </w:rPr>
      </w:pPr>
      <w:r w:rsidRPr="00325964">
        <w:rPr>
          <w:sz w:val="26"/>
          <w:szCs w:val="26"/>
        </w:rPr>
        <w:t xml:space="preserve">Электронная версия проекта внесения изменений в проект планировки Жаровихинского района должна содержать: </w:t>
      </w:r>
    </w:p>
    <w:p w:rsidR="007E16DE" w:rsidRPr="00325964" w:rsidRDefault="007E16DE" w:rsidP="007E16DE">
      <w:pPr>
        <w:ind w:firstLine="709"/>
        <w:jc w:val="both"/>
        <w:rPr>
          <w:bCs/>
          <w:sz w:val="26"/>
          <w:szCs w:val="26"/>
        </w:rPr>
      </w:pPr>
      <w:r w:rsidRPr="00325964">
        <w:rPr>
          <w:sz w:val="26"/>
          <w:szCs w:val="26"/>
        </w:rPr>
        <w:t xml:space="preserve">1) графическую часть, выполненную с использованием программного расширения "AutoCad" (*.dwg / .dxf) </w:t>
      </w:r>
      <w:r w:rsidRPr="00325964">
        <w:rPr>
          <w:bCs/>
          <w:sz w:val="26"/>
          <w:szCs w:val="26"/>
        </w:rPr>
        <w:t>в системе координат, используемой для ведения Единого государственного реестра недвижимости (один экземпляр на компакт-диске);</w:t>
      </w:r>
    </w:p>
    <w:p w:rsidR="007E16DE" w:rsidRPr="00325964" w:rsidRDefault="007E16DE" w:rsidP="007E16DE">
      <w:pPr>
        <w:ind w:firstLine="709"/>
        <w:jc w:val="both"/>
        <w:rPr>
          <w:bCs/>
          <w:sz w:val="26"/>
          <w:szCs w:val="26"/>
        </w:rPr>
      </w:pPr>
      <w:r w:rsidRPr="00325964">
        <w:rPr>
          <w:bCs/>
          <w:sz w:val="26"/>
          <w:szCs w:val="26"/>
        </w:rPr>
        <w:t xml:space="preserve">2) </w:t>
      </w:r>
      <w:r w:rsidRPr="00325964">
        <w:rPr>
          <w:sz w:val="26"/>
          <w:szCs w:val="26"/>
        </w:rPr>
        <w:t xml:space="preserve">графическую часть, выполненную в формате *.pdf </w:t>
      </w:r>
      <w:r w:rsidRPr="00325964">
        <w:rPr>
          <w:bCs/>
          <w:sz w:val="26"/>
          <w:szCs w:val="26"/>
        </w:rPr>
        <w:t xml:space="preserve">(один экземпляр </w:t>
      </w:r>
      <w:r w:rsidRPr="00325964">
        <w:rPr>
          <w:bCs/>
          <w:sz w:val="26"/>
          <w:szCs w:val="26"/>
        </w:rPr>
        <w:br/>
        <w:t>на компакт-диске);</w:t>
      </w:r>
    </w:p>
    <w:p w:rsidR="007E16DE" w:rsidRPr="00325964" w:rsidRDefault="007E16DE" w:rsidP="007E16DE">
      <w:pPr>
        <w:widowControl w:val="0"/>
        <w:ind w:firstLine="709"/>
        <w:jc w:val="both"/>
        <w:rPr>
          <w:sz w:val="26"/>
          <w:szCs w:val="26"/>
        </w:rPr>
      </w:pPr>
      <w:r w:rsidRPr="00325964">
        <w:rPr>
          <w:sz w:val="26"/>
          <w:szCs w:val="26"/>
        </w:rPr>
        <w:t>3) текстовую часть, выполненную с использованием текстового редактора "Word" (*.doc / .docx)</w:t>
      </w:r>
      <w:r w:rsidRPr="00325964">
        <w:rPr>
          <w:bCs/>
          <w:sz w:val="26"/>
          <w:szCs w:val="26"/>
        </w:rPr>
        <w:t xml:space="preserve"> (один экземпляр на компакт-диске)</w:t>
      </w:r>
      <w:r w:rsidRPr="00325964">
        <w:rPr>
          <w:sz w:val="26"/>
          <w:szCs w:val="26"/>
        </w:rPr>
        <w:t>.</w:t>
      </w:r>
    </w:p>
    <w:p w:rsidR="007E16DE" w:rsidRPr="00325964" w:rsidRDefault="007E16DE" w:rsidP="007E16DE">
      <w:pPr>
        <w:widowControl w:val="0"/>
        <w:ind w:firstLine="709"/>
        <w:jc w:val="both"/>
        <w:rPr>
          <w:sz w:val="26"/>
          <w:szCs w:val="26"/>
        </w:rPr>
      </w:pPr>
      <w:r w:rsidRPr="00325964">
        <w:rPr>
          <w:sz w:val="26"/>
          <w:szCs w:val="26"/>
        </w:rPr>
        <w:t>Текстовая часть проекта внесения изменений в проект планировки Жаровихинского района на бумажном носителе должна быть предоставлена в виде пояснительной записки (сброшюрованной книги).</w:t>
      </w:r>
    </w:p>
    <w:p w:rsidR="007E16DE" w:rsidRPr="00325964" w:rsidRDefault="007E16DE" w:rsidP="007E16DE">
      <w:pPr>
        <w:widowControl w:val="0"/>
        <w:ind w:firstLine="709"/>
        <w:jc w:val="both"/>
        <w:rPr>
          <w:sz w:val="26"/>
          <w:szCs w:val="26"/>
        </w:rPr>
      </w:pPr>
      <w:r w:rsidRPr="00325964">
        <w:rPr>
          <w:sz w:val="26"/>
          <w:szCs w:val="26"/>
        </w:rPr>
        <w:t xml:space="preserve">Диски должны быть защищены от записи, иметь этикетку с указанием изготовителя, даты изготовления, названия комплекта. В корневом каталоге должен находиться текстовый файл содержания. </w:t>
      </w:r>
    </w:p>
    <w:p w:rsidR="007E16DE" w:rsidRPr="00AB14F7" w:rsidRDefault="007E16DE" w:rsidP="007E16DE">
      <w:pPr>
        <w:pStyle w:val="ConsPlusNonformat"/>
        <w:tabs>
          <w:tab w:val="left" w:pos="284"/>
        </w:tabs>
        <w:ind w:firstLine="709"/>
        <w:rPr>
          <w:rFonts w:ascii="Times New Roman" w:hAnsi="Times New Roman" w:cs="Times New Roman"/>
          <w:sz w:val="26"/>
          <w:szCs w:val="26"/>
        </w:rPr>
      </w:pPr>
      <w:r w:rsidRPr="00AB14F7">
        <w:rPr>
          <w:rFonts w:ascii="Times New Roman" w:hAnsi="Times New Roman" w:cs="Times New Roman"/>
          <w:sz w:val="26"/>
          <w:szCs w:val="26"/>
        </w:rPr>
        <w:t>7. Основные требования к градостроительным решениям</w:t>
      </w:r>
    </w:p>
    <w:p w:rsidR="007E16DE" w:rsidRPr="00325964" w:rsidRDefault="007E16DE" w:rsidP="007E16DE">
      <w:pPr>
        <w:pStyle w:val="ConsPlusNonformat"/>
        <w:tabs>
          <w:tab w:val="left" w:pos="284"/>
        </w:tabs>
        <w:ind w:firstLine="709"/>
        <w:jc w:val="both"/>
        <w:rPr>
          <w:rFonts w:ascii="Times New Roman" w:hAnsi="Times New Roman" w:cs="Times New Roman"/>
          <w:sz w:val="26"/>
          <w:szCs w:val="26"/>
        </w:rPr>
      </w:pPr>
      <w:r w:rsidRPr="00325964">
        <w:rPr>
          <w:rFonts w:ascii="Times New Roman" w:hAnsi="Times New Roman" w:cs="Times New Roman"/>
          <w:sz w:val="26"/>
          <w:szCs w:val="26"/>
        </w:rPr>
        <w:t xml:space="preserve">При разработке проекта внесения изменений в проект планировки </w:t>
      </w:r>
      <w:r w:rsidRPr="00325964">
        <w:rPr>
          <w:rFonts w:ascii="Times New Roman" w:hAnsi="Times New Roman" w:cs="Times New Roman"/>
          <w:sz w:val="26"/>
          <w:szCs w:val="26"/>
        </w:rPr>
        <w:lastRenderedPageBreak/>
        <w:t>Жаровихинского района учесть основные положения:</w:t>
      </w:r>
    </w:p>
    <w:p w:rsidR="007E16DE" w:rsidRPr="00325964" w:rsidRDefault="007E16DE" w:rsidP="007E16DE">
      <w:pPr>
        <w:pStyle w:val="ConsPlusNonformat"/>
        <w:tabs>
          <w:tab w:val="left" w:pos="284"/>
        </w:tabs>
        <w:ind w:firstLine="709"/>
        <w:jc w:val="both"/>
        <w:rPr>
          <w:rFonts w:ascii="Times New Roman" w:hAnsi="Times New Roman" w:cs="Times New Roman"/>
          <w:sz w:val="26"/>
          <w:szCs w:val="26"/>
        </w:rPr>
      </w:pPr>
      <w:r w:rsidRPr="00325964">
        <w:rPr>
          <w:rFonts w:ascii="Times New Roman" w:hAnsi="Times New Roman" w:cs="Times New Roman"/>
          <w:sz w:val="26"/>
          <w:szCs w:val="26"/>
        </w:rPr>
        <w:t xml:space="preserve">генерального плана муниципального образования </w:t>
      </w:r>
      <w:r w:rsidR="00B27886">
        <w:rPr>
          <w:rFonts w:ascii="Times New Roman" w:hAnsi="Times New Roman" w:cs="Times New Roman"/>
          <w:sz w:val="26"/>
          <w:szCs w:val="26"/>
        </w:rPr>
        <w:t>"</w:t>
      </w:r>
      <w:r w:rsidRPr="00325964">
        <w:rPr>
          <w:rFonts w:ascii="Times New Roman" w:hAnsi="Times New Roman" w:cs="Times New Roman"/>
          <w:sz w:val="26"/>
          <w:szCs w:val="26"/>
        </w:rPr>
        <w:t>Город Архангельск</w:t>
      </w:r>
      <w:r w:rsidR="00B27886">
        <w:rPr>
          <w:rFonts w:ascii="Times New Roman" w:hAnsi="Times New Roman" w:cs="Times New Roman"/>
          <w:sz w:val="26"/>
          <w:szCs w:val="26"/>
        </w:rPr>
        <w:t>"</w:t>
      </w:r>
      <w:r w:rsidRPr="00325964">
        <w:rPr>
          <w:rFonts w:ascii="Times New Roman" w:hAnsi="Times New Roman" w:cs="Times New Roman"/>
          <w:sz w:val="26"/>
          <w:szCs w:val="26"/>
        </w:rPr>
        <w:t>, утвержденного постановлением министерства строительства и архитектуры Архангельской области от 2 апреля 2020 года № 37-п (с изменениями на 21 января 2022 года на расчетный срок до 2040 года);</w:t>
      </w:r>
    </w:p>
    <w:p w:rsidR="007E16DE" w:rsidRPr="00325964" w:rsidRDefault="007E16DE" w:rsidP="007E16DE">
      <w:pPr>
        <w:pStyle w:val="ConsPlusNonformat"/>
        <w:tabs>
          <w:tab w:val="left" w:pos="284"/>
        </w:tabs>
        <w:ind w:firstLine="709"/>
        <w:jc w:val="both"/>
        <w:rPr>
          <w:rFonts w:ascii="Times New Roman" w:hAnsi="Times New Roman" w:cs="Times New Roman"/>
          <w:sz w:val="26"/>
          <w:szCs w:val="26"/>
        </w:rPr>
      </w:pPr>
      <w:r w:rsidRPr="00325964">
        <w:rPr>
          <w:rFonts w:ascii="Times New Roman" w:hAnsi="Times New Roman" w:cs="Times New Roman"/>
          <w:sz w:val="26"/>
          <w:szCs w:val="26"/>
        </w:rPr>
        <w:t>правил землепользования и застройки, утвержденных постановлением министерства строительства и архитектуры Архангельской области от 29 сентября 2020 года № 68-п (с изменениями на 4 февраля 2022</w:t>
      </w:r>
      <w:r w:rsidR="00B27886">
        <w:rPr>
          <w:rFonts w:ascii="Times New Roman" w:hAnsi="Times New Roman" w:cs="Times New Roman"/>
          <w:sz w:val="26"/>
          <w:szCs w:val="26"/>
        </w:rPr>
        <w:t xml:space="preserve"> года</w:t>
      </w:r>
      <w:r w:rsidRPr="00325964">
        <w:rPr>
          <w:rFonts w:ascii="Times New Roman" w:hAnsi="Times New Roman" w:cs="Times New Roman"/>
          <w:sz w:val="26"/>
          <w:szCs w:val="26"/>
        </w:rPr>
        <w:t>);</w:t>
      </w:r>
    </w:p>
    <w:p w:rsidR="007E16DE" w:rsidRPr="00325964" w:rsidRDefault="007E16DE" w:rsidP="007E16DE">
      <w:pPr>
        <w:pStyle w:val="ConsPlusNonformat"/>
        <w:tabs>
          <w:tab w:val="left" w:pos="284"/>
        </w:tabs>
        <w:ind w:firstLine="709"/>
        <w:jc w:val="both"/>
        <w:rPr>
          <w:rFonts w:ascii="Times New Roman" w:hAnsi="Times New Roman" w:cs="Times New Roman"/>
          <w:sz w:val="26"/>
          <w:szCs w:val="26"/>
        </w:rPr>
      </w:pPr>
      <w:r w:rsidRPr="00325964">
        <w:rPr>
          <w:rFonts w:ascii="Times New Roman" w:hAnsi="Times New Roman" w:cs="Times New Roman"/>
          <w:sz w:val="26"/>
          <w:szCs w:val="26"/>
        </w:rPr>
        <w:t xml:space="preserve">проекта планировки Жаровихинского района муниципального образования "Город Архангельск", утвержденного распоряжением мэра города Архангельска </w:t>
      </w:r>
      <w:r w:rsidR="00B27886">
        <w:rPr>
          <w:rFonts w:ascii="Times New Roman" w:hAnsi="Times New Roman" w:cs="Times New Roman"/>
          <w:sz w:val="26"/>
          <w:szCs w:val="26"/>
        </w:rPr>
        <w:br/>
      </w:r>
      <w:r w:rsidRPr="00325964">
        <w:rPr>
          <w:rFonts w:ascii="Times New Roman" w:hAnsi="Times New Roman" w:cs="Times New Roman"/>
          <w:sz w:val="26"/>
          <w:szCs w:val="26"/>
        </w:rPr>
        <w:t>от 24 февраля 2015 года № 463р (с изменениями).</w:t>
      </w:r>
    </w:p>
    <w:p w:rsidR="007E16DE" w:rsidRPr="00325964" w:rsidRDefault="007E16DE" w:rsidP="007E16DE">
      <w:pPr>
        <w:suppressAutoHyphens/>
        <w:ind w:firstLine="709"/>
        <w:jc w:val="both"/>
        <w:rPr>
          <w:sz w:val="26"/>
          <w:szCs w:val="26"/>
        </w:rPr>
      </w:pPr>
      <w:r w:rsidRPr="00325964">
        <w:rPr>
          <w:sz w:val="26"/>
          <w:szCs w:val="26"/>
        </w:rPr>
        <w:t>Проектными решениями в материалах по обоснованию предусмотреть следующее:</w:t>
      </w:r>
    </w:p>
    <w:p w:rsidR="007E16DE" w:rsidRPr="00325964" w:rsidRDefault="007E16DE" w:rsidP="007E16DE">
      <w:pPr>
        <w:suppressAutoHyphens/>
        <w:ind w:firstLine="709"/>
        <w:jc w:val="both"/>
        <w:rPr>
          <w:sz w:val="26"/>
          <w:szCs w:val="26"/>
        </w:rPr>
      </w:pPr>
      <w:r w:rsidRPr="00325964">
        <w:rPr>
          <w:sz w:val="26"/>
          <w:szCs w:val="26"/>
        </w:rPr>
        <w:t xml:space="preserve">увеличение площади индивидуальной жилой застройки с приусадебными участками (зоны планируемого размещения объектов капитального строительства </w:t>
      </w:r>
      <w:r w:rsidR="00B27886">
        <w:rPr>
          <w:sz w:val="26"/>
          <w:szCs w:val="26"/>
        </w:rPr>
        <w:br/>
      </w:r>
      <w:r w:rsidRPr="00325964">
        <w:rPr>
          <w:sz w:val="26"/>
          <w:szCs w:val="26"/>
        </w:rPr>
        <w:t xml:space="preserve">на перспективу) за счет изменения озелененной территории в проекте планировки Жаровихинского района муниципального образования "Город Архангельск", утвержденного распоряжением мэра города Архангельска от 24 февраля 2015 года </w:t>
      </w:r>
      <w:r w:rsidR="0027735D">
        <w:rPr>
          <w:sz w:val="26"/>
          <w:szCs w:val="26"/>
        </w:rPr>
        <w:br/>
      </w:r>
      <w:r w:rsidRPr="00325964">
        <w:rPr>
          <w:sz w:val="26"/>
          <w:szCs w:val="26"/>
        </w:rPr>
        <w:t xml:space="preserve">№ 463р (с изменениями), согласно градостроительной документации; </w:t>
      </w:r>
    </w:p>
    <w:p w:rsidR="007E16DE" w:rsidRPr="00325964" w:rsidRDefault="007E16DE" w:rsidP="007E16DE">
      <w:pPr>
        <w:suppressAutoHyphens/>
        <w:ind w:firstLine="709"/>
        <w:jc w:val="both"/>
        <w:rPr>
          <w:sz w:val="26"/>
          <w:szCs w:val="26"/>
        </w:rPr>
      </w:pPr>
      <w:r w:rsidRPr="00325964">
        <w:rPr>
          <w:sz w:val="26"/>
          <w:szCs w:val="26"/>
        </w:rPr>
        <w:t xml:space="preserve">организацию транспортного и пешеходного обслуживания территории </w:t>
      </w:r>
      <w:r w:rsidR="00B27886">
        <w:rPr>
          <w:sz w:val="26"/>
          <w:szCs w:val="26"/>
        </w:rPr>
        <w:br/>
      </w:r>
      <w:r w:rsidRPr="00325964">
        <w:rPr>
          <w:sz w:val="26"/>
          <w:szCs w:val="26"/>
        </w:rPr>
        <w:t xml:space="preserve">в границах территориальной зоны Ж1 с учетом </w:t>
      </w:r>
      <w:r w:rsidRPr="00325964">
        <w:rPr>
          <w:color w:val="000000"/>
          <w:sz w:val="26"/>
          <w:szCs w:val="26"/>
        </w:rPr>
        <w:t xml:space="preserve">карты планируемого размещения автомобильных дорог местного значения муниципального образования "Город Архангельск", включая создание и обеспечение функционирования парковок, </w:t>
      </w:r>
      <w:r w:rsidR="00B27886">
        <w:rPr>
          <w:color w:val="000000"/>
          <w:sz w:val="26"/>
          <w:szCs w:val="26"/>
        </w:rPr>
        <w:br/>
      </w:r>
      <w:r w:rsidRPr="00325964">
        <w:rPr>
          <w:color w:val="000000"/>
          <w:sz w:val="26"/>
          <w:szCs w:val="26"/>
        </w:rPr>
        <w:t xml:space="preserve">в составе </w:t>
      </w:r>
      <w:r w:rsidR="00B27886">
        <w:rPr>
          <w:color w:val="000000"/>
          <w:sz w:val="26"/>
          <w:szCs w:val="26"/>
        </w:rPr>
        <w:t>г</w:t>
      </w:r>
      <w:r w:rsidRPr="00325964">
        <w:rPr>
          <w:color w:val="000000"/>
          <w:sz w:val="26"/>
          <w:szCs w:val="26"/>
        </w:rPr>
        <w:t>енерального плана муниципального образования "Город Архангельск", утвержденного постановлением министерства строительства и архитектуры Архангельской области от 2 апреля 2020 года № 37-п (с изменениями на 21 января 2022 года на расчетный срок до 2040 года);</w:t>
      </w:r>
    </w:p>
    <w:p w:rsidR="007E16DE" w:rsidRPr="00325964" w:rsidRDefault="007E16DE" w:rsidP="007E16DE">
      <w:pPr>
        <w:pStyle w:val="21"/>
        <w:tabs>
          <w:tab w:val="left" w:pos="993"/>
        </w:tabs>
        <w:rPr>
          <w:bCs/>
          <w:sz w:val="26"/>
          <w:szCs w:val="26"/>
        </w:rPr>
      </w:pPr>
      <w:r w:rsidRPr="00325964">
        <w:rPr>
          <w:bCs/>
          <w:sz w:val="26"/>
          <w:szCs w:val="26"/>
        </w:rPr>
        <w:t xml:space="preserve">варианты планировочных и (или) объемно-пространственных решений застройки территории </w:t>
      </w:r>
      <w:r w:rsidRPr="00325964">
        <w:rPr>
          <w:sz w:val="26"/>
          <w:szCs w:val="26"/>
        </w:rPr>
        <w:t xml:space="preserve">в границах части элемента планировочной структуры: внутриквартальный проезд </w:t>
      </w:r>
      <w:r w:rsidR="00B27886">
        <w:rPr>
          <w:sz w:val="26"/>
          <w:szCs w:val="26"/>
        </w:rPr>
        <w:t xml:space="preserve">– пер. Конецгорский </w:t>
      </w:r>
      <w:r w:rsidRPr="00325964">
        <w:rPr>
          <w:sz w:val="26"/>
          <w:szCs w:val="26"/>
        </w:rPr>
        <w:t>площадью 8,3105 га</w:t>
      </w:r>
      <w:r w:rsidRPr="00325964">
        <w:rPr>
          <w:bCs/>
          <w:sz w:val="26"/>
          <w:szCs w:val="26"/>
        </w:rPr>
        <w:t>.</w:t>
      </w:r>
    </w:p>
    <w:p w:rsidR="007E16DE" w:rsidRPr="00325964" w:rsidRDefault="007E16DE" w:rsidP="007E16DE">
      <w:pPr>
        <w:pStyle w:val="21"/>
        <w:tabs>
          <w:tab w:val="left" w:pos="993"/>
        </w:tabs>
        <w:rPr>
          <w:bCs/>
          <w:sz w:val="26"/>
          <w:szCs w:val="26"/>
        </w:rPr>
      </w:pPr>
      <w:r w:rsidRPr="00325964">
        <w:rPr>
          <w:bCs/>
          <w:sz w:val="26"/>
          <w:szCs w:val="26"/>
        </w:rPr>
        <w:t xml:space="preserve">Архитектурно-планировочная структура должна объединить существующую </w:t>
      </w:r>
      <w:r w:rsidR="00B27886">
        <w:rPr>
          <w:bCs/>
          <w:sz w:val="26"/>
          <w:szCs w:val="26"/>
          <w:lang w:val="ru-RU"/>
        </w:rPr>
        <w:br/>
      </w:r>
      <w:r w:rsidRPr="00325964">
        <w:rPr>
          <w:bCs/>
          <w:sz w:val="26"/>
          <w:szCs w:val="26"/>
        </w:rPr>
        <w:t xml:space="preserve">и проектируемую застройку. К основным линиям регулирования застройки проектируемого участка принять: границы проектируемого участка, существующую жилую застройку и участки, стоящие на кадастровом учете, выявленные зоны </w:t>
      </w:r>
      <w:r w:rsidR="00B27886">
        <w:rPr>
          <w:bCs/>
          <w:sz w:val="26"/>
          <w:szCs w:val="26"/>
          <w:lang w:val="ru-RU"/>
        </w:rPr>
        <w:br/>
      </w:r>
      <w:r w:rsidRPr="00325964">
        <w:rPr>
          <w:bCs/>
          <w:sz w:val="26"/>
          <w:szCs w:val="26"/>
        </w:rPr>
        <w:t>с особыми условиями использования.</w:t>
      </w:r>
    </w:p>
    <w:p w:rsidR="007E16DE" w:rsidRPr="00325964" w:rsidRDefault="007E16DE" w:rsidP="007E16DE">
      <w:pPr>
        <w:pStyle w:val="21"/>
        <w:tabs>
          <w:tab w:val="left" w:pos="993"/>
        </w:tabs>
        <w:rPr>
          <w:bCs/>
          <w:sz w:val="26"/>
          <w:szCs w:val="26"/>
        </w:rPr>
      </w:pPr>
      <w:r w:rsidRPr="00325964">
        <w:rPr>
          <w:bCs/>
          <w:sz w:val="26"/>
          <w:szCs w:val="26"/>
        </w:rPr>
        <w:t xml:space="preserve">Благоустройство территории </w:t>
      </w:r>
      <w:r w:rsidRPr="00325964">
        <w:rPr>
          <w:sz w:val="26"/>
          <w:szCs w:val="26"/>
        </w:rPr>
        <w:t xml:space="preserve">в границах территориальной зоны Ж1 </w:t>
      </w:r>
      <w:r w:rsidRPr="00325964">
        <w:rPr>
          <w:bCs/>
          <w:sz w:val="26"/>
          <w:szCs w:val="26"/>
        </w:rPr>
        <w:t>должно выполняться в соответствии с требованиями, установленными Правилами благоустройства территории муниципального образования "Город Архангельск", СП 82.13330.2016 "Свод правил. Благоустройство территорий. Актуализированная редакция СНиП III-10-75", иными нормативными документами.</w:t>
      </w:r>
    </w:p>
    <w:p w:rsidR="007E16DE" w:rsidRPr="00325964" w:rsidRDefault="007E16DE" w:rsidP="007E16DE">
      <w:pPr>
        <w:pStyle w:val="21"/>
        <w:tabs>
          <w:tab w:val="left" w:pos="993"/>
        </w:tabs>
        <w:rPr>
          <w:bCs/>
          <w:sz w:val="26"/>
          <w:szCs w:val="26"/>
        </w:rPr>
      </w:pPr>
      <w:r w:rsidRPr="00325964">
        <w:rPr>
          <w:bCs/>
          <w:sz w:val="26"/>
          <w:szCs w:val="26"/>
        </w:rPr>
        <w:t xml:space="preserve">Ширину внутриквартальных проездов в жилой зоне предусмотреть </w:t>
      </w:r>
      <w:r w:rsidRPr="00325964">
        <w:rPr>
          <w:bCs/>
          <w:sz w:val="26"/>
          <w:szCs w:val="26"/>
        </w:rPr>
        <w:br/>
        <w:t xml:space="preserve">в соответствии с СП 396.1325800.2018 "Свод правил. Улицы и дороги населенных пунктов. Правила градостроительного проектирования" не менее 6 м. Ширина дорожек и тротуаров, расположенных на придомовой территории не менее 2,25 м. </w:t>
      </w:r>
      <w:r w:rsidRPr="00325964">
        <w:rPr>
          <w:bCs/>
          <w:sz w:val="26"/>
          <w:szCs w:val="26"/>
        </w:rPr>
        <w:br/>
        <w:t>При организации дорожек и тротуаров необходимо учитывать сложившуюся систему пешеходного движения.</w:t>
      </w:r>
    </w:p>
    <w:p w:rsidR="007E16DE" w:rsidRPr="00325964" w:rsidRDefault="007E16DE" w:rsidP="007E16DE">
      <w:pPr>
        <w:pStyle w:val="21"/>
        <w:tabs>
          <w:tab w:val="left" w:pos="993"/>
        </w:tabs>
        <w:rPr>
          <w:bCs/>
          <w:sz w:val="26"/>
          <w:szCs w:val="26"/>
        </w:rPr>
      </w:pPr>
      <w:r w:rsidRPr="00325964">
        <w:rPr>
          <w:bCs/>
          <w:sz w:val="26"/>
          <w:szCs w:val="26"/>
        </w:rPr>
        <w:t xml:space="preserve">Парковочные места должны быть организованы в соответствии </w:t>
      </w:r>
      <w:r w:rsidRPr="00325964">
        <w:rPr>
          <w:bCs/>
          <w:sz w:val="26"/>
          <w:szCs w:val="26"/>
        </w:rPr>
        <w:br/>
        <w:t xml:space="preserve">с действующими сводами правил и местными нормативами градостроительного </w:t>
      </w:r>
      <w:r w:rsidRPr="00325964">
        <w:rPr>
          <w:bCs/>
          <w:sz w:val="26"/>
          <w:szCs w:val="26"/>
        </w:rPr>
        <w:lastRenderedPageBreak/>
        <w:t xml:space="preserve">проектирования, утвержденными </w:t>
      </w:r>
      <w:r w:rsidR="00B27886">
        <w:rPr>
          <w:bCs/>
          <w:sz w:val="26"/>
          <w:szCs w:val="26"/>
          <w:lang w:val="ru-RU"/>
        </w:rPr>
        <w:t>р</w:t>
      </w:r>
      <w:r w:rsidRPr="00325964">
        <w:rPr>
          <w:bCs/>
          <w:sz w:val="26"/>
          <w:szCs w:val="26"/>
        </w:rPr>
        <w:t xml:space="preserve">ешением Архангельской городской Думы </w:t>
      </w:r>
      <w:r w:rsidRPr="00325964">
        <w:rPr>
          <w:bCs/>
          <w:sz w:val="26"/>
          <w:szCs w:val="26"/>
        </w:rPr>
        <w:br/>
        <w:t>от 20</w:t>
      </w:r>
      <w:r w:rsidR="00B27886">
        <w:rPr>
          <w:bCs/>
          <w:sz w:val="26"/>
          <w:szCs w:val="26"/>
          <w:lang w:val="ru-RU"/>
        </w:rPr>
        <w:t xml:space="preserve"> сентября 2</w:t>
      </w:r>
      <w:r w:rsidRPr="00325964">
        <w:rPr>
          <w:bCs/>
          <w:sz w:val="26"/>
          <w:szCs w:val="26"/>
        </w:rPr>
        <w:t>017</w:t>
      </w:r>
      <w:r w:rsidR="00B27886">
        <w:rPr>
          <w:bCs/>
          <w:sz w:val="26"/>
          <w:szCs w:val="26"/>
          <w:lang w:val="ru-RU"/>
        </w:rPr>
        <w:t xml:space="preserve"> года</w:t>
      </w:r>
      <w:r w:rsidRPr="00325964">
        <w:rPr>
          <w:bCs/>
          <w:sz w:val="26"/>
          <w:szCs w:val="26"/>
        </w:rPr>
        <w:t xml:space="preserve"> № 567.</w:t>
      </w:r>
    </w:p>
    <w:p w:rsidR="007E16DE" w:rsidRPr="00325964" w:rsidRDefault="007E16DE" w:rsidP="007E16DE">
      <w:pPr>
        <w:pStyle w:val="21"/>
        <w:tabs>
          <w:tab w:val="left" w:pos="993"/>
        </w:tabs>
        <w:rPr>
          <w:bCs/>
          <w:sz w:val="26"/>
          <w:szCs w:val="26"/>
        </w:rPr>
      </w:pPr>
      <w:r w:rsidRPr="00325964">
        <w:rPr>
          <w:bCs/>
          <w:sz w:val="26"/>
          <w:szCs w:val="26"/>
        </w:rPr>
        <w:t>Проектируемая территория должна быть оборудована специальными площадками для сбора твердых коммунальных отходов закрытого типа.</w:t>
      </w:r>
    </w:p>
    <w:p w:rsidR="007E16DE" w:rsidRPr="00325964" w:rsidRDefault="007E16DE" w:rsidP="007E16DE">
      <w:pPr>
        <w:pStyle w:val="21"/>
        <w:tabs>
          <w:tab w:val="left" w:pos="993"/>
        </w:tabs>
        <w:rPr>
          <w:bCs/>
          <w:sz w:val="26"/>
          <w:szCs w:val="26"/>
        </w:rPr>
      </w:pPr>
      <w:r w:rsidRPr="00325964">
        <w:rPr>
          <w:bCs/>
          <w:sz w:val="26"/>
          <w:szCs w:val="26"/>
        </w:rPr>
        <w:t>На площадках предусмотреть размещение контейнеров для раздельного сбора отходов (бумага, картон, пластик, стекло), бункер для крупногабаритных отходов (КГО).</w:t>
      </w:r>
    </w:p>
    <w:p w:rsidR="007E16DE" w:rsidRPr="00325964" w:rsidRDefault="007E16DE" w:rsidP="007E16DE">
      <w:pPr>
        <w:pStyle w:val="21"/>
        <w:tabs>
          <w:tab w:val="left" w:pos="993"/>
        </w:tabs>
        <w:rPr>
          <w:bCs/>
          <w:sz w:val="26"/>
          <w:szCs w:val="26"/>
        </w:rPr>
      </w:pPr>
      <w:r w:rsidRPr="00325964">
        <w:rPr>
          <w:bCs/>
          <w:sz w:val="26"/>
          <w:szCs w:val="26"/>
        </w:rPr>
        <w:t xml:space="preserve">Решения проекта внесения изменений в проект планировки территории должны обеспечивать размещение земельных участков, инженерной инфраструктуры </w:t>
      </w:r>
      <w:r w:rsidRPr="00325964">
        <w:rPr>
          <w:bCs/>
          <w:sz w:val="26"/>
          <w:szCs w:val="26"/>
        </w:rPr>
        <w:br/>
        <w:t>и элементов благоустройства с целью создания благоприятных и безопасных условий для жилищного строительства и проживания граждан на указанной территории развития населенного пункта.</w:t>
      </w:r>
    </w:p>
    <w:p w:rsidR="007E16DE" w:rsidRPr="00325964" w:rsidRDefault="007E16DE" w:rsidP="007E16DE">
      <w:pPr>
        <w:pStyle w:val="21"/>
        <w:tabs>
          <w:tab w:val="left" w:pos="993"/>
        </w:tabs>
        <w:rPr>
          <w:bCs/>
          <w:sz w:val="26"/>
          <w:szCs w:val="26"/>
        </w:rPr>
      </w:pPr>
      <w:r w:rsidRPr="00325964">
        <w:rPr>
          <w:bCs/>
          <w:sz w:val="26"/>
          <w:szCs w:val="26"/>
        </w:rPr>
        <w:t xml:space="preserve">Проектные решения проекта внесения изменений в проект планировки </w:t>
      </w:r>
      <w:r w:rsidRPr="00325964">
        <w:rPr>
          <w:sz w:val="26"/>
          <w:szCs w:val="26"/>
        </w:rPr>
        <w:t xml:space="preserve">Жаровихинского района </w:t>
      </w:r>
      <w:r w:rsidRPr="00325964">
        <w:rPr>
          <w:bCs/>
          <w:sz w:val="26"/>
          <w:szCs w:val="26"/>
        </w:rPr>
        <w:t xml:space="preserve">определяются с учетом удобства транспортной доступности района. Основными требованиями в отношении организации транспорта </w:t>
      </w:r>
      <w:r w:rsidR="00B27886">
        <w:rPr>
          <w:bCs/>
          <w:sz w:val="26"/>
          <w:szCs w:val="26"/>
          <w:lang w:val="ru-RU"/>
        </w:rPr>
        <w:br/>
      </w:r>
      <w:r w:rsidRPr="00325964">
        <w:rPr>
          <w:bCs/>
          <w:sz w:val="26"/>
          <w:szCs w:val="26"/>
        </w:rPr>
        <w:t xml:space="preserve">при планировке района являются: установление удобной связи планировочного района с устройствами внешнего транспорта; организация в районе пешеходных зон; организация улиц и проездов на территории района, обеспечивающих удобство подъездов и безопасность движения. </w:t>
      </w:r>
    </w:p>
    <w:p w:rsidR="007E16DE" w:rsidRPr="00325964" w:rsidRDefault="007E16DE" w:rsidP="007E16DE">
      <w:pPr>
        <w:pStyle w:val="21"/>
        <w:tabs>
          <w:tab w:val="left" w:pos="993"/>
        </w:tabs>
        <w:rPr>
          <w:bCs/>
          <w:sz w:val="26"/>
          <w:szCs w:val="26"/>
        </w:rPr>
      </w:pPr>
      <w:r w:rsidRPr="00325964">
        <w:rPr>
          <w:bCs/>
          <w:sz w:val="26"/>
          <w:szCs w:val="26"/>
        </w:rPr>
        <w:t>Водоснабжение планируемой территории предусмотреть централизованное.</w:t>
      </w:r>
    </w:p>
    <w:p w:rsidR="007E16DE" w:rsidRPr="00325964" w:rsidRDefault="007E16DE" w:rsidP="007E16DE">
      <w:pPr>
        <w:pStyle w:val="21"/>
        <w:tabs>
          <w:tab w:val="left" w:pos="993"/>
        </w:tabs>
        <w:rPr>
          <w:bCs/>
          <w:sz w:val="26"/>
          <w:szCs w:val="26"/>
        </w:rPr>
      </w:pPr>
      <w:r w:rsidRPr="00325964">
        <w:rPr>
          <w:bCs/>
          <w:sz w:val="26"/>
          <w:szCs w:val="26"/>
        </w:rPr>
        <w:t>Отведение хозяйственно-бытовых стоков планируемой застройки предусмотреть централизованное.</w:t>
      </w:r>
    </w:p>
    <w:p w:rsidR="007E16DE" w:rsidRPr="00325964" w:rsidRDefault="007E16DE" w:rsidP="007E16DE">
      <w:pPr>
        <w:pStyle w:val="21"/>
        <w:tabs>
          <w:tab w:val="left" w:pos="993"/>
        </w:tabs>
        <w:rPr>
          <w:bCs/>
          <w:sz w:val="26"/>
          <w:szCs w:val="26"/>
        </w:rPr>
      </w:pPr>
      <w:r w:rsidRPr="00325964">
        <w:rPr>
          <w:bCs/>
          <w:sz w:val="26"/>
          <w:szCs w:val="26"/>
        </w:rPr>
        <w:t>Теплоснабжение планируемой застройки предусмотреть централизованное.</w:t>
      </w:r>
    </w:p>
    <w:p w:rsidR="007E16DE" w:rsidRPr="00325964" w:rsidRDefault="007E16DE" w:rsidP="007E16DE">
      <w:pPr>
        <w:pStyle w:val="21"/>
        <w:tabs>
          <w:tab w:val="left" w:pos="993"/>
        </w:tabs>
        <w:rPr>
          <w:bCs/>
          <w:sz w:val="26"/>
          <w:szCs w:val="26"/>
        </w:rPr>
      </w:pPr>
      <w:r w:rsidRPr="00325964">
        <w:rPr>
          <w:bCs/>
          <w:sz w:val="26"/>
          <w:szCs w:val="26"/>
        </w:rPr>
        <w:t>Электроснабжение планируемой территории предусмотреть централизованное.</w:t>
      </w:r>
    </w:p>
    <w:p w:rsidR="007E16DE" w:rsidRPr="00325964" w:rsidRDefault="007E16DE" w:rsidP="007E16DE">
      <w:pPr>
        <w:pStyle w:val="21"/>
        <w:tabs>
          <w:tab w:val="left" w:pos="993"/>
        </w:tabs>
        <w:rPr>
          <w:sz w:val="26"/>
          <w:szCs w:val="26"/>
        </w:rPr>
      </w:pPr>
      <w:r w:rsidRPr="00325964">
        <w:rPr>
          <w:sz w:val="26"/>
          <w:szCs w:val="26"/>
        </w:rPr>
        <w:t xml:space="preserve">Проект внесения изменений в проект планировки Жаровихинского района </w:t>
      </w:r>
      <w:r w:rsidRPr="00325964">
        <w:rPr>
          <w:spacing w:val="-4"/>
          <w:sz w:val="26"/>
          <w:szCs w:val="26"/>
        </w:rPr>
        <w:t xml:space="preserve">подготовить в соответствии с техническими регламентами, нормами отвода земельных участков для конкретных видов деятельности, установленными в соответствии </w:t>
      </w:r>
      <w:r w:rsidRPr="00325964">
        <w:rPr>
          <w:spacing w:val="-4"/>
          <w:sz w:val="26"/>
          <w:szCs w:val="26"/>
        </w:rPr>
        <w:br/>
        <w:t>с федеральными законами</w:t>
      </w:r>
      <w:r w:rsidRPr="00325964">
        <w:rPr>
          <w:sz w:val="26"/>
          <w:szCs w:val="26"/>
        </w:rPr>
        <w:t>.</w:t>
      </w:r>
    </w:p>
    <w:p w:rsidR="007E16DE" w:rsidRPr="00AB14F7" w:rsidRDefault="007E16DE" w:rsidP="007E16DE">
      <w:pPr>
        <w:pStyle w:val="ConsPlusNonformat"/>
        <w:tabs>
          <w:tab w:val="left" w:pos="284"/>
        </w:tabs>
        <w:ind w:firstLine="709"/>
        <w:jc w:val="both"/>
        <w:rPr>
          <w:rFonts w:ascii="Times New Roman" w:hAnsi="Times New Roman" w:cs="Times New Roman"/>
          <w:sz w:val="26"/>
          <w:szCs w:val="26"/>
        </w:rPr>
      </w:pPr>
      <w:r w:rsidRPr="00AB14F7">
        <w:rPr>
          <w:rFonts w:ascii="Times New Roman" w:hAnsi="Times New Roman" w:cs="Times New Roman"/>
          <w:sz w:val="26"/>
          <w:szCs w:val="26"/>
        </w:rPr>
        <w:t>8. Состав, исполнители, сроки и порядок предоставления исходной информации для разработки проекта внесения изменений в проект планировки территории</w:t>
      </w:r>
    </w:p>
    <w:p w:rsidR="007E16DE" w:rsidRPr="00325964" w:rsidRDefault="007E16DE" w:rsidP="007E16DE">
      <w:pPr>
        <w:ind w:firstLine="709"/>
        <w:jc w:val="both"/>
        <w:rPr>
          <w:sz w:val="26"/>
          <w:szCs w:val="26"/>
        </w:rPr>
      </w:pPr>
      <w:r w:rsidRPr="00325964">
        <w:rPr>
          <w:sz w:val="26"/>
          <w:szCs w:val="26"/>
        </w:rPr>
        <w:t>Необходимые исходные данные запрашиваются разработчиком самостоятельно, в том числе:</w:t>
      </w:r>
    </w:p>
    <w:p w:rsidR="007E16DE" w:rsidRPr="00325964" w:rsidRDefault="007E16DE" w:rsidP="007E16DE">
      <w:pPr>
        <w:ind w:firstLine="709"/>
        <w:jc w:val="both"/>
        <w:rPr>
          <w:sz w:val="26"/>
          <w:szCs w:val="26"/>
        </w:rPr>
      </w:pPr>
      <w:r w:rsidRPr="00325964">
        <w:rPr>
          <w:sz w:val="26"/>
          <w:szCs w:val="26"/>
        </w:rPr>
        <w:t xml:space="preserve">а) сведения из Единого государственного реестра недвижимости (далее </w:t>
      </w:r>
      <w:r w:rsidR="00467947">
        <w:rPr>
          <w:sz w:val="26"/>
          <w:szCs w:val="26"/>
        </w:rPr>
        <w:t>–</w:t>
      </w:r>
      <w:r w:rsidRPr="00325964">
        <w:rPr>
          <w:sz w:val="26"/>
          <w:szCs w:val="26"/>
        </w:rPr>
        <w:t xml:space="preserve"> ЕГРН) о зонах с особыми условиями использования территорий в виде выписки </w:t>
      </w:r>
      <w:r w:rsidR="00467947">
        <w:rPr>
          <w:sz w:val="26"/>
          <w:szCs w:val="26"/>
        </w:rPr>
        <w:br/>
      </w:r>
      <w:r w:rsidRPr="00325964">
        <w:rPr>
          <w:sz w:val="26"/>
          <w:szCs w:val="26"/>
        </w:rPr>
        <w:t>из ЕГРН о зоне с особыми условиями использования;</w:t>
      </w:r>
    </w:p>
    <w:p w:rsidR="007E16DE" w:rsidRPr="00325964" w:rsidRDefault="007E16DE" w:rsidP="007E16DE">
      <w:pPr>
        <w:ind w:firstLine="709"/>
        <w:jc w:val="both"/>
        <w:rPr>
          <w:sz w:val="26"/>
          <w:szCs w:val="26"/>
        </w:rPr>
      </w:pPr>
      <w:r w:rsidRPr="00325964">
        <w:rPr>
          <w:sz w:val="26"/>
          <w:szCs w:val="26"/>
        </w:rPr>
        <w:t>б) сведения из ЕГРН о кадастровом плане территории, в пределах которого планируется размещение объекта капитального строительства;</w:t>
      </w:r>
    </w:p>
    <w:p w:rsidR="007E16DE" w:rsidRPr="00325964" w:rsidRDefault="007E16DE" w:rsidP="007E16DE">
      <w:pPr>
        <w:ind w:firstLine="709"/>
        <w:jc w:val="both"/>
        <w:rPr>
          <w:sz w:val="26"/>
          <w:szCs w:val="26"/>
        </w:rPr>
      </w:pPr>
      <w:r w:rsidRPr="00325964">
        <w:rPr>
          <w:sz w:val="26"/>
          <w:szCs w:val="26"/>
        </w:rPr>
        <w:t>в) сведения из ЕГРН о правообладателях объектов недвижимости, расположенных в пределах территории, в отношении которой разрабатывается проект планировки территории;</w:t>
      </w:r>
    </w:p>
    <w:p w:rsidR="007E16DE" w:rsidRPr="00325964" w:rsidRDefault="007E16DE" w:rsidP="007E16DE">
      <w:pPr>
        <w:ind w:firstLine="709"/>
        <w:jc w:val="both"/>
        <w:rPr>
          <w:sz w:val="26"/>
          <w:szCs w:val="26"/>
        </w:rPr>
      </w:pPr>
      <w:r w:rsidRPr="00325964">
        <w:rPr>
          <w:sz w:val="26"/>
          <w:szCs w:val="26"/>
        </w:rPr>
        <w:t xml:space="preserve">г) сведения о характеристиках объектов недвижимости, расположенных </w:t>
      </w:r>
      <w:r w:rsidRPr="00325964">
        <w:rPr>
          <w:sz w:val="26"/>
          <w:szCs w:val="26"/>
        </w:rPr>
        <w:br/>
        <w:t xml:space="preserve">в пределах территории, в отношении которой разрабатывается проект планировки территории согласно таблице в приложении № 2; </w:t>
      </w:r>
    </w:p>
    <w:p w:rsidR="007E16DE" w:rsidRPr="00325964" w:rsidRDefault="007E16DE" w:rsidP="007E16DE">
      <w:pPr>
        <w:ind w:firstLine="709"/>
        <w:jc w:val="both"/>
        <w:rPr>
          <w:sz w:val="26"/>
          <w:szCs w:val="26"/>
        </w:rPr>
      </w:pPr>
      <w:r w:rsidRPr="00325964">
        <w:rPr>
          <w:sz w:val="26"/>
          <w:szCs w:val="26"/>
        </w:rPr>
        <w:t xml:space="preserve">д) иные исходные данные, необходимые для выполнения работы, включая получение цифровых топографических материалов, документов об использовании земельных участков, на которые действие градостроительных регламентов </w:t>
      </w:r>
      <w:r w:rsidRPr="00325964">
        <w:rPr>
          <w:sz w:val="26"/>
          <w:szCs w:val="26"/>
        </w:rPr>
        <w:br/>
      </w:r>
      <w:r w:rsidRPr="00325964">
        <w:rPr>
          <w:sz w:val="26"/>
          <w:szCs w:val="26"/>
        </w:rPr>
        <w:lastRenderedPageBreak/>
        <w:t xml:space="preserve">не распространяется или для которых градостроительные регламенты </w:t>
      </w:r>
      <w:r w:rsidRPr="00325964">
        <w:rPr>
          <w:sz w:val="26"/>
          <w:szCs w:val="26"/>
        </w:rPr>
        <w:br/>
        <w:t>не устанавливаются.</w:t>
      </w:r>
    </w:p>
    <w:p w:rsidR="007E16DE" w:rsidRPr="00AB14F7" w:rsidRDefault="007E16DE" w:rsidP="007E16DE">
      <w:pPr>
        <w:ind w:firstLine="709"/>
        <w:jc w:val="both"/>
        <w:rPr>
          <w:sz w:val="26"/>
          <w:szCs w:val="26"/>
        </w:rPr>
      </w:pPr>
      <w:r w:rsidRPr="00AB14F7">
        <w:rPr>
          <w:sz w:val="26"/>
          <w:szCs w:val="26"/>
        </w:rPr>
        <w:t>9. Перечень органов государственной власти Российской Федерации, Архангельской области, иных субъектов Российской Федерации, органов местного самоуправления муниципального образования Архангельской области, согласовывающих проект внесения изменений в проект планировки территории</w:t>
      </w:r>
    </w:p>
    <w:p w:rsidR="007E16DE" w:rsidRPr="00325964" w:rsidRDefault="007E16DE" w:rsidP="007E16DE">
      <w:pPr>
        <w:pStyle w:val="21"/>
        <w:rPr>
          <w:sz w:val="26"/>
          <w:szCs w:val="26"/>
        </w:rPr>
      </w:pPr>
      <w:r w:rsidRPr="00325964">
        <w:rPr>
          <w:sz w:val="26"/>
          <w:szCs w:val="26"/>
        </w:rPr>
        <w:t>Проект внесения изменений в проект планировки Жаровихинского района должен быть согласован разработчиком с:</w:t>
      </w:r>
    </w:p>
    <w:p w:rsidR="007E16DE" w:rsidRPr="00325964" w:rsidRDefault="007E16DE" w:rsidP="007E16DE">
      <w:pPr>
        <w:pStyle w:val="21"/>
        <w:tabs>
          <w:tab w:val="left" w:pos="993"/>
        </w:tabs>
        <w:rPr>
          <w:sz w:val="26"/>
          <w:szCs w:val="26"/>
        </w:rPr>
      </w:pPr>
      <w:r w:rsidRPr="00325964">
        <w:rPr>
          <w:sz w:val="26"/>
          <w:szCs w:val="26"/>
        </w:rPr>
        <w:t>министерством строительства и архитектуры Архангельской области;</w:t>
      </w:r>
    </w:p>
    <w:p w:rsidR="007E16DE" w:rsidRPr="00325964" w:rsidRDefault="007E16DE" w:rsidP="007E16DE">
      <w:pPr>
        <w:pStyle w:val="21"/>
        <w:tabs>
          <w:tab w:val="left" w:pos="993"/>
        </w:tabs>
        <w:rPr>
          <w:sz w:val="26"/>
          <w:szCs w:val="26"/>
        </w:rPr>
      </w:pPr>
      <w:r w:rsidRPr="00325964">
        <w:rPr>
          <w:sz w:val="26"/>
          <w:szCs w:val="26"/>
        </w:rPr>
        <w:t>департаментом транспорта, строительства и городской инфраструктуры Администрации городского округа "Город Архангельск";</w:t>
      </w:r>
    </w:p>
    <w:p w:rsidR="007E16DE" w:rsidRPr="00325964" w:rsidRDefault="007E16DE" w:rsidP="007E16DE">
      <w:pPr>
        <w:pStyle w:val="21"/>
        <w:tabs>
          <w:tab w:val="left" w:pos="993"/>
        </w:tabs>
        <w:rPr>
          <w:sz w:val="26"/>
          <w:szCs w:val="26"/>
        </w:rPr>
      </w:pPr>
      <w:r w:rsidRPr="00325964">
        <w:rPr>
          <w:sz w:val="26"/>
          <w:szCs w:val="26"/>
        </w:rPr>
        <w:t>администрацией территориального округа Варавино-Фактория;</w:t>
      </w:r>
    </w:p>
    <w:p w:rsidR="007E16DE" w:rsidRPr="00325964" w:rsidRDefault="007E16DE" w:rsidP="007E16DE">
      <w:pPr>
        <w:pStyle w:val="21"/>
        <w:tabs>
          <w:tab w:val="left" w:pos="993"/>
        </w:tabs>
        <w:rPr>
          <w:sz w:val="26"/>
          <w:szCs w:val="26"/>
        </w:rPr>
      </w:pPr>
      <w:r w:rsidRPr="00325964">
        <w:rPr>
          <w:sz w:val="26"/>
          <w:szCs w:val="26"/>
        </w:rPr>
        <w:t>Управлением государственной инспекции безопасности дорожного движения УМВД России по Архангельской области (в случае, если в</w:t>
      </w:r>
      <w:r w:rsidRPr="00325964">
        <w:rPr>
          <w:rFonts w:ascii="Times New Roman CYR" w:hAnsi="Times New Roman CYR" w:cs="Times New Roman CYR"/>
          <w:sz w:val="26"/>
          <w:szCs w:val="26"/>
        </w:rPr>
        <w:t xml:space="preserve"> состав проекта внесения изменений в проект планировки включается проект организации дорожного движения)</w:t>
      </w:r>
      <w:r w:rsidRPr="00325964">
        <w:rPr>
          <w:sz w:val="26"/>
          <w:szCs w:val="26"/>
        </w:rPr>
        <w:t>;</w:t>
      </w:r>
    </w:p>
    <w:p w:rsidR="007E16DE" w:rsidRPr="00325964" w:rsidRDefault="007E16DE" w:rsidP="007E16DE">
      <w:pPr>
        <w:pStyle w:val="21"/>
        <w:tabs>
          <w:tab w:val="left" w:pos="993"/>
        </w:tabs>
        <w:rPr>
          <w:sz w:val="26"/>
          <w:szCs w:val="26"/>
        </w:rPr>
      </w:pPr>
      <w:r w:rsidRPr="00325964">
        <w:rPr>
          <w:spacing w:val="-4"/>
          <w:sz w:val="26"/>
          <w:szCs w:val="26"/>
        </w:rPr>
        <w:t>другими заинтересованными организациями в соответствии с требованиями</w:t>
      </w:r>
      <w:r w:rsidRPr="00325964">
        <w:rPr>
          <w:sz w:val="26"/>
          <w:szCs w:val="26"/>
        </w:rPr>
        <w:t xml:space="preserve"> законодательства Российской Федерации и нормативных правовых актов субъектов Российской Федерации и органов местного самоуправления.</w:t>
      </w:r>
    </w:p>
    <w:p w:rsidR="007E16DE" w:rsidRPr="00325964" w:rsidRDefault="007E16DE" w:rsidP="007E16DE">
      <w:pPr>
        <w:pStyle w:val="21"/>
        <w:rPr>
          <w:sz w:val="26"/>
          <w:szCs w:val="26"/>
        </w:rPr>
      </w:pPr>
      <w:r w:rsidRPr="00325964">
        <w:rPr>
          <w:sz w:val="26"/>
          <w:szCs w:val="26"/>
        </w:rPr>
        <w:t>Согласование документации по внесению изменений в проект планировки Жаровихинского района осуществляется применительно к изменяемой части.</w:t>
      </w:r>
    </w:p>
    <w:p w:rsidR="007E16DE" w:rsidRPr="00325964" w:rsidRDefault="007E16DE" w:rsidP="007E16DE">
      <w:pPr>
        <w:pStyle w:val="21"/>
        <w:rPr>
          <w:sz w:val="26"/>
          <w:szCs w:val="26"/>
        </w:rPr>
      </w:pPr>
      <w:r w:rsidRPr="00325964">
        <w:rPr>
          <w:sz w:val="26"/>
          <w:szCs w:val="26"/>
        </w:rPr>
        <w:t xml:space="preserve">По итогам полученных согласований представить проект внесения изменений </w:t>
      </w:r>
      <w:r w:rsidRPr="00325964">
        <w:rPr>
          <w:sz w:val="26"/>
          <w:szCs w:val="26"/>
        </w:rPr>
        <w:br/>
        <w:t>в проект планировки Жаровихинского района в департамент градостроительства Администрации городского округа "Город Архангельск".</w:t>
      </w:r>
    </w:p>
    <w:p w:rsidR="007E16DE" w:rsidRPr="00325964" w:rsidRDefault="007E16DE" w:rsidP="007E16DE">
      <w:pPr>
        <w:pStyle w:val="21"/>
        <w:rPr>
          <w:sz w:val="26"/>
          <w:szCs w:val="26"/>
        </w:rPr>
      </w:pPr>
      <w:r w:rsidRPr="00325964">
        <w:rPr>
          <w:sz w:val="26"/>
          <w:szCs w:val="26"/>
        </w:rPr>
        <w:t>Утверждение проекта внесения изменений в проект планировки осуществляется в соответствии с Градостроительным кодексом Российской Федерации, Порядком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 утвержденным постановлением Администрации городского округа "Город Архангельск" от 12 мая 2021 года №</w:t>
      </w:r>
      <w:r w:rsidR="00467947">
        <w:rPr>
          <w:sz w:val="26"/>
          <w:szCs w:val="26"/>
          <w:lang w:val="ru-RU"/>
        </w:rPr>
        <w:t xml:space="preserve"> </w:t>
      </w:r>
      <w:r w:rsidRPr="00325964">
        <w:rPr>
          <w:sz w:val="26"/>
          <w:szCs w:val="26"/>
        </w:rPr>
        <w:t>862.</w:t>
      </w:r>
    </w:p>
    <w:p w:rsidR="007E16DE" w:rsidRPr="00AB14F7" w:rsidRDefault="007E16DE" w:rsidP="007E16DE">
      <w:pPr>
        <w:ind w:firstLine="709"/>
        <w:jc w:val="both"/>
        <w:rPr>
          <w:sz w:val="26"/>
          <w:szCs w:val="26"/>
        </w:rPr>
      </w:pPr>
      <w:r w:rsidRPr="00AB14F7">
        <w:rPr>
          <w:sz w:val="26"/>
          <w:szCs w:val="26"/>
        </w:rPr>
        <w:t>10. Требования к проекту внесения изменений в проект планировки территории</w:t>
      </w:r>
    </w:p>
    <w:p w:rsidR="007E16DE" w:rsidRPr="00325964" w:rsidRDefault="007E16DE" w:rsidP="007E16DE">
      <w:pPr>
        <w:widowControl w:val="0"/>
        <w:autoSpaceDE w:val="0"/>
        <w:autoSpaceDN w:val="0"/>
        <w:adjustRightInd w:val="0"/>
        <w:ind w:firstLine="709"/>
        <w:jc w:val="both"/>
        <w:rPr>
          <w:sz w:val="26"/>
          <w:szCs w:val="26"/>
        </w:rPr>
      </w:pPr>
      <w:r w:rsidRPr="00325964">
        <w:rPr>
          <w:sz w:val="26"/>
          <w:szCs w:val="26"/>
        </w:rPr>
        <w:t xml:space="preserve">Проект внесения изменений в проект планировки Жаровихинского района выполнить в соответствии с требованиями законодательства, установленными </w:t>
      </w:r>
      <w:r w:rsidRPr="00325964">
        <w:rPr>
          <w:bCs/>
          <w:sz w:val="26"/>
          <w:szCs w:val="26"/>
        </w:rPr>
        <w:t>государственными стандартами, техническими регламентами в сфере строительства и градостроительства,</w:t>
      </w:r>
      <w:r w:rsidRPr="00325964">
        <w:rPr>
          <w:sz w:val="26"/>
          <w:szCs w:val="26"/>
        </w:rPr>
        <w:t xml:space="preserve"> настоящим </w:t>
      </w:r>
      <w:r w:rsidR="00467947">
        <w:rPr>
          <w:sz w:val="26"/>
          <w:szCs w:val="26"/>
        </w:rPr>
        <w:t>з</w:t>
      </w:r>
      <w:r w:rsidRPr="00325964">
        <w:rPr>
          <w:sz w:val="26"/>
          <w:szCs w:val="26"/>
        </w:rPr>
        <w:t>аданием.</w:t>
      </w:r>
    </w:p>
    <w:p w:rsidR="007E16DE" w:rsidRPr="00325964" w:rsidRDefault="007E16DE" w:rsidP="007E16DE">
      <w:pPr>
        <w:pStyle w:val="ConsPlusNonformat"/>
        <w:ind w:firstLine="709"/>
        <w:jc w:val="both"/>
        <w:rPr>
          <w:rFonts w:ascii="Times New Roman" w:hAnsi="Times New Roman"/>
          <w:bCs/>
          <w:sz w:val="26"/>
          <w:szCs w:val="26"/>
        </w:rPr>
      </w:pPr>
      <w:r w:rsidRPr="00325964">
        <w:rPr>
          <w:rFonts w:ascii="Times New Roman" w:hAnsi="Times New Roman"/>
          <w:bCs/>
          <w:sz w:val="26"/>
          <w:szCs w:val="26"/>
        </w:rPr>
        <w:t>Нормативно-правовая и методическая база для выполнения работ:</w:t>
      </w:r>
    </w:p>
    <w:p w:rsidR="007E16DE" w:rsidRPr="00325964" w:rsidRDefault="007E16DE" w:rsidP="007E16DE">
      <w:pPr>
        <w:widowControl w:val="0"/>
        <w:autoSpaceDE w:val="0"/>
        <w:autoSpaceDN w:val="0"/>
        <w:adjustRightInd w:val="0"/>
        <w:ind w:firstLine="709"/>
        <w:jc w:val="both"/>
        <w:rPr>
          <w:sz w:val="26"/>
          <w:szCs w:val="26"/>
        </w:rPr>
      </w:pPr>
      <w:r w:rsidRPr="00325964">
        <w:rPr>
          <w:sz w:val="26"/>
          <w:szCs w:val="26"/>
        </w:rPr>
        <w:t>Градостроительный кодекс Российской Федерации;</w:t>
      </w:r>
    </w:p>
    <w:p w:rsidR="007E16DE" w:rsidRPr="00325964" w:rsidRDefault="007E16DE" w:rsidP="007E16DE">
      <w:pPr>
        <w:widowControl w:val="0"/>
        <w:autoSpaceDE w:val="0"/>
        <w:autoSpaceDN w:val="0"/>
        <w:adjustRightInd w:val="0"/>
        <w:ind w:firstLine="709"/>
        <w:jc w:val="both"/>
        <w:rPr>
          <w:sz w:val="26"/>
          <w:szCs w:val="26"/>
        </w:rPr>
      </w:pPr>
      <w:r w:rsidRPr="00325964">
        <w:rPr>
          <w:sz w:val="26"/>
          <w:szCs w:val="26"/>
        </w:rPr>
        <w:t>Земельный кодекс Российской Федерации;</w:t>
      </w:r>
    </w:p>
    <w:p w:rsidR="007E16DE" w:rsidRPr="00325964" w:rsidRDefault="007E16DE" w:rsidP="007E16DE">
      <w:pPr>
        <w:widowControl w:val="0"/>
        <w:autoSpaceDE w:val="0"/>
        <w:autoSpaceDN w:val="0"/>
        <w:adjustRightInd w:val="0"/>
        <w:ind w:firstLine="709"/>
        <w:jc w:val="both"/>
        <w:rPr>
          <w:sz w:val="26"/>
          <w:szCs w:val="26"/>
        </w:rPr>
      </w:pPr>
      <w:r w:rsidRPr="00325964">
        <w:rPr>
          <w:sz w:val="26"/>
          <w:szCs w:val="26"/>
        </w:rPr>
        <w:t>Жилищный кодекс Российской Федерации;</w:t>
      </w:r>
    </w:p>
    <w:p w:rsidR="007E16DE" w:rsidRPr="00325964" w:rsidRDefault="007E16DE" w:rsidP="007E16DE">
      <w:pPr>
        <w:widowControl w:val="0"/>
        <w:autoSpaceDE w:val="0"/>
        <w:autoSpaceDN w:val="0"/>
        <w:adjustRightInd w:val="0"/>
        <w:ind w:firstLine="709"/>
        <w:jc w:val="both"/>
        <w:rPr>
          <w:sz w:val="26"/>
          <w:szCs w:val="26"/>
        </w:rPr>
      </w:pPr>
      <w:r w:rsidRPr="00325964">
        <w:rPr>
          <w:sz w:val="26"/>
          <w:szCs w:val="26"/>
        </w:rPr>
        <w:t>Водный кодекс Российской Федерации;</w:t>
      </w:r>
    </w:p>
    <w:p w:rsidR="007E16DE" w:rsidRPr="00325964" w:rsidRDefault="007E16DE" w:rsidP="007E16DE">
      <w:pPr>
        <w:widowControl w:val="0"/>
        <w:autoSpaceDE w:val="0"/>
        <w:autoSpaceDN w:val="0"/>
        <w:adjustRightInd w:val="0"/>
        <w:ind w:firstLine="709"/>
        <w:jc w:val="both"/>
        <w:rPr>
          <w:sz w:val="26"/>
          <w:szCs w:val="26"/>
        </w:rPr>
      </w:pPr>
      <w:r w:rsidRPr="00325964">
        <w:rPr>
          <w:bCs/>
          <w:sz w:val="26"/>
          <w:szCs w:val="26"/>
        </w:rPr>
        <w:t>Градостроительный кодекс Архангельской области;</w:t>
      </w:r>
      <w:r w:rsidRPr="00325964">
        <w:rPr>
          <w:sz w:val="26"/>
          <w:szCs w:val="26"/>
        </w:rPr>
        <w:t xml:space="preserve"> </w:t>
      </w:r>
    </w:p>
    <w:p w:rsidR="007E16DE" w:rsidRPr="00325964" w:rsidRDefault="007E16DE" w:rsidP="007E16DE">
      <w:pPr>
        <w:widowControl w:val="0"/>
        <w:autoSpaceDE w:val="0"/>
        <w:autoSpaceDN w:val="0"/>
        <w:adjustRightInd w:val="0"/>
        <w:ind w:firstLine="709"/>
        <w:jc w:val="both"/>
        <w:rPr>
          <w:sz w:val="26"/>
          <w:szCs w:val="26"/>
        </w:rPr>
      </w:pPr>
      <w:r w:rsidRPr="00325964">
        <w:rPr>
          <w:sz w:val="26"/>
          <w:szCs w:val="26"/>
        </w:rPr>
        <w:t>Федеральный закон от 30 марта 1999 года № 52-ФЗ "О санитарно-эпидемиологическом благополучии населения";</w:t>
      </w:r>
    </w:p>
    <w:p w:rsidR="007E16DE" w:rsidRPr="00325964" w:rsidRDefault="007E16DE" w:rsidP="007E16DE">
      <w:pPr>
        <w:widowControl w:val="0"/>
        <w:autoSpaceDE w:val="0"/>
        <w:autoSpaceDN w:val="0"/>
        <w:adjustRightInd w:val="0"/>
        <w:ind w:firstLine="709"/>
        <w:jc w:val="both"/>
        <w:rPr>
          <w:sz w:val="26"/>
          <w:szCs w:val="26"/>
        </w:rPr>
      </w:pPr>
      <w:r w:rsidRPr="00325964">
        <w:rPr>
          <w:sz w:val="26"/>
          <w:szCs w:val="26"/>
        </w:rPr>
        <w:t>Федеральный закон от 10 января 2002 года № 7-ФЗ "Об охране окружающей среды";</w:t>
      </w:r>
    </w:p>
    <w:p w:rsidR="007E16DE" w:rsidRPr="00325964" w:rsidRDefault="007E16DE" w:rsidP="007E16DE">
      <w:pPr>
        <w:widowControl w:val="0"/>
        <w:autoSpaceDE w:val="0"/>
        <w:autoSpaceDN w:val="0"/>
        <w:adjustRightInd w:val="0"/>
        <w:ind w:firstLine="709"/>
        <w:jc w:val="both"/>
        <w:rPr>
          <w:sz w:val="26"/>
          <w:szCs w:val="26"/>
        </w:rPr>
      </w:pPr>
      <w:r w:rsidRPr="00325964">
        <w:rPr>
          <w:sz w:val="26"/>
          <w:szCs w:val="26"/>
        </w:rPr>
        <w:t>Федеральный закон от 14 марта 1995 года № 33-ФЗ "Об особо охраняемых природных территориях";</w:t>
      </w:r>
    </w:p>
    <w:p w:rsidR="007E16DE" w:rsidRPr="00325964" w:rsidRDefault="007E16DE" w:rsidP="007E16DE">
      <w:pPr>
        <w:widowControl w:val="0"/>
        <w:autoSpaceDE w:val="0"/>
        <w:autoSpaceDN w:val="0"/>
        <w:adjustRightInd w:val="0"/>
        <w:ind w:firstLine="709"/>
        <w:jc w:val="both"/>
        <w:rPr>
          <w:sz w:val="26"/>
          <w:szCs w:val="26"/>
        </w:rPr>
      </w:pPr>
      <w:r w:rsidRPr="00325964">
        <w:rPr>
          <w:sz w:val="26"/>
          <w:szCs w:val="26"/>
        </w:rPr>
        <w:lastRenderedPageBreak/>
        <w:t>Федеральный закон от 25 июня 2002 года № 73-ФЗ "Об объектах культурного наследия (памятниках истории и культуры) народов Российской Федерации";</w:t>
      </w:r>
    </w:p>
    <w:p w:rsidR="007E16DE" w:rsidRPr="00325964" w:rsidRDefault="007E16DE" w:rsidP="007E16DE">
      <w:pPr>
        <w:widowControl w:val="0"/>
        <w:autoSpaceDE w:val="0"/>
        <w:autoSpaceDN w:val="0"/>
        <w:adjustRightInd w:val="0"/>
        <w:ind w:firstLine="709"/>
        <w:jc w:val="both"/>
        <w:rPr>
          <w:sz w:val="26"/>
          <w:szCs w:val="26"/>
        </w:rPr>
      </w:pPr>
      <w:r w:rsidRPr="00325964">
        <w:rPr>
          <w:sz w:val="26"/>
          <w:szCs w:val="26"/>
        </w:rPr>
        <w:t xml:space="preserve">Федеральный закон от 24 июня 1998 года № 89-ФЗ "Об отходах производства </w:t>
      </w:r>
      <w:r w:rsidRPr="00325964">
        <w:rPr>
          <w:sz w:val="26"/>
          <w:szCs w:val="26"/>
        </w:rPr>
        <w:br/>
        <w:t>и потребления";</w:t>
      </w:r>
    </w:p>
    <w:p w:rsidR="007E16DE" w:rsidRPr="00325964" w:rsidRDefault="007E16DE" w:rsidP="007E16DE">
      <w:pPr>
        <w:widowControl w:val="0"/>
        <w:autoSpaceDE w:val="0"/>
        <w:autoSpaceDN w:val="0"/>
        <w:adjustRightInd w:val="0"/>
        <w:ind w:firstLine="709"/>
        <w:jc w:val="both"/>
        <w:rPr>
          <w:sz w:val="26"/>
          <w:szCs w:val="26"/>
        </w:rPr>
      </w:pPr>
      <w:r w:rsidRPr="00325964">
        <w:rPr>
          <w:sz w:val="26"/>
          <w:szCs w:val="26"/>
        </w:rPr>
        <w:t xml:space="preserve">Федеральный закон от 21 декабря 1994 года № 68-ФЗ "О защите населения </w:t>
      </w:r>
      <w:r w:rsidRPr="00325964">
        <w:rPr>
          <w:sz w:val="26"/>
          <w:szCs w:val="26"/>
        </w:rPr>
        <w:br/>
        <w:t>и территорий от чрезвычайных ситуаций природного и техногенного характера";</w:t>
      </w:r>
    </w:p>
    <w:p w:rsidR="007E16DE" w:rsidRPr="00325964" w:rsidRDefault="007E16DE" w:rsidP="007E16DE">
      <w:pPr>
        <w:widowControl w:val="0"/>
        <w:autoSpaceDE w:val="0"/>
        <w:autoSpaceDN w:val="0"/>
        <w:adjustRightInd w:val="0"/>
        <w:ind w:firstLine="709"/>
        <w:jc w:val="both"/>
        <w:rPr>
          <w:sz w:val="26"/>
          <w:szCs w:val="26"/>
        </w:rPr>
      </w:pPr>
      <w:r w:rsidRPr="00325964">
        <w:rPr>
          <w:sz w:val="26"/>
          <w:szCs w:val="26"/>
        </w:rPr>
        <w:t>Федеральный закон от 29 декабря 2017 года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7E16DE" w:rsidRPr="00325964" w:rsidRDefault="007E16DE" w:rsidP="007E16DE">
      <w:pPr>
        <w:widowControl w:val="0"/>
        <w:autoSpaceDE w:val="0"/>
        <w:autoSpaceDN w:val="0"/>
        <w:adjustRightInd w:val="0"/>
        <w:ind w:firstLine="709"/>
        <w:jc w:val="both"/>
        <w:rPr>
          <w:sz w:val="26"/>
          <w:szCs w:val="26"/>
        </w:rPr>
      </w:pPr>
      <w:r w:rsidRPr="00325964">
        <w:rPr>
          <w:sz w:val="26"/>
          <w:szCs w:val="26"/>
        </w:rPr>
        <w:t>Приказ Росреестра от 10 ноября 2020 года № П/0412 "Об утверждении классификатора видов разрешенного использования земельных участков";</w:t>
      </w:r>
    </w:p>
    <w:p w:rsidR="007E16DE" w:rsidRPr="00325964" w:rsidRDefault="007E16DE" w:rsidP="007E16DE">
      <w:pPr>
        <w:widowControl w:val="0"/>
        <w:autoSpaceDE w:val="0"/>
        <w:autoSpaceDN w:val="0"/>
        <w:adjustRightInd w:val="0"/>
        <w:ind w:firstLine="709"/>
        <w:jc w:val="both"/>
        <w:rPr>
          <w:sz w:val="26"/>
          <w:szCs w:val="26"/>
        </w:rPr>
      </w:pPr>
      <w:r w:rsidRPr="00325964">
        <w:rPr>
          <w:sz w:val="26"/>
          <w:szCs w:val="26"/>
        </w:rPr>
        <w:t xml:space="preserve">Приказ Министерства строительства и жилищно-коммунального хозяйства </w:t>
      </w:r>
      <w:r w:rsidR="00467947" w:rsidRPr="00325964">
        <w:rPr>
          <w:sz w:val="26"/>
          <w:szCs w:val="26"/>
        </w:rPr>
        <w:t>Российской Федерации</w:t>
      </w:r>
      <w:r w:rsidRPr="00325964">
        <w:rPr>
          <w:sz w:val="26"/>
          <w:szCs w:val="26"/>
        </w:rPr>
        <w:t xml:space="preserve"> от 25 апреля 2017 года № 739/пр "Об утверждении требований к цифровым топографическим картам и цифровым топографическим планам, используемым при подготовке графической части документации по планировке территории";</w:t>
      </w:r>
    </w:p>
    <w:p w:rsidR="007E16DE" w:rsidRPr="00325964" w:rsidRDefault="00467947" w:rsidP="007E16DE">
      <w:pPr>
        <w:widowControl w:val="0"/>
        <w:autoSpaceDE w:val="0"/>
        <w:autoSpaceDN w:val="0"/>
        <w:adjustRightInd w:val="0"/>
        <w:ind w:firstLine="709"/>
        <w:jc w:val="both"/>
        <w:rPr>
          <w:sz w:val="26"/>
          <w:szCs w:val="26"/>
        </w:rPr>
      </w:pPr>
      <w:r>
        <w:rPr>
          <w:sz w:val="26"/>
          <w:szCs w:val="26"/>
        </w:rPr>
        <w:t>п</w:t>
      </w:r>
      <w:r w:rsidR="007E16DE" w:rsidRPr="00325964">
        <w:rPr>
          <w:sz w:val="26"/>
          <w:szCs w:val="26"/>
        </w:rPr>
        <w:t xml:space="preserve">остановление Правительства Российской Федерации от 31 марта 2017 года </w:t>
      </w:r>
      <w:r w:rsidR="007E16DE" w:rsidRPr="00325964">
        <w:rPr>
          <w:sz w:val="26"/>
          <w:szCs w:val="26"/>
        </w:rPr>
        <w:br/>
        <w:t>№ 402 "Об утверждении Правил выполнения инженерных изысканий, необходимых для подготовки документации по планировке территории";</w:t>
      </w:r>
    </w:p>
    <w:p w:rsidR="007E16DE" w:rsidRPr="00325964" w:rsidRDefault="007E16DE" w:rsidP="007E16DE">
      <w:pPr>
        <w:widowControl w:val="0"/>
        <w:autoSpaceDE w:val="0"/>
        <w:autoSpaceDN w:val="0"/>
        <w:adjustRightInd w:val="0"/>
        <w:ind w:firstLine="709"/>
        <w:jc w:val="both"/>
        <w:rPr>
          <w:sz w:val="26"/>
          <w:szCs w:val="26"/>
        </w:rPr>
      </w:pPr>
      <w:r w:rsidRPr="00325964">
        <w:rPr>
          <w:sz w:val="26"/>
          <w:szCs w:val="26"/>
        </w:rPr>
        <w:t>РДС 30-201-98. Инструкция о порядке проектирования и установления красных линий в городах и других поселениях Российской Федерации;</w:t>
      </w:r>
    </w:p>
    <w:p w:rsidR="007E16DE" w:rsidRPr="00325964" w:rsidRDefault="007E16DE" w:rsidP="007E16DE">
      <w:pPr>
        <w:autoSpaceDE w:val="0"/>
        <w:autoSpaceDN w:val="0"/>
        <w:adjustRightInd w:val="0"/>
        <w:ind w:firstLine="709"/>
        <w:jc w:val="both"/>
        <w:rPr>
          <w:sz w:val="26"/>
          <w:szCs w:val="26"/>
        </w:rPr>
      </w:pPr>
      <w:r w:rsidRPr="00325964">
        <w:rPr>
          <w:sz w:val="26"/>
          <w:szCs w:val="26"/>
        </w:rPr>
        <w:t xml:space="preserve">СП 42.13330.2016. Свод правил. Градостроительство. Планировка </w:t>
      </w:r>
      <w:r w:rsidRPr="00325964">
        <w:rPr>
          <w:sz w:val="26"/>
          <w:szCs w:val="26"/>
        </w:rPr>
        <w:br/>
        <w:t>и застройка городских и сельских поселений. Актуализированная редакция СНиП 2.07.01-89*;</w:t>
      </w:r>
    </w:p>
    <w:p w:rsidR="007E16DE" w:rsidRPr="00325964" w:rsidRDefault="007E16DE" w:rsidP="007E16DE">
      <w:pPr>
        <w:autoSpaceDE w:val="0"/>
        <w:autoSpaceDN w:val="0"/>
        <w:adjustRightInd w:val="0"/>
        <w:ind w:firstLine="709"/>
        <w:jc w:val="both"/>
        <w:rPr>
          <w:sz w:val="26"/>
          <w:szCs w:val="26"/>
        </w:rPr>
      </w:pPr>
      <w:r w:rsidRPr="00325964">
        <w:rPr>
          <w:sz w:val="26"/>
          <w:szCs w:val="26"/>
        </w:rPr>
        <w:t>СП 476.1325800.2020. Свод правил. Территории городских и сельских поселений. Правила планировки, застройки и благоустройства жилых микрорайонов;</w:t>
      </w:r>
    </w:p>
    <w:p w:rsidR="007E16DE" w:rsidRPr="00325964" w:rsidRDefault="007E16DE" w:rsidP="007E16DE">
      <w:pPr>
        <w:autoSpaceDE w:val="0"/>
        <w:autoSpaceDN w:val="0"/>
        <w:adjustRightInd w:val="0"/>
        <w:ind w:firstLine="709"/>
        <w:jc w:val="both"/>
        <w:rPr>
          <w:sz w:val="26"/>
          <w:szCs w:val="26"/>
        </w:rPr>
      </w:pPr>
      <w:r w:rsidRPr="00325964">
        <w:rPr>
          <w:sz w:val="26"/>
          <w:szCs w:val="26"/>
        </w:rPr>
        <w:t>СП 82.13330.2016. Свод правил. Благоустройство территорий. Актуализированная редакция СНиП III-10-75;</w:t>
      </w:r>
    </w:p>
    <w:p w:rsidR="007E16DE" w:rsidRPr="00325964" w:rsidRDefault="007E16DE" w:rsidP="007E16DE">
      <w:pPr>
        <w:autoSpaceDE w:val="0"/>
        <w:autoSpaceDN w:val="0"/>
        <w:adjustRightInd w:val="0"/>
        <w:ind w:firstLine="709"/>
        <w:jc w:val="both"/>
        <w:rPr>
          <w:sz w:val="26"/>
          <w:szCs w:val="26"/>
        </w:rPr>
      </w:pPr>
      <w:r w:rsidRPr="00325964">
        <w:rPr>
          <w:sz w:val="26"/>
          <w:szCs w:val="26"/>
        </w:rPr>
        <w:t>СП 396.1325800.2018. Улицы и дороги населенных пунктов. Правила градостроительного проектирования;</w:t>
      </w:r>
    </w:p>
    <w:p w:rsidR="007E16DE" w:rsidRPr="00325964" w:rsidRDefault="007E16DE" w:rsidP="007E16DE">
      <w:pPr>
        <w:ind w:firstLine="709"/>
        <w:jc w:val="both"/>
        <w:rPr>
          <w:sz w:val="26"/>
          <w:szCs w:val="26"/>
        </w:rPr>
      </w:pPr>
      <w:r w:rsidRPr="00325964">
        <w:rPr>
          <w:sz w:val="26"/>
          <w:szCs w:val="26"/>
        </w:rPr>
        <w:t xml:space="preserve">генеральный план муниципального образования "Город Архангельск", утвержденный постановлением министерства строительства и архитектуры Архангельской области от 2 апреля 2020 года № 37-п (с изменениями на 21 января 2022 года на расчетный срок до 2040 года); </w:t>
      </w:r>
    </w:p>
    <w:p w:rsidR="007E16DE" w:rsidRPr="00467947" w:rsidRDefault="007E16DE" w:rsidP="007E16DE">
      <w:pPr>
        <w:ind w:firstLine="709"/>
        <w:jc w:val="both"/>
        <w:rPr>
          <w:spacing w:val="-8"/>
          <w:sz w:val="26"/>
          <w:szCs w:val="26"/>
        </w:rPr>
      </w:pPr>
      <w:r w:rsidRPr="00467947">
        <w:rPr>
          <w:spacing w:val="-8"/>
          <w:sz w:val="26"/>
          <w:szCs w:val="26"/>
        </w:rPr>
        <w:t xml:space="preserve">правила землепользования и застройки городского округа "Город Архангельск", утвержденные постановлением министерства строительства и архитектуры Архангельской области от 29 сентября 2020 года № 68-п (с изменениями на 4 февраля 2022 года); </w:t>
      </w:r>
    </w:p>
    <w:p w:rsidR="007E16DE" w:rsidRPr="00325964" w:rsidRDefault="007E16DE" w:rsidP="007E16DE">
      <w:pPr>
        <w:pStyle w:val="ConsPlusNonformat"/>
        <w:tabs>
          <w:tab w:val="left" w:pos="284"/>
        </w:tabs>
        <w:ind w:firstLine="709"/>
        <w:jc w:val="both"/>
        <w:rPr>
          <w:rFonts w:ascii="Times New Roman" w:hAnsi="Times New Roman" w:cs="Times New Roman"/>
          <w:sz w:val="26"/>
          <w:szCs w:val="26"/>
        </w:rPr>
      </w:pPr>
      <w:r w:rsidRPr="00325964">
        <w:rPr>
          <w:rFonts w:ascii="Times New Roman" w:hAnsi="Times New Roman" w:cs="Times New Roman"/>
          <w:sz w:val="26"/>
          <w:szCs w:val="26"/>
        </w:rPr>
        <w:t xml:space="preserve">проект планировки Жаровихинского района муниципального образования "Город Архангельск", утвержденный распоряжением мэра города Архангельска </w:t>
      </w:r>
      <w:r w:rsidR="00467947">
        <w:rPr>
          <w:rFonts w:ascii="Times New Roman" w:hAnsi="Times New Roman" w:cs="Times New Roman"/>
          <w:sz w:val="26"/>
          <w:szCs w:val="26"/>
        </w:rPr>
        <w:br/>
      </w:r>
      <w:r w:rsidRPr="00325964">
        <w:rPr>
          <w:rFonts w:ascii="Times New Roman" w:hAnsi="Times New Roman" w:cs="Times New Roman"/>
          <w:sz w:val="26"/>
          <w:szCs w:val="26"/>
        </w:rPr>
        <w:t>от 24 февраля 2015 года № 463р (с изменениями);</w:t>
      </w:r>
    </w:p>
    <w:p w:rsidR="007E16DE" w:rsidRPr="00325964" w:rsidRDefault="007E16DE" w:rsidP="00AB14F7">
      <w:pPr>
        <w:widowControl w:val="0"/>
        <w:spacing w:line="233" w:lineRule="auto"/>
        <w:ind w:firstLine="709"/>
        <w:jc w:val="both"/>
        <w:rPr>
          <w:sz w:val="26"/>
          <w:szCs w:val="26"/>
        </w:rPr>
      </w:pPr>
      <w:r w:rsidRPr="00325964">
        <w:rPr>
          <w:sz w:val="26"/>
          <w:szCs w:val="26"/>
        </w:rPr>
        <w:t>местные нормативы градостроительного проектирования муниципального образования "Город Архангельск", утвержденные решением Архангельской городской Думы от 20 сентября 2017 года № 567;</w:t>
      </w:r>
    </w:p>
    <w:p w:rsidR="007E16DE" w:rsidRPr="00325964" w:rsidRDefault="007E16DE" w:rsidP="00AB14F7">
      <w:pPr>
        <w:widowControl w:val="0"/>
        <w:spacing w:line="233" w:lineRule="auto"/>
        <w:ind w:firstLine="709"/>
        <w:jc w:val="both"/>
        <w:rPr>
          <w:sz w:val="26"/>
          <w:szCs w:val="26"/>
        </w:rPr>
      </w:pPr>
      <w:r w:rsidRPr="00325964">
        <w:rPr>
          <w:sz w:val="26"/>
          <w:szCs w:val="26"/>
        </w:rPr>
        <w:t xml:space="preserve">региональные нормативы градостроительного проектирования Архангельской области, утвержденные постановлением Правительства Архангельской области </w:t>
      </w:r>
      <w:r w:rsidRPr="00325964">
        <w:rPr>
          <w:sz w:val="26"/>
          <w:szCs w:val="26"/>
        </w:rPr>
        <w:br/>
        <w:t>от 19 апреля 2016 года № 123-пп;</w:t>
      </w:r>
    </w:p>
    <w:p w:rsidR="007E16DE" w:rsidRPr="00325964" w:rsidRDefault="007E16DE" w:rsidP="00AB14F7">
      <w:pPr>
        <w:widowControl w:val="0"/>
        <w:spacing w:line="233" w:lineRule="auto"/>
        <w:ind w:firstLine="709"/>
        <w:jc w:val="both"/>
        <w:rPr>
          <w:sz w:val="26"/>
          <w:szCs w:val="26"/>
        </w:rPr>
      </w:pPr>
      <w:r w:rsidRPr="00325964">
        <w:rPr>
          <w:spacing w:val="-8"/>
          <w:sz w:val="26"/>
          <w:szCs w:val="26"/>
        </w:rPr>
        <w:t>иные законы и</w:t>
      </w:r>
      <w:r w:rsidR="0027735D">
        <w:rPr>
          <w:spacing w:val="-8"/>
          <w:sz w:val="26"/>
          <w:szCs w:val="26"/>
        </w:rPr>
        <w:t xml:space="preserve"> нормативные</w:t>
      </w:r>
      <w:r w:rsidRPr="00325964">
        <w:rPr>
          <w:spacing w:val="-8"/>
          <w:sz w:val="26"/>
          <w:szCs w:val="26"/>
        </w:rPr>
        <w:t xml:space="preserve"> правовые акты Российской Федерации, Архангельской</w:t>
      </w:r>
      <w:r w:rsidRPr="00325964">
        <w:rPr>
          <w:sz w:val="26"/>
          <w:szCs w:val="26"/>
        </w:rPr>
        <w:t xml:space="preserve"> области, муниципального образования "Город Архангельск".</w:t>
      </w:r>
    </w:p>
    <w:p w:rsidR="007E16DE" w:rsidRPr="00AB14F7" w:rsidRDefault="007E16DE" w:rsidP="00AB14F7">
      <w:pPr>
        <w:keepNext/>
        <w:keepLines/>
        <w:widowControl w:val="0"/>
        <w:tabs>
          <w:tab w:val="left" w:pos="284"/>
        </w:tabs>
        <w:spacing w:line="233" w:lineRule="auto"/>
        <w:ind w:firstLine="709"/>
        <w:jc w:val="both"/>
        <w:rPr>
          <w:sz w:val="26"/>
          <w:szCs w:val="26"/>
        </w:rPr>
      </w:pPr>
      <w:r w:rsidRPr="00AB14F7">
        <w:rPr>
          <w:sz w:val="26"/>
          <w:szCs w:val="26"/>
        </w:rPr>
        <w:lastRenderedPageBreak/>
        <w:t>11. Состав и порядок проведения предпроектных научно-исследовательских работ и инженерных изысканий</w:t>
      </w:r>
    </w:p>
    <w:p w:rsidR="007E16DE" w:rsidRPr="00AB14F7" w:rsidRDefault="007E16DE" w:rsidP="00AB14F7">
      <w:pPr>
        <w:widowControl w:val="0"/>
        <w:spacing w:line="233" w:lineRule="auto"/>
        <w:ind w:firstLine="709"/>
        <w:jc w:val="both"/>
        <w:rPr>
          <w:sz w:val="26"/>
          <w:szCs w:val="26"/>
        </w:rPr>
      </w:pPr>
      <w:r w:rsidRPr="00AB14F7">
        <w:rPr>
          <w:sz w:val="26"/>
          <w:szCs w:val="26"/>
        </w:rPr>
        <w:t xml:space="preserve">Проект внесения изменений в проект планировки Жаровихинского района надлежит выполнить на топографическом плане. </w:t>
      </w:r>
    </w:p>
    <w:p w:rsidR="007E16DE" w:rsidRPr="00AB14F7" w:rsidRDefault="007E16DE" w:rsidP="00AB14F7">
      <w:pPr>
        <w:spacing w:line="233" w:lineRule="auto"/>
        <w:ind w:firstLine="709"/>
        <w:jc w:val="both"/>
        <w:rPr>
          <w:sz w:val="26"/>
          <w:szCs w:val="26"/>
        </w:rPr>
      </w:pPr>
      <w:r w:rsidRPr="00AB14F7">
        <w:rPr>
          <w:sz w:val="26"/>
          <w:szCs w:val="26"/>
        </w:rPr>
        <w:t>Инженерные изыскания выполнить в соответствии с постановлением Правительства Российской Федерации от 31 марта 2017 года № 402 "Об утверждении Правил выполнения инженерных изысканий, необходимых для подготовки документации по планировке территории".</w:t>
      </w:r>
    </w:p>
    <w:p w:rsidR="007E16DE" w:rsidRPr="00AB14F7" w:rsidRDefault="007E16DE" w:rsidP="00AB14F7">
      <w:pPr>
        <w:pStyle w:val="ConsPlusNonformat"/>
        <w:tabs>
          <w:tab w:val="left" w:pos="284"/>
        </w:tabs>
        <w:spacing w:line="233" w:lineRule="auto"/>
        <w:ind w:firstLine="709"/>
        <w:jc w:val="both"/>
        <w:rPr>
          <w:rFonts w:ascii="Times New Roman" w:hAnsi="Times New Roman" w:cs="Times New Roman"/>
          <w:sz w:val="26"/>
          <w:szCs w:val="26"/>
        </w:rPr>
      </w:pPr>
      <w:r w:rsidRPr="00AB14F7">
        <w:rPr>
          <w:rFonts w:ascii="Times New Roman" w:hAnsi="Times New Roman" w:cs="Times New Roman"/>
          <w:sz w:val="26"/>
          <w:szCs w:val="26"/>
        </w:rPr>
        <w:t xml:space="preserve">12. Порядок проведения согласования проекта внесения изменений </w:t>
      </w:r>
      <w:r w:rsidRPr="00AB14F7">
        <w:rPr>
          <w:rFonts w:ascii="Times New Roman" w:hAnsi="Times New Roman" w:cs="Times New Roman"/>
          <w:sz w:val="26"/>
          <w:szCs w:val="26"/>
        </w:rPr>
        <w:br/>
        <w:t>в проект планировки территории</w:t>
      </w:r>
    </w:p>
    <w:p w:rsidR="007E16DE" w:rsidRPr="00325964" w:rsidRDefault="007E16DE" w:rsidP="00AB14F7">
      <w:pPr>
        <w:widowControl w:val="0"/>
        <w:spacing w:line="233" w:lineRule="auto"/>
        <w:ind w:firstLine="709"/>
        <w:jc w:val="both"/>
        <w:rPr>
          <w:sz w:val="26"/>
          <w:szCs w:val="26"/>
        </w:rPr>
      </w:pPr>
      <w:r w:rsidRPr="00325964">
        <w:rPr>
          <w:sz w:val="26"/>
          <w:szCs w:val="26"/>
        </w:rPr>
        <w:t>Порядок согласования проекта внесения изменений в проект планировки Жаровихинского района:</w:t>
      </w:r>
    </w:p>
    <w:p w:rsidR="007E16DE" w:rsidRPr="00325964" w:rsidRDefault="007E16DE" w:rsidP="00AB14F7">
      <w:pPr>
        <w:widowControl w:val="0"/>
        <w:spacing w:line="233" w:lineRule="auto"/>
        <w:ind w:firstLine="709"/>
        <w:jc w:val="both"/>
        <w:rPr>
          <w:sz w:val="26"/>
          <w:szCs w:val="26"/>
        </w:rPr>
      </w:pPr>
      <w:r w:rsidRPr="00325964">
        <w:rPr>
          <w:sz w:val="26"/>
          <w:szCs w:val="26"/>
        </w:rPr>
        <w:t xml:space="preserve">1) предварительное рассмотрение основных проектных решений проекта </w:t>
      </w:r>
      <w:r w:rsidRPr="00325964">
        <w:rPr>
          <w:sz w:val="26"/>
          <w:szCs w:val="26"/>
        </w:rPr>
        <w:br/>
        <w:t>на  внесение изменений в проект планировки Жаровихинского района департаментом градостроительства Администрации городского округа "Город Архангельск";</w:t>
      </w:r>
    </w:p>
    <w:p w:rsidR="007E16DE" w:rsidRPr="00325964" w:rsidRDefault="007E16DE" w:rsidP="00AB14F7">
      <w:pPr>
        <w:widowControl w:val="0"/>
        <w:spacing w:line="233" w:lineRule="auto"/>
        <w:ind w:firstLine="709"/>
        <w:jc w:val="both"/>
        <w:rPr>
          <w:sz w:val="26"/>
          <w:szCs w:val="26"/>
        </w:rPr>
      </w:pPr>
      <w:r w:rsidRPr="00325964">
        <w:rPr>
          <w:sz w:val="26"/>
          <w:szCs w:val="26"/>
        </w:rPr>
        <w:t xml:space="preserve">2) согласование проекта внесения изменений в проект планировки Жаровихинского района с заинтересованными организациями, указанными в </w:t>
      </w:r>
      <w:r w:rsidR="00467947">
        <w:rPr>
          <w:sz w:val="26"/>
          <w:szCs w:val="26"/>
        </w:rPr>
        <w:t>пункте</w:t>
      </w:r>
      <w:r w:rsidRPr="00325964">
        <w:rPr>
          <w:sz w:val="26"/>
          <w:szCs w:val="26"/>
        </w:rPr>
        <w:t xml:space="preserve"> 9 настоящего задания;</w:t>
      </w:r>
    </w:p>
    <w:p w:rsidR="007E16DE" w:rsidRPr="00325964" w:rsidRDefault="007E16DE" w:rsidP="00AB14F7">
      <w:pPr>
        <w:widowControl w:val="0"/>
        <w:spacing w:line="233" w:lineRule="auto"/>
        <w:ind w:firstLine="709"/>
        <w:jc w:val="both"/>
        <w:rPr>
          <w:sz w:val="26"/>
          <w:szCs w:val="26"/>
        </w:rPr>
      </w:pPr>
      <w:r w:rsidRPr="00325964">
        <w:rPr>
          <w:sz w:val="26"/>
          <w:szCs w:val="26"/>
        </w:rPr>
        <w:t>3) </w:t>
      </w:r>
      <w:r w:rsidRPr="00467947">
        <w:rPr>
          <w:spacing w:val="-4"/>
          <w:sz w:val="26"/>
          <w:szCs w:val="26"/>
        </w:rPr>
        <w:t>доработка проекта внесения изменений в проект планировки Жаровихинского района, устранение замечаний (недостатков) в части внесенных изменений.</w:t>
      </w:r>
    </w:p>
    <w:p w:rsidR="007E16DE" w:rsidRPr="00325964" w:rsidRDefault="007E16DE" w:rsidP="00AB14F7">
      <w:pPr>
        <w:widowControl w:val="0"/>
        <w:spacing w:line="233" w:lineRule="auto"/>
        <w:ind w:firstLine="709"/>
        <w:jc w:val="both"/>
        <w:rPr>
          <w:sz w:val="26"/>
          <w:szCs w:val="26"/>
        </w:rPr>
      </w:pPr>
      <w:r w:rsidRPr="00325964">
        <w:rPr>
          <w:sz w:val="26"/>
          <w:szCs w:val="26"/>
        </w:rPr>
        <w:t xml:space="preserve">Общественные обсуждения по рассмотрению проекта внесения изменений </w:t>
      </w:r>
      <w:r w:rsidRPr="00325964">
        <w:rPr>
          <w:sz w:val="26"/>
          <w:szCs w:val="26"/>
        </w:rPr>
        <w:br/>
        <w:t xml:space="preserve">в проект планировки Жаровихинского района проводятся в порядке, установленном </w:t>
      </w:r>
      <w:r w:rsidR="00467947">
        <w:rPr>
          <w:sz w:val="26"/>
          <w:szCs w:val="26"/>
        </w:rPr>
        <w:br/>
      </w:r>
      <w:r w:rsidRPr="00325964">
        <w:rPr>
          <w:sz w:val="26"/>
          <w:szCs w:val="26"/>
        </w:rPr>
        <w:t xml:space="preserve">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городского округа "Город Архангельск", Положением 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"Город Архангельск", утвержденным решением Архангельской городской Думы от 20 июня 2018 года № 688, а также Порядком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 утвержденным постановлением Администрации городского округа "Город Архангельск" от 12 мая 2021 года № 862. </w:t>
      </w:r>
    </w:p>
    <w:p w:rsidR="007E16DE" w:rsidRPr="00467947" w:rsidRDefault="007E16DE" w:rsidP="00AB14F7">
      <w:pPr>
        <w:pStyle w:val="ConsPlusNonformat"/>
        <w:tabs>
          <w:tab w:val="left" w:pos="284"/>
        </w:tabs>
        <w:spacing w:line="233" w:lineRule="auto"/>
        <w:ind w:firstLine="709"/>
        <w:jc w:val="both"/>
        <w:rPr>
          <w:rFonts w:ascii="Times New Roman" w:hAnsi="Times New Roman" w:cs="Times New Roman"/>
          <w:sz w:val="26"/>
          <w:szCs w:val="26"/>
        </w:rPr>
      </w:pPr>
      <w:r w:rsidRPr="00AB14F7">
        <w:rPr>
          <w:rFonts w:ascii="Times New Roman" w:hAnsi="Times New Roman" w:cs="Times New Roman"/>
          <w:sz w:val="26"/>
          <w:szCs w:val="26"/>
        </w:rPr>
        <w:t xml:space="preserve">13. </w:t>
      </w:r>
      <w:r w:rsidRPr="00467947">
        <w:rPr>
          <w:rFonts w:ascii="Times New Roman" w:hAnsi="Times New Roman" w:cs="Times New Roman"/>
          <w:sz w:val="26"/>
          <w:szCs w:val="26"/>
        </w:rPr>
        <w:t>Дополнительные требования для зон с особыми условиями использования территорий</w:t>
      </w:r>
    </w:p>
    <w:p w:rsidR="007E16DE" w:rsidRPr="00AB14F7" w:rsidRDefault="007E16DE" w:rsidP="007E16DE">
      <w:pPr>
        <w:autoSpaceDE w:val="0"/>
        <w:autoSpaceDN w:val="0"/>
        <w:adjustRightInd w:val="0"/>
        <w:ind w:firstLine="709"/>
        <w:jc w:val="both"/>
        <w:rPr>
          <w:sz w:val="26"/>
          <w:szCs w:val="26"/>
        </w:rPr>
      </w:pPr>
      <w:r w:rsidRPr="00AB14F7">
        <w:rPr>
          <w:sz w:val="26"/>
          <w:szCs w:val="26"/>
        </w:rPr>
        <w:t>Материалы по обоснованию проекта внесения изменений в проект планировки Жаровихинского района должны содержать:</w:t>
      </w:r>
    </w:p>
    <w:p w:rsidR="007E16DE" w:rsidRPr="00AB14F7" w:rsidRDefault="007E16DE" w:rsidP="007E16DE">
      <w:pPr>
        <w:autoSpaceDE w:val="0"/>
        <w:autoSpaceDN w:val="0"/>
        <w:adjustRightInd w:val="0"/>
        <w:ind w:firstLine="709"/>
        <w:jc w:val="both"/>
        <w:rPr>
          <w:sz w:val="26"/>
          <w:szCs w:val="26"/>
        </w:rPr>
      </w:pPr>
      <w:r w:rsidRPr="00AB14F7">
        <w:rPr>
          <w:sz w:val="26"/>
          <w:szCs w:val="26"/>
        </w:rPr>
        <w:t>схему границ территорий объектов культурного наследия;</w:t>
      </w:r>
    </w:p>
    <w:p w:rsidR="007E16DE" w:rsidRPr="00AB14F7" w:rsidRDefault="007E16DE" w:rsidP="007E16DE">
      <w:pPr>
        <w:autoSpaceDE w:val="0"/>
        <w:autoSpaceDN w:val="0"/>
        <w:adjustRightInd w:val="0"/>
        <w:ind w:firstLine="709"/>
        <w:jc w:val="both"/>
        <w:rPr>
          <w:sz w:val="26"/>
          <w:szCs w:val="26"/>
        </w:rPr>
      </w:pPr>
      <w:r w:rsidRPr="00AB14F7">
        <w:rPr>
          <w:sz w:val="26"/>
          <w:szCs w:val="26"/>
        </w:rPr>
        <w:t>схему границ зон с особыми условиями использования территории.</w:t>
      </w:r>
    </w:p>
    <w:p w:rsidR="007E16DE" w:rsidRPr="00325964" w:rsidRDefault="007E16DE" w:rsidP="007E16DE">
      <w:pPr>
        <w:widowControl w:val="0"/>
        <w:tabs>
          <w:tab w:val="left" w:pos="284"/>
        </w:tabs>
        <w:autoSpaceDE w:val="0"/>
        <w:autoSpaceDN w:val="0"/>
        <w:adjustRightInd w:val="0"/>
        <w:ind w:firstLine="709"/>
        <w:rPr>
          <w:b/>
          <w:sz w:val="26"/>
          <w:szCs w:val="26"/>
        </w:rPr>
      </w:pPr>
      <w:r w:rsidRPr="00AB14F7">
        <w:rPr>
          <w:sz w:val="26"/>
          <w:szCs w:val="26"/>
        </w:rPr>
        <w:t>14. Иные требования и условия</w:t>
      </w:r>
    </w:p>
    <w:p w:rsidR="007E16DE" w:rsidRPr="00325964" w:rsidRDefault="007E16DE" w:rsidP="007E16DE">
      <w:pPr>
        <w:widowControl w:val="0"/>
        <w:ind w:firstLine="709"/>
        <w:jc w:val="both"/>
        <w:rPr>
          <w:sz w:val="26"/>
          <w:szCs w:val="26"/>
        </w:rPr>
      </w:pPr>
      <w:r w:rsidRPr="00325964">
        <w:rPr>
          <w:sz w:val="26"/>
          <w:szCs w:val="26"/>
        </w:rPr>
        <w:t>Разработанный с использованием компьютерных технологий проект внесения изменений в проект планировки Жаровихинского района должен отвечать требованиям государственных стандартов и требованиям по формированию информационной системы обеспечения градостроительной деятельности.</w:t>
      </w:r>
    </w:p>
    <w:p w:rsidR="007E16DE" w:rsidRPr="00467947" w:rsidRDefault="007E16DE" w:rsidP="007E16DE">
      <w:pPr>
        <w:widowControl w:val="0"/>
        <w:jc w:val="both"/>
        <w:rPr>
          <w:sz w:val="14"/>
          <w:szCs w:val="26"/>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8156"/>
      </w:tblGrid>
      <w:tr w:rsidR="00AB14F7" w:rsidTr="00467947">
        <w:tc>
          <w:tcPr>
            <w:tcW w:w="1698" w:type="dxa"/>
          </w:tcPr>
          <w:p w:rsidR="00AB14F7" w:rsidRDefault="00AB14F7" w:rsidP="007E16DE">
            <w:pPr>
              <w:widowControl w:val="0"/>
              <w:jc w:val="both"/>
              <w:rPr>
                <w:sz w:val="26"/>
                <w:szCs w:val="26"/>
              </w:rPr>
            </w:pPr>
            <w:r w:rsidRPr="00325964">
              <w:rPr>
                <w:sz w:val="26"/>
                <w:szCs w:val="26"/>
              </w:rPr>
              <w:t>Приложения:</w:t>
            </w:r>
          </w:p>
        </w:tc>
        <w:tc>
          <w:tcPr>
            <w:tcW w:w="8156" w:type="dxa"/>
          </w:tcPr>
          <w:p w:rsidR="00AB14F7" w:rsidRPr="00325964" w:rsidRDefault="00AB14F7" w:rsidP="00AB14F7">
            <w:pPr>
              <w:widowControl w:val="0"/>
              <w:jc w:val="both"/>
              <w:rPr>
                <w:sz w:val="26"/>
                <w:szCs w:val="26"/>
              </w:rPr>
            </w:pPr>
            <w:r>
              <w:rPr>
                <w:sz w:val="26"/>
                <w:szCs w:val="26"/>
              </w:rPr>
              <w:t xml:space="preserve">1. </w:t>
            </w:r>
            <w:r w:rsidRPr="00325964">
              <w:rPr>
                <w:sz w:val="26"/>
                <w:szCs w:val="26"/>
              </w:rPr>
              <w:t>Схема границ проектирования.</w:t>
            </w:r>
          </w:p>
          <w:p w:rsidR="00AB14F7" w:rsidRDefault="00AB14F7" w:rsidP="00AB14F7">
            <w:pPr>
              <w:widowControl w:val="0"/>
              <w:jc w:val="both"/>
              <w:rPr>
                <w:sz w:val="26"/>
                <w:szCs w:val="26"/>
              </w:rPr>
            </w:pPr>
            <w:r>
              <w:rPr>
                <w:sz w:val="26"/>
                <w:szCs w:val="26"/>
              </w:rPr>
              <w:t xml:space="preserve">2. </w:t>
            </w:r>
            <w:r w:rsidRPr="00325964">
              <w:rPr>
                <w:sz w:val="26"/>
                <w:szCs w:val="26"/>
              </w:rPr>
              <w:t>Таблица "Участки территории (зоны) планируемого размещения объектов"</w:t>
            </w:r>
            <w:r>
              <w:rPr>
                <w:sz w:val="26"/>
                <w:szCs w:val="26"/>
              </w:rPr>
              <w:t>.</w:t>
            </w:r>
          </w:p>
        </w:tc>
      </w:tr>
    </w:tbl>
    <w:p w:rsidR="00AB14F7" w:rsidRPr="00467947" w:rsidRDefault="00AB14F7" w:rsidP="00AB14F7">
      <w:pPr>
        <w:jc w:val="center"/>
        <w:rPr>
          <w:bCs/>
        </w:rPr>
        <w:sectPr w:rsidR="00AB14F7" w:rsidRPr="00467947" w:rsidSect="00A274DD">
          <w:headerReference w:type="even" r:id="rId9"/>
          <w:headerReference w:type="default" r:id="rId10"/>
          <w:type w:val="continuous"/>
          <w:pgSz w:w="11906" w:h="16838"/>
          <w:pgMar w:top="1134" w:right="567" w:bottom="1134" w:left="1701" w:header="709" w:footer="709" w:gutter="0"/>
          <w:cols w:space="708"/>
          <w:titlePg/>
          <w:docGrid w:linePitch="360"/>
        </w:sectPr>
      </w:pPr>
      <w:r w:rsidRPr="00467947">
        <w:rPr>
          <w:bCs/>
        </w:rPr>
        <w:t>__________</w:t>
      </w:r>
    </w:p>
    <w:tbl>
      <w:tblPr>
        <w:tblW w:w="4784" w:type="dxa"/>
        <w:jc w:val="right"/>
        <w:tblInd w:w="1849" w:type="dxa"/>
        <w:tblLayout w:type="fixed"/>
        <w:tblLook w:val="04A0" w:firstRow="1" w:lastRow="0" w:firstColumn="1" w:lastColumn="0" w:noHBand="0" w:noVBand="1"/>
      </w:tblPr>
      <w:tblGrid>
        <w:gridCol w:w="4784"/>
      </w:tblGrid>
      <w:tr w:rsidR="00EB5252" w:rsidRPr="00325964" w:rsidTr="006D63E9">
        <w:trPr>
          <w:trHeight w:val="351"/>
          <w:jc w:val="right"/>
        </w:trPr>
        <w:tc>
          <w:tcPr>
            <w:tcW w:w="4784" w:type="dxa"/>
          </w:tcPr>
          <w:p w:rsidR="00EB5252" w:rsidRPr="00AB14F7" w:rsidRDefault="00EB5252" w:rsidP="006D63E9">
            <w:pPr>
              <w:pStyle w:val="1"/>
              <w:spacing w:before="0" w:line="240" w:lineRule="atLeast"/>
              <w:ind w:left="34"/>
              <w:jc w:val="center"/>
              <w:rPr>
                <w:rFonts w:ascii="Times New Roman" w:hAnsi="Times New Roman" w:cs="Times New Roman"/>
                <w:b w:val="0"/>
                <w:color w:val="000000"/>
                <w:sz w:val="24"/>
                <w:szCs w:val="24"/>
              </w:rPr>
            </w:pPr>
            <w:r w:rsidRPr="00AB14F7">
              <w:rPr>
                <w:rFonts w:ascii="Times New Roman" w:hAnsi="Times New Roman" w:cs="Times New Roman"/>
                <w:sz w:val="24"/>
                <w:szCs w:val="24"/>
              </w:rPr>
              <w:lastRenderedPageBreak/>
              <w:br w:type="page"/>
            </w:r>
            <w:r w:rsidRPr="00AB14F7">
              <w:rPr>
                <w:rFonts w:ascii="Times New Roman" w:hAnsi="Times New Roman" w:cs="Times New Roman"/>
                <w:b w:val="0"/>
                <w:color w:val="000000"/>
                <w:sz w:val="24"/>
                <w:szCs w:val="24"/>
              </w:rPr>
              <w:t>ПРИЛОЖЕНИЕ № 1</w:t>
            </w:r>
          </w:p>
        </w:tc>
      </w:tr>
      <w:tr w:rsidR="00EB5252" w:rsidRPr="00325964" w:rsidTr="006D63E9">
        <w:trPr>
          <w:trHeight w:val="1235"/>
          <w:jc w:val="right"/>
        </w:trPr>
        <w:tc>
          <w:tcPr>
            <w:tcW w:w="4784" w:type="dxa"/>
          </w:tcPr>
          <w:p w:rsidR="00EB5252" w:rsidRPr="00325964" w:rsidRDefault="00EB5252" w:rsidP="006D63E9">
            <w:pPr>
              <w:widowControl w:val="0"/>
              <w:jc w:val="center"/>
              <w:rPr>
                <w:sz w:val="24"/>
                <w:szCs w:val="24"/>
              </w:rPr>
            </w:pPr>
            <w:r w:rsidRPr="00325964">
              <w:rPr>
                <w:sz w:val="24"/>
                <w:szCs w:val="24"/>
              </w:rPr>
              <w:t>к заданию на внесение изменений в проект планировки Жаровихинского района муниципального образования "Город Архангельск" в границах элемента планировочной структуры: внутриквартальный проезд</w:t>
            </w:r>
            <w:r w:rsidR="00467947">
              <w:rPr>
                <w:sz w:val="24"/>
                <w:szCs w:val="24"/>
              </w:rPr>
              <w:t xml:space="preserve"> –</w:t>
            </w:r>
            <w:r w:rsidRPr="00325964">
              <w:rPr>
                <w:sz w:val="24"/>
                <w:szCs w:val="24"/>
              </w:rPr>
              <w:t xml:space="preserve"> </w:t>
            </w:r>
            <w:r w:rsidRPr="00325964">
              <w:rPr>
                <w:sz w:val="24"/>
                <w:szCs w:val="24"/>
              </w:rPr>
              <w:br/>
              <w:t>пер. Конецгорский площадью 8,3105 га</w:t>
            </w:r>
          </w:p>
          <w:p w:rsidR="00EB5252" w:rsidRPr="00325964" w:rsidRDefault="00EB5252" w:rsidP="006D63E9">
            <w:pPr>
              <w:ind w:left="34"/>
              <w:jc w:val="center"/>
              <w:rPr>
                <w:b/>
                <w:color w:val="000000"/>
                <w:sz w:val="24"/>
                <w:szCs w:val="24"/>
              </w:rPr>
            </w:pPr>
          </w:p>
        </w:tc>
      </w:tr>
    </w:tbl>
    <w:p w:rsidR="00EB5252" w:rsidRPr="00325964" w:rsidRDefault="00EB5252" w:rsidP="00EB5252">
      <w:pPr>
        <w:widowControl w:val="0"/>
        <w:ind w:firstLine="709"/>
        <w:jc w:val="right"/>
        <w:rPr>
          <w:sz w:val="26"/>
          <w:szCs w:val="26"/>
        </w:rPr>
      </w:pPr>
    </w:p>
    <w:p w:rsidR="00EB5252" w:rsidRPr="00325964" w:rsidRDefault="00EB5252" w:rsidP="00EB5252">
      <w:pPr>
        <w:pStyle w:val="21"/>
        <w:ind w:firstLine="0"/>
        <w:jc w:val="center"/>
        <w:rPr>
          <w:sz w:val="26"/>
          <w:szCs w:val="26"/>
        </w:rPr>
      </w:pPr>
      <w:r w:rsidRPr="00325964">
        <w:rPr>
          <w:sz w:val="26"/>
          <w:szCs w:val="26"/>
        </w:rPr>
        <w:t>СХЕМА</w:t>
      </w:r>
    </w:p>
    <w:p w:rsidR="00EB5252" w:rsidRPr="00325964" w:rsidRDefault="00EB5252" w:rsidP="00EB5252">
      <w:pPr>
        <w:pStyle w:val="21"/>
        <w:ind w:firstLine="0"/>
        <w:jc w:val="center"/>
        <w:rPr>
          <w:sz w:val="26"/>
          <w:szCs w:val="26"/>
        </w:rPr>
      </w:pPr>
      <w:r w:rsidRPr="00325964">
        <w:rPr>
          <w:sz w:val="26"/>
          <w:szCs w:val="26"/>
        </w:rPr>
        <w:t>границ проектирования</w:t>
      </w:r>
    </w:p>
    <w:p w:rsidR="00EB5252" w:rsidRPr="00325964" w:rsidRDefault="00EB5252" w:rsidP="00EB5252">
      <w:pPr>
        <w:pStyle w:val="21"/>
        <w:ind w:firstLine="0"/>
        <w:rPr>
          <w:noProof/>
          <w:sz w:val="26"/>
          <w:szCs w:val="26"/>
        </w:rPr>
      </w:pPr>
    </w:p>
    <w:p w:rsidR="00EB5252" w:rsidRPr="00325964" w:rsidRDefault="00EB5252" w:rsidP="00EB5252"/>
    <w:p w:rsidR="00EB5252" w:rsidRPr="00325964" w:rsidRDefault="00EB5252" w:rsidP="00EB5252">
      <w:pPr>
        <w:jc w:val="center"/>
      </w:pPr>
      <w:r>
        <w:rPr>
          <w:noProof/>
        </w:rPr>
        <w:drawing>
          <wp:inline distT="0" distB="0" distL="0" distR="0" wp14:anchorId="76DB263C" wp14:editId="5056C46E">
            <wp:extent cx="5581015" cy="5423535"/>
            <wp:effectExtent l="0" t="0" r="635" b="5715"/>
            <wp:docPr id="1" name="Рисунок 1" descr="пл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лан"/>
                    <pic:cNvPicPr>
                      <a:picLocks noChangeAspect="1" noChangeArrowheads="1"/>
                    </pic:cNvPicPr>
                  </pic:nvPicPr>
                  <pic:blipFill>
                    <a:blip r:embed="rId11">
                      <a:extLst>
                        <a:ext uri="{28A0092B-C50C-407E-A947-70E740481C1C}">
                          <a14:useLocalDpi xmlns:a14="http://schemas.microsoft.com/office/drawing/2010/main" val="0"/>
                        </a:ext>
                      </a:extLst>
                    </a:blip>
                    <a:srcRect l="3951" t="21495" r="5067" b="16574"/>
                    <a:stretch>
                      <a:fillRect/>
                    </a:stretch>
                  </pic:blipFill>
                  <pic:spPr bwMode="auto">
                    <a:xfrm>
                      <a:off x="0" y="0"/>
                      <a:ext cx="5581015" cy="5423535"/>
                    </a:xfrm>
                    <a:prstGeom prst="rect">
                      <a:avLst/>
                    </a:prstGeom>
                    <a:noFill/>
                    <a:ln>
                      <a:noFill/>
                    </a:ln>
                  </pic:spPr>
                </pic:pic>
              </a:graphicData>
            </a:graphic>
          </wp:inline>
        </w:drawing>
      </w:r>
    </w:p>
    <w:p w:rsidR="00EB5252" w:rsidRPr="00325964" w:rsidRDefault="00EB5252" w:rsidP="00EB5252">
      <w:pPr>
        <w:jc w:val="center"/>
      </w:pPr>
    </w:p>
    <w:p w:rsidR="00EB5252" w:rsidRPr="00325964" w:rsidRDefault="00EB5252" w:rsidP="00EB5252">
      <w:pPr>
        <w:jc w:val="center"/>
        <w:rPr>
          <w:sz w:val="26"/>
          <w:szCs w:val="26"/>
        </w:rPr>
      </w:pPr>
      <w:r w:rsidRPr="00325964">
        <w:rPr>
          <w:sz w:val="26"/>
          <w:szCs w:val="26"/>
        </w:rPr>
        <w:t>____________</w:t>
      </w:r>
    </w:p>
    <w:p w:rsidR="00EB5252" w:rsidRPr="00325964" w:rsidRDefault="00EB5252" w:rsidP="00EB5252">
      <w:pPr>
        <w:widowControl w:val="0"/>
        <w:jc w:val="center"/>
        <w:rPr>
          <w:sz w:val="26"/>
          <w:szCs w:val="26"/>
        </w:rPr>
      </w:pPr>
    </w:p>
    <w:p w:rsidR="00EB5252" w:rsidRPr="00325964" w:rsidRDefault="00EB5252" w:rsidP="00EB5252">
      <w:pPr>
        <w:tabs>
          <w:tab w:val="left" w:pos="5855"/>
        </w:tabs>
        <w:rPr>
          <w:sz w:val="26"/>
          <w:szCs w:val="26"/>
        </w:rPr>
      </w:pPr>
      <w:r w:rsidRPr="00325964">
        <w:rPr>
          <w:sz w:val="26"/>
          <w:szCs w:val="26"/>
        </w:rPr>
        <w:tab/>
      </w:r>
    </w:p>
    <w:p w:rsidR="00EB5252" w:rsidRPr="00325964" w:rsidRDefault="00EB5252" w:rsidP="00EB5252">
      <w:pPr>
        <w:rPr>
          <w:sz w:val="26"/>
          <w:szCs w:val="26"/>
        </w:rPr>
      </w:pPr>
    </w:p>
    <w:p w:rsidR="00EB5252" w:rsidRPr="00325964" w:rsidRDefault="00EB5252" w:rsidP="00EB5252">
      <w:pPr>
        <w:rPr>
          <w:sz w:val="26"/>
          <w:szCs w:val="26"/>
        </w:rPr>
        <w:sectPr w:rsidR="00EB5252" w:rsidRPr="00325964" w:rsidSect="00AB14F7">
          <w:pgSz w:w="11906" w:h="16838"/>
          <w:pgMar w:top="1134" w:right="567" w:bottom="1134" w:left="1701" w:header="709" w:footer="709" w:gutter="0"/>
          <w:cols w:space="708"/>
          <w:titlePg/>
          <w:docGrid w:linePitch="360"/>
        </w:sectPr>
      </w:pPr>
    </w:p>
    <w:tbl>
      <w:tblPr>
        <w:tblW w:w="4784" w:type="dxa"/>
        <w:jc w:val="right"/>
        <w:tblInd w:w="1849" w:type="dxa"/>
        <w:tblLayout w:type="fixed"/>
        <w:tblLook w:val="04A0" w:firstRow="1" w:lastRow="0" w:firstColumn="1" w:lastColumn="0" w:noHBand="0" w:noVBand="1"/>
      </w:tblPr>
      <w:tblGrid>
        <w:gridCol w:w="4784"/>
      </w:tblGrid>
      <w:tr w:rsidR="00EB5252" w:rsidRPr="00325964" w:rsidTr="006D63E9">
        <w:trPr>
          <w:trHeight w:val="351"/>
          <w:jc w:val="right"/>
        </w:trPr>
        <w:tc>
          <w:tcPr>
            <w:tcW w:w="4784" w:type="dxa"/>
          </w:tcPr>
          <w:p w:rsidR="00EB5252" w:rsidRPr="00467947" w:rsidRDefault="00EB5252" w:rsidP="006D63E9">
            <w:pPr>
              <w:pStyle w:val="1"/>
              <w:spacing w:before="0" w:line="240" w:lineRule="atLeast"/>
              <w:ind w:left="34"/>
              <w:jc w:val="center"/>
              <w:rPr>
                <w:rFonts w:ascii="Times New Roman" w:hAnsi="Times New Roman" w:cs="Times New Roman"/>
                <w:b w:val="0"/>
                <w:color w:val="000000"/>
                <w:sz w:val="26"/>
                <w:szCs w:val="26"/>
              </w:rPr>
            </w:pPr>
            <w:r w:rsidRPr="00325964">
              <w:lastRenderedPageBreak/>
              <w:br w:type="page"/>
            </w:r>
            <w:r w:rsidRPr="00467947">
              <w:rPr>
                <w:rFonts w:ascii="Times New Roman" w:hAnsi="Times New Roman" w:cs="Times New Roman"/>
                <w:b w:val="0"/>
                <w:color w:val="000000"/>
                <w:sz w:val="26"/>
                <w:szCs w:val="26"/>
              </w:rPr>
              <w:t>ПРИЛОЖЕНИЕ № 2</w:t>
            </w:r>
          </w:p>
        </w:tc>
      </w:tr>
      <w:tr w:rsidR="00EB5252" w:rsidRPr="00325964" w:rsidTr="006D63E9">
        <w:trPr>
          <w:trHeight w:val="1235"/>
          <w:jc w:val="right"/>
        </w:trPr>
        <w:tc>
          <w:tcPr>
            <w:tcW w:w="4784" w:type="dxa"/>
          </w:tcPr>
          <w:p w:rsidR="00EB5252" w:rsidRPr="00325964" w:rsidRDefault="00EB5252" w:rsidP="006D63E9">
            <w:pPr>
              <w:widowControl w:val="0"/>
              <w:jc w:val="center"/>
              <w:rPr>
                <w:sz w:val="24"/>
                <w:szCs w:val="24"/>
              </w:rPr>
            </w:pPr>
            <w:r w:rsidRPr="00325964">
              <w:rPr>
                <w:sz w:val="24"/>
                <w:szCs w:val="24"/>
              </w:rPr>
              <w:t>к заданию на внесение изменений в проект планировки Жаровихинского района муниципального образования "Город Архангельск" в границах элемента планировочной структуры: внутриквартальный проезд</w:t>
            </w:r>
            <w:r w:rsidR="00467947">
              <w:rPr>
                <w:sz w:val="24"/>
                <w:szCs w:val="24"/>
              </w:rPr>
              <w:t xml:space="preserve"> –</w:t>
            </w:r>
            <w:r w:rsidRPr="00325964">
              <w:rPr>
                <w:sz w:val="24"/>
                <w:szCs w:val="24"/>
              </w:rPr>
              <w:t xml:space="preserve"> </w:t>
            </w:r>
            <w:r w:rsidRPr="00325964">
              <w:rPr>
                <w:sz w:val="24"/>
                <w:szCs w:val="24"/>
              </w:rPr>
              <w:br/>
              <w:t>пер. Конецгорский площадью 8,3105 га</w:t>
            </w:r>
          </w:p>
          <w:p w:rsidR="00EB5252" w:rsidRPr="00325964" w:rsidRDefault="00EB5252" w:rsidP="006D63E9">
            <w:pPr>
              <w:widowControl w:val="0"/>
              <w:jc w:val="center"/>
              <w:rPr>
                <w:sz w:val="26"/>
                <w:szCs w:val="26"/>
              </w:rPr>
            </w:pPr>
          </w:p>
          <w:p w:rsidR="00EB5252" w:rsidRPr="00325964" w:rsidRDefault="00EB5252" w:rsidP="006D63E9">
            <w:pPr>
              <w:ind w:left="34"/>
              <w:jc w:val="center"/>
              <w:rPr>
                <w:b/>
                <w:color w:val="000000"/>
                <w:szCs w:val="28"/>
              </w:rPr>
            </w:pPr>
          </w:p>
        </w:tc>
      </w:tr>
    </w:tbl>
    <w:p w:rsidR="00EB5252" w:rsidRPr="00325964" w:rsidRDefault="00EB5252" w:rsidP="00EB5252">
      <w:pPr>
        <w:pStyle w:val="21"/>
        <w:ind w:left="7655"/>
        <w:jc w:val="center"/>
        <w:rPr>
          <w:sz w:val="22"/>
          <w:szCs w:val="22"/>
        </w:rPr>
      </w:pPr>
    </w:p>
    <w:tbl>
      <w:tblPr>
        <w:tblW w:w="14379" w:type="dxa"/>
        <w:jc w:val="center"/>
        <w:tblInd w:w="91" w:type="dxa"/>
        <w:tblLook w:val="04A0" w:firstRow="1" w:lastRow="0" w:firstColumn="1" w:lastColumn="0" w:noHBand="0" w:noVBand="1"/>
      </w:tblPr>
      <w:tblGrid>
        <w:gridCol w:w="553"/>
        <w:gridCol w:w="553"/>
        <w:gridCol w:w="4900"/>
        <w:gridCol w:w="960"/>
        <w:gridCol w:w="760"/>
        <w:gridCol w:w="640"/>
        <w:gridCol w:w="720"/>
        <w:gridCol w:w="1000"/>
        <w:gridCol w:w="960"/>
        <w:gridCol w:w="357"/>
        <w:gridCol w:w="603"/>
        <w:gridCol w:w="247"/>
        <w:gridCol w:w="473"/>
        <w:gridCol w:w="661"/>
        <w:gridCol w:w="992"/>
      </w:tblGrid>
      <w:tr w:rsidR="00EB5252" w:rsidRPr="00FD6BFC" w:rsidTr="00352399">
        <w:trPr>
          <w:trHeight w:val="480"/>
          <w:jc w:val="center"/>
        </w:trPr>
        <w:tc>
          <w:tcPr>
            <w:tcW w:w="553" w:type="dxa"/>
            <w:tcBorders>
              <w:top w:val="nil"/>
              <w:left w:val="nil"/>
              <w:bottom w:val="nil"/>
              <w:right w:val="nil"/>
            </w:tcBorders>
            <w:shd w:val="clear" w:color="auto" w:fill="auto"/>
            <w:noWrap/>
            <w:vAlign w:val="bottom"/>
            <w:hideMark/>
          </w:tcPr>
          <w:p w:rsidR="00EB5252" w:rsidRPr="00FD6BFC" w:rsidRDefault="00EB5252" w:rsidP="006D63E9">
            <w:pPr>
              <w:rPr>
                <w:rFonts w:ascii="Calibri" w:hAnsi="Calibri"/>
                <w:color w:val="000000"/>
                <w:sz w:val="22"/>
                <w:szCs w:val="22"/>
              </w:rPr>
            </w:pPr>
          </w:p>
        </w:tc>
        <w:tc>
          <w:tcPr>
            <w:tcW w:w="553" w:type="dxa"/>
            <w:tcBorders>
              <w:top w:val="nil"/>
              <w:left w:val="nil"/>
              <w:bottom w:val="nil"/>
              <w:right w:val="nil"/>
            </w:tcBorders>
            <w:shd w:val="clear" w:color="auto" w:fill="auto"/>
            <w:noWrap/>
            <w:vAlign w:val="bottom"/>
            <w:hideMark/>
          </w:tcPr>
          <w:p w:rsidR="00EB5252" w:rsidRPr="00FD6BFC" w:rsidRDefault="00EB5252" w:rsidP="006D63E9">
            <w:pPr>
              <w:rPr>
                <w:rFonts w:ascii="Calibri" w:hAnsi="Calibri"/>
                <w:color w:val="000000"/>
                <w:sz w:val="22"/>
                <w:szCs w:val="22"/>
              </w:rPr>
            </w:pPr>
          </w:p>
        </w:tc>
        <w:tc>
          <w:tcPr>
            <w:tcW w:w="4900" w:type="dxa"/>
            <w:tcBorders>
              <w:top w:val="nil"/>
              <w:left w:val="nil"/>
              <w:bottom w:val="nil"/>
              <w:right w:val="nil"/>
            </w:tcBorders>
            <w:shd w:val="clear" w:color="auto" w:fill="auto"/>
            <w:noWrap/>
            <w:vAlign w:val="bottom"/>
            <w:hideMark/>
          </w:tcPr>
          <w:p w:rsidR="00EB5252" w:rsidRPr="00FD6BFC" w:rsidRDefault="00EB5252" w:rsidP="006D63E9">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EB5252" w:rsidRPr="00FD6BFC" w:rsidRDefault="00EB5252" w:rsidP="006D63E9">
            <w:pPr>
              <w:rPr>
                <w:rFonts w:ascii="Calibri" w:hAnsi="Calibri"/>
                <w:color w:val="000000"/>
                <w:sz w:val="22"/>
                <w:szCs w:val="22"/>
              </w:rPr>
            </w:pPr>
          </w:p>
        </w:tc>
        <w:tc>
          <w:tcPr>
            <w:tcW w:w="760" w:type="dxa"/>
            <w:tcBorders>
              <w:top w:val="nil"/>
              <w:left w:val="nil"/>
              <w:bottom w:val="nil"/>
              <w:right w:val="nil"/>
            </w:tcBorders>
            <w:shd w:val="clear" w:color="auto" w:fill="auto"/>
            <w:noWrap/>
            <w:vAlign w:val="bottom"/>
            <w:hideMark/>
          </w:tcPr>
          <w:p w:rsidR="00EB5252" w:rsidRPr="00FD6BFC" w:rsidRDefault="00EB5252" w:rsidP="006D63E9">
            <w:pPr>
              <w:rPr>
                <w:rFonts w:ascii="Calibri" w:hAnsi="Calibri"/>
                <w:color w:val="000000"/>
                <w:sz w:val="22"/>
                <w:szCs w:val="22"/>
              </w:rPr>
            </w:pPr>
          </w:p>
        </w:tc>
        <w:tc>
          <w:tcPr>
            <w:tcW w:w="640" w:type="dxa"/>
            <w:tcBorders>
              <w:top w:val="nil"/>
              <w:left w:val="nil"/>
              <w:bottom w:val="nil"/>
              <w:right w:val="nil"/>
            </w:tcBorders>
            <w:shd w:val="clear" w:color="auto" w:fill="auto"/>
            <w:noWrap/>
            <w:vAlign w:val="bottom"/>
            <w:hideMark/>
          </w:tcPr>
          <w:p w:rsidR="00EB5252" w:rsidRPr="00FD6BFC" w:rsidRDefault="00EB5252" w:rsidP="006D63E9">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rsidR="00EB5252" w:rsidRPr="00FD6BFC" w:rsidRDefault="00EB5252" w:rsidP="006D63E9">
            <w:pPr>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EB5252" w:rsidRPr="00FD6BFC" w:rsidRDefault="00EB5252" w:rsidP="006D63E9">
            <w:pPr>
              <w:rPr>
                <w:rFonts w:ascii="Calibri" w:hAnsi="Calibri"/>
                <w:color w:val="000000"/>
                <w:sz w:val="22"/>
                <w:szCs w:val="22"/>
              </w:rPr>
            </w:pPr>
          </w:p>
        </w:tc>
        <w:tc>
          <w:tcPr>
            <w:tcW w:w="4293" w:type="dxa"/>
            <w:gridSpan w:val="7"/>
            <w:tcBorders>
              <w:top w:val="nil"/>
              <w:left w:val="nil"/>
              <w:bottom w:val="nil"/>
              <w:right w:val="nil"/>
            </w:tcBorders>
            <w:shd w:val="clear" w:color="auto" w:fill="auto"/>
            <w:vAlign w:val="bottom"/>
            <w:hideMark/>
          </w:tcPr>
          <w:p w:rsidR="00EB5252" w:rsidRPr="00FD6BFC" w:rsidRDefault="00EB5252" w:rsidP="006D63E9">
            <w:pPr>
              <w:jc w:val="right"/>
              <w:rPr>
                <w:color w:val="000000"/>
                <w:sz w:val="22"/>
                <w:szCs w:val="22"/>
              </w:rPr>
            </w:pPr>
          </w:p>
        </w:tc>
      </w:tr>
      <w:tr w:rsidR="00EB5252" w:rsidRPr="00FD6BFC" w:rsidTr="00352399">
        <w:trPr>
          <w:trHeight w:val="315"/>
          <w:jc w:val="center"/>
        </w:trPr>
        <w:tc>
          <w:tcPr>
            <w:tcW w:w="14379" w:type="dxa"/>
            <w:gridSpan w:val="15"/>
            <w:tcBorders>
              <w:top w:val="nil"/>
              <w:left w:val="nil"/>
              <w:bottom w:val="nil"/>
              <w:right w:val="nil"/>
            </w:tcBorders>
            <w:shd w:val="clear" w:color="auto" w:fill="auto"/>
            <w:noWrap/>
            <w:vAlign w:val="center"/>
            <w:hideMark/>
          </w:tcPr>
          <w:p w:rsidR="00EB5252" w:rsidRPr="00FD6BFC" w:rsidRDefault="00EB5252" w:rsidP="006D63E9">
            <w:pPr>
              <w:jc w:val="center"/>
              <w:rPr>
                <w:color w:val="000000"/>
                <w:sz w:val="26"/>
                <w:szCs w:val="26"/>
              </w:rPr>
            </w:pPr>
            <w:r w:rsidRPr="00FD6BFC">
              <w:rPr>
                <w:color w:val="000000"/>
                <w:sz w:val="26"/>
                <w:szCs w:val="26"/>
              </w:rPr>
              <w:t>Таблица "Участки территории (зоны) планируемого размещения объектов"</w:t>
            </w:r>
          </w:p>
        </w:tc>
      </w:tr>
      <w:tr w:rsidR="00EB5252" w:rsidRPr="00FD6BFC" w:rsidTr="00352399">
        <w:trPr>
          <w:trHeight w:val="300"/>
          <w:jc w:val="center"/>
        </w:trPr>
        <w:tc>
          <w:tcPr>
            <w:tcW w:w="553" w:type="dxa"/>
            <w:tcBorders>
              <w:top w:val="nil"/>
              <w:left w:val="nil"/>
              <w:bottom w:val="single" w:sz="4" w:space="0" w:color="auto"/>
              <w:right w:val="nil"/>
            </w:tcBorders>
            <w:shd w:val="clear" w:color="auto" w:fill="auto"/>
            <w:noWrap/>
            <w:vAlign w:val="bottom"/>
            <w:hideMark/>
          </w:tcPr>
          <w:p w:rsidR="00EB5252" w:rsidRPr="00FD6BFC" w:rsidRDefault="00EB5252" w:rsidP="006D63E9">
            <w:pPr>
              <w:rPr>
                <w:rFonts w:ascii="Calibri" w:hAnsi="Calibri"/>
                <w:color w:val="000000"/>
                <w:sz w:val="22"/>
                <w:szCs w:val="22"/>
              </w:rPr>
            </w:pPr>
          </w:p>
        </w:tc>
        <w:tc>
          <w:tcPr>
            <w:tcW w:w="553" w:type="dxa"/>
            <w:tcBorders>
              <w:top w:val="nil"/>
              <w:left w:val="nil"/>
              <w:bottom w:val="single" w:sz="4" w:space="0" w:color="auto"/>
              <w:right w:val="nil"/>
            </w:tcBorders>
            <w:shd w:val="clear" w:color="auto" w:fill="auto"/>
            <w:noWrap/>
            <w:vAlign w:val="bottom"/>
            <w:hideMark/>
          </w:tcPr>
          <w:p w:rsidR="00EB5252" w:rsidRPr="00FD6BFC" w:rsidRDefault="00EB5252" w:rsidP="006D63E9">
            <w:pPr>
              <w:rPr>
                <w:rFonts w:ascii="Calibri" w:hAnsi="Calibri"/>
                <w:color w:val="000000"/>
                <w:sz w:val="22"/>
                <w:szCs w:val="22"/>
              </w:rPr>
            </w:pPr>
          </w:p>
        </w:tc>
        <w:tc>
          <w:tcPr>
            <w:tcW w:w="4900" w:type="dxa"/>
            <w:tcBorders>
              <w:top w:val="nil"/>
              <w:left w:val="nil"/>
              <w:bottom w:val="single" w:sz="4" w:space="0" w:color="auto"/>
              <w:right w:val="nil"/>
            </w:tcBorders>
            <w:shd w:val="clear" w:color="auto" w:fill="auto"/>
            <w:noWrap/>
            <w:vAlign w:val="bottom"/>
            <w:hideMark/>
          </w:tcPr>
          <w:p w:rsidR="00EB5252" w:rsidRPr="00FD6BFC" w:rsidRDefault="00EB5252" w:rsidP="006D63E9">
            <w:pPr>
              <w:rPr>
                <w:rFonts w:ascii="Calibri" w:hAnsi="Calibri"/>
                <w:color w:val="000000"/>
                <w:sz w:val="22"/>
                <w:szCs w:val="22"/>
              </w:rPr>
            </w:pPr>
          </w:p>
        </w:tc>
        <w:tc>
          <w:tcPr>
            <w:tcW w:w="960" w:type="dxa"/>
            <w:tcBorders>
              <w:top w:val="nil"/>
              <w:left w:val="nil"/>
              <w:bottom w:val="single" w:sz="4" w:space="0" w:color="auto"/>
              <w:right w:val="nil"/>
            </w:tcBorders>
            <w:shd w:val="clear" w:color="auto" w:fill="auto"/>
            <w:noWrap/>
            <w:vAlign w:val="bottom"/>
            <w:hideMark/>
          </w:tcPr>
          <w:p w:rsidR="00EB5252" w:rsidRPr="00FD6BFC" w:rsidRDefault="00EB5252" w:rsidP="006D63E9">
            <w:pPr>
              <w:rPr>
                <w:rFonts w:ascii="Calibri" w:hAnsi="Calibri"/>
                <w:color w:val="000000"/>
                <w:sz w:val="22"/>
                <w:szCs w:val="22"/>
              </w:rPr>
            </w:pPr>
          </w:p>
        </w:tc>
        <w:tc>
          <w:tcPr>
            <w:tcW w:w="760" w:type="dxa"/>
            <w:tcBorders>
              <w:top w:val="nil"/>
              <w:left w:val="nil"/>
              <w:bottom w:val="single" w:sz="4" w:space="0" w:color="auto"/>
              <w:right w:val="nil"/>
            </w:tcBorders>
            <w:shd w:val="clear" w:color="auto" w:fill="auto"/>
            <w:noWrap/>
            <w:vAlign w:val="bottom"/>
            <w:hideMark/>
          </w:tcPr>
          <w:p w:rsidR="00EB5252" w:rsidRPr="00FD6BFC" w:rsidRDefault="00EB5252" w:rsidP="006D63E9">
            <w:pPr>
              <w:rPr>
                <w:rFonts w:ascii="Calibri" w:hAnsi="Calibri"/>
                <w:color w:val="000000"/>
                <w:sz w:val="22"/>
                <w:szCs w:val="22"/>
              </w:rPr>
            </w:pPr>
          </w:p>
        </w:tc>
        <w:tc>
          <w:tcPr>
            <w:tcW w:w="640" w:type="dxa"/>
            <w:tcBorders>
              <w:top w:val="nil"/>
              <w:left w:val="nil"/>
              <w:bottom w:val="single" w:sz="4" w:space="0" w:color="auto"/>
              <w:right w:val="nil"/>
            </w:tcBorders>
            <w:shd w:val="clear" w:color="auto" w:fill="auto"/>
            <w:noWrap/>
            <w:vAlign w:val="bottom"/>
            <w:hideMark/>
          </w:tcPr>
          <w:p w:rsidR="00EB5252" w:rsidRPr="00FD6BFC" w:rsidRDefault="00EB5252" w:rsidP="006D63E9">
            <w:pPr>
              <w:rPr>
                <w:rFonts w:ascii="Calibri" w:hAnsi="Calibri"/>
                <w:color w:val="000000"/>
                <w:sz w:val="22"/>
                <w:szCs w:val="22"/>
              </w:rPr>
            </w:pPr>
          </w:p>
        </w:tc>
        <w:tc>
          <w:tcPr>
            <w:tcW w:w="720" w:type="dxa"/>
            <w:tcBorders>
              <w:top w:val="nil"/>
              <w:left w:val="nil"/>
              <w:bottom w:val="single" w:sz="4" w:space="0" w:color="auto"/>
              <w:right w:val="nil"/>
            </w:tcBorders>
            <w:shd w:val="clear" w:color="auto" w:fill="auto"/>
            <w:noWrap/>
            <w:vAlign w:val="bottom"/>
            <w:hideMark/>
          </w:tcPr>
          <w:p w:rsidR="00EB5252" w:rsidRPr="00FD6BFC" w:rsidRDefault="00EB5252" w:rsidP="006D63E9">
            <w:pPr>
              <w:rPr>
                <w:rFonts w:ascii="Calibri" w:hAnsi="Calibri"/>
                <w:color w:val="000000"/>
                <w:sz w:val="22"/>
                <w:szCs w:val="22"/>
              </w:rPr>
            </w:pPr>
          </w:p>
        </w:tc>
        <w:tc>
          <w:tcPr>
            <w:tcW w:w="1000" w:type="dxa"/>
            <w:tcBorders>
              <w:top w:val="nil"/>
              <w:left w:val="nil"/>
              <w:bottom w:val="single" w:sz="4" w:space="0" w:color="auto"/>
              <w:right w:val="nil"/>
            </w:tcBorders>
            <w:shd w:val="clear" w:color="auto" w:fill="auto"/>
            <w:noWrap/>
            <w:vAlign w:val="bottom"/>
            <w:hideMark/>
          </w:tcPr>
          <w:p w:rsidR="00EB5252" w:rsidRPr="00FD6BFC" w:rsidRDefault="00EB5252" w:rsidP="006D63E9">
            <w:pPr>
              <w:rPr>
                <w:rFonts w:ascii="Calibri" w:hAnsi="Calibri"/>
                <w:color w:val="000000"/>
                <w:sz w:val="22"/>
                <w:szCs w:val="22"/>
              </w:rPr>
            </w:pPr>
          </w:p>
        </w:tc>
        <w:tc>
          <w:tcPr>
            <w:tcW w:w="960" w:type="dxa"/>
            <w:tcBorders>
              <w:top w:val="nil"/>
              <w:left w:val="nil"/>
              <w:bottom w:val="single" w:sz="4" w:space="0" w:color="auto"/>
              <w:right w:val="nil"/>
            </w:tcBorders>
            <w:shd w:val="clear" w:color="auto" w:fill="auto"/>
            <w:noWrap/>
            <w:vAlign w:val="bottom"/>
            <w:hideMark/>
          </w:tcPr>
          <w:p w:rsidR="00EB5252" w:rsidRPr="00FD6BFC" w:rsidRDefault="00EB5252" w:rsidP="006D63E9">
            <w:pPr>
              <w:rPr>
                <w:rFonts w:ascii="Calibri" w:hAnsi="Calibri"/>
                <w:color w:val="000000"/>
                <w:sz w:val="22"/>
                <w:szCs w:val="22"/>
              </w:rPr>
            </w:pPr>
          </w:p>
        </w:tc>
        <w:tc>
          <w:tcPr>
            <w:tcW w:w="960" w:type="dxa"/>
            <w:gridSpan w:val="2"/>
            <w:tcBorders>
              <w:top w:val="nil"/>
              <w:left w:val="nil"/>
              <w:bottom w:val="single" w:sz="4" w:space="0" w:color="auto"/>
              <w:right w:val="nil"/>
            </w:tcBorders>
            <w:shd w:val="clear" w:color="auto" w:fill="auto"/>
            <w:noWrap/>
            <w:vAlign w:val="bottom"/>
            <w:hideMark/>
          </w:tcPr>
          <w:p w:rsidR="00EB5252" w:rsidRPr="00FD6BFC" w:rsidRDefault="00EB5252" w:rsidP="006D63E9">
            <w:pPr>
              <w:rPr>
                <w:rFonts w:ascii="Calibri" w:hAnsi="Calibri"/>
                <w:color w:val="000000"/>
                <w:sz w:val="22"/>
                <w:szCs w:val="22"/>
              </w:rPr>
            </w:pPr>
          </w:p>
        </w:tc>
        <w:tc>
          <w:tcPr>
            <w:tcW w:w="720" w:type="dxa"/>
            <w:gridSpan w:val="2"/>
            <w:tcBorders>
              <w:top w:val="nil"/>
              <w:left w:val="nil"/>
              <w:bottom w:val="single" w:sz="4" w:space="0" w:color="auto"/>
              <w:right w:val="nil"/>
            </w:tcBorders>
            <w:shd w:val="clear" w:color="auto" w:fill="auto"/>
            <w:noWrap/>
            <w:vAlign w:val="bottom"/>
            <w:hideMark/>
          </w:tcPr>
          <w:p w:rsidR="00EB5252" w:rsidRPr="00FD6BFC" w:rsidRDefault="00EB5252" w:rsidP="006D63E9">
            <w:pPr>
              <w:rPr>
                <w:rFonts w:ascii="Calibri" w:hAnsi="Calibri"/>
                <w:color w:val="000000"/>
                <w:sz w:val="22"/>
                <w:szCs w:val="22"/>
              </w:rPr>
            </w:pPr>
          </w:p>
        </w:tc>
        <w:tc>
          <w:tcPr>
            <w:tcW w:w="1653" w:type="dxa"/>
            <w:gridSpan w:val="2"/>
            <w:tcBorders>
              <w:top w:val="nil"/>
              <w:left w:val="nil"/>
              <w:bottom w:val="single" w:sz="4" w:space="0" w:color="auto"/>
              <w:right w:val="nil"/>
            </w:tcBorders>
            <w:shd w:val="clear" w:color="auto" w:fill="auto"/>
            <w:noWrap/>
            <w:vAlign w:val="bottom"/>
            <w:hideMark/>
          </w:tcPr>
          <w:p w:rsidR="00EB5252" w:rsidRPr="00FD6BFC" w:rsidRDefault="00EB5252" w:rsidP="006D63E9">
            <w:pPr>
              <w:rPr>
                <w:rFonts w:ascii="Calibri" w:hAnsi="Calibri"/>
                <w:color w:val="000000"/>
                <w:sz w:val="22"/>
                <w:szCs w:val="22"/>
              </w:rPr>
            </w:pPr>
          </w:p>
        </w:tc>
      </w:tr>
      <w:tr w:rsidR="00EB5252" w:rsidRPr="00FD6BFC" w:rsidTr="00352399">
        <w:trPr>
          <w:trHeight w:val="675"/>
          <w:jc w:val="center"/>
        </w:trPr>
        <w:tc>
          <w:tcPr>
            <w:tcW w:w="553" w:type="dxa"/>
            <w:vMerge w:val="restart"/>
            <w:tcBorders>
              <w:top w:val="single" w:sz="4" w:space="0" w:color="auto"/>
              <w:bottom w:val="single" w:sz="4" w:space="0" w:color="000000"/>
              <w:right w:val="single" w:sz="4" w:space="0" w:color="auto"/>
            </w:tcBorders>
            <w:shd w:val="clear" w:color="auto" w:fill="auto"/>
            <w:noWrap/>
            <w:textDirection w:val="btLr"/>
            <w:vAlign w:val="center"/>
            <w:hideMark/>
          </w:tcPr>
          <w:p w:rsidR="00EB5252" w:rsidRPr="00FD6BFC" w:rsidRDefault="00EB5252" w:rsidP="00467947">
            <w:pPr>
              <w:jc w:val="center"/>
              <w:rPr>
                <w:bCs/>
                <w:color w:val="000000"/>
                <w:sz w:val="22"/>
                <w:szCs w:val="22"/>
              </w:rPr>
            </w:pPr>
            <w:r w:rsidRPr="00FD6BFC">
              <w:rPr>
                <w:bCs/>
                <w:color w:val="000000"/>
                <w:sz w:val="22"/>
                <w:szCs w:val="22"/>
              </w:rPr>
              <w:t>№ участка на плане</w:t>
            </w:r>
          </w:p>
        </w:tc>
        <w:tc>
          <w:tcPr>
            <w:tcW w:w="553"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EB5252" w:rsidRPr="00FD6BFC" w:rsidRDefault="00EB5252" w:rsidP="00467947">
            <w:pPr>
              <w:jc w:val="center"/>
              <w:rPr>
                <w:bCs/>
                <w:color w:val="000000"/>
                <w:sz w:val="22"/>
                <w:szCs w:val="22"/>
              </w:rPr>
            </w:pPr>
            <w:r w:rsidRPr="00FD6BFC">
              <w:rPr>
                <w:bCs/>
                <w:color w:val="000000"/>
                <w:sz w:val="22"/>
                <w:szCs w:val="22"/>
              </w:rPr>
              <w:t>№ объекта на плане</w:t>
            </w:r>
          </w:p>
        </w:tc>
        <w:tc>
          <w:tcPr>
            <w:tcW w:w="4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5252" w:rsidRPr="00FD6BFC" w:rsidRDefault="00EB5252" w:rsidP="00467947">
            <w:pPr>
              <w:jc w:val="center"/>
              <w:rPr>
                <w:bCs/>
                <w:color w:val="000000"/>
                <w:sz w:val="22"/>
                <w:szCs w:val="22"/>
              </w:rPr>
            </w:pPr>
            <w:r w:rsidRPr="00FD6BFC">
              <w:rPr>
                <w:bCs/>
                <w:color w:val="000000"/>
                <w:sz w:val="22"/>
                <w:szCs w:val="22"/>
              </w:rPr>
              <w:t>Виды разрешенного использования земельных участков и объектов капитального строительства</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EB5252" w:rsidRPr="00FD6BFC" w:rsidRDefault="00EB5252" w:rsidP="00467947">
            <w:pPr>
              <w:jc w:val="center"/>
              <w:rPr>
                <w:bCs/>
                <w:color w:val="000000"/>
                <w:sz w:val="22"/>
                <w:szCs w:val="22"/>
              </w:rPr>
            </w:pPr>
            <w:r w:rsidRPr="00FD6BFC">
              <w:rPr>
                <w:bCs/>
                <w:color w:val="000000"/>
                <w:sz w:val="22"/>
                <w:szCs w:val="22"/>
              </w:rPr>
              <w:t>Площадь участка, га</w:t>
            </w:r>
          </w:p>
        </w:tc>
        <w:tc>
          <w:tcPr>
            <w:tcW w:w="2120" w:type="dxa"/>
            <w:gridSpan w:val="3"/>
            <w:tcBorders>
              <w:top w:val="single" w:sz="4" w:space="0" w:color="auto"/>
              <w:left w:val="nil"/>
              <w:bottom w:val="single" w:sz="4" w:space="0" w:color="auto"/>
              <w:right w:val="single" w:sz="4" w:space="0" w:color="auto"/>
            </w:tcBorders>
            <w:shd w:val="clear" w:color="auto" w:fill="auto"/>
            <w:vAlign w:val="center"/>
            <w:hideMark/>
          </w:tcPr>
          <w:p w:rsidR="00EB5252" w:rsidRPr="00FD6BFC" w:rsidRDefault="00EB5252" w:rsidP="00467947">
            <w:pPr>
              <w:jc w:val="center"/>
              <w:rPr>
                <w:bCs/>
                <w:color w:val="000000"/>
                <w:sz w:val="22"/>
                <w:szCs w:val="22"/>
              </w:rPr>
            </w:pPr>
            <w:r w:rsidRPr="00FD6BFC">
              <w:rPr>
                <w:bCs/>
                <w:color w:val="000000"/>
                <w:sz w:val="22"/>
                <w:szCs w:val="22"/>
              </w:rPr>
              <w:t>Предельные параметры участка</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EB5252" w:rsidRPr="00FD6BFC" w:rsidRDefault="00EB5252" w:rsidP="00467947">
            <w:pPr>
              <w:jc w:val="center"/>
              <w:rPr>
                <w:bCs/>
                <w:color w:val="000000"/>
                <w:sz w:val="22"/>
                <w:szCs w:val="22"/>
              </w:rPr>
            </w:pPr>
            <w:r w:rsidRPr="00FD6BFC">
              <w:rPr>
                <w:bCs/>
                <w:color w:val="000000"/>
                <w:sz w:val="22"/>
                <w:szCs w:val="22"/>
              </w:rPr>
              <w:t>Наименование объекта</w:t>
            </w:r>
          </w:p>
        </w:tc>
        <w:tc>
          <w:tcPr>
            <w:tcW w:w="4293" w:type="dxa"/>
            <w:gridSpan w:val="7"/>
            <w:tcBorders>
              <w:top w:val="single" w:sz="4" w:space="0" w:color="auto"/>
              <w:left w:val="nil"/>
              <w:bottom w:val="single" w:sz="4" w:space="0" w:color="auto"/>
            </w:tcBorders>
            <w:shd w:val="clear" w:color="auto" w:fill="auto"/>
            <w:noWrap/>
            <w:vAlign w:val="center"/>
            <w:hideMark/>
          </w:tcPr>
          <w:p w:rsidR="00EB5252" w:rsidRPr="00FD6BFC" w:rsidRDefault="00EB5252" w:rsidP="00467947">
            <w:pPr>
              <w:jc w:val="center"/>
              <w:rPr>
                <w:bCs/>
                <w:color w:val="000000"/>
                <w:sz w:val="22"/>
                <w:szCs w:val="22"/>
              </w:rPr>
            </w:pPr>
            <w:r w:rsidRPr="00FD6BFC">
              <w:rPr>
                <w:bCs/>
                <w:color w:val="000000"/>
                <w:sz w:val="22"/>
                <w:szCs w:val="22"/>
              </w:rPr>
              <w:t>Показатели объекта</w:t>
            </w:r>
          </w:p>
        </w:tc>
      </w:tr>
      <w:tr w:rsidR="00EB5252" w:rsidRPr="00FD6BFC" w:rsidTr="00352399">
        <w:trPr>
          <w:trHeight w:val="2085"/>
          <w:jc w:val="center"/>
        </w:trPr>
        <w:tc>
          <w:tcPr>
            <w:tcW w:w="553" w:type="dxa"/>
            <w:vMerge/>
            <w:tcBorders>
              <w:top w:val="single" w:sz="4" w:space="0" w:color="auto"/>
              <w:bottom w:val="single" w:sz="4" w:space="0" w:color="000000"/>
              <w:right w:val="single" w:sz="4" w:space="0" w:color="auto"/>
            </w:tcBorders>
            <w:vAlign w:val="center"/>
            <w:hideMark/>
          </w:tcPr>
          <w:p w:rsidR="00EB5252" w:rsidRPr="00FD6BFC" w:rsidRDefault="00EB5252" w:rsidP="00467947">
            <w:pPr>
              <w:jc w:val="center"/>
              <w:rPr>
                <w:bCs/>
                <w:color w:val="000000"/>
                <w:sz w:val="22"/>
                <w:szCs w:val="22"/>
              </w:rPr>
            </w:pPr>
          </w:p>
        </w:tc>
        <w:tc>
          <w:tcPr>
            <w:tcW w:w="553" w:type="dxa"/>
            <w:vMerge/>
            <w:tcBorders>
              <w:top w:val="single" w:sz="4" w:space="0" w:color="auto"/>
              <w:left w:val="single" w:sz="4" w:space="0" w:color="auto"/>
              <w:bottom w:val="single" w:sz="4" w:space="0" w:color="000000"/>
              <w:right w:val="single" w:sz="4" w:space="0" w:color="auto"/>
            </w:tcBorders>
            <w:vAlign w:val="center"/>
            <w:hideMark/>
          </w:tcPr>
          <w:p w:rsidR="00EB5252" w:rsidRPr="00FD6BFC" w:rsidRDefault="00EB5252" w:rsidP="00467947">
            <w:pPr>
              <w:jc w:val="center"/>
              <w:rPr>
                <w:bCs/>
                <w:color w:val="000000"/>
                <w:sz w:val="22"/>
                <w:szCs w:val="22"/>
              </w:rPr>
            </w:pPr>
          </w:p>
        </w:tc>
        <w:tc>
          <w:tcPr>
            <w:tcW w:w="4900" w:type="dxa"/>
            <w:vMerge/>
            <w:tcBorders>
              <w:top w:val="single" w:sz="4" w:space="0" w:color="auto"/>
              <w:left w:val="single" w:sz="4" w:space="0" w:color="auto"/>
              <w:bottom w:val="single" w:sz="4" w:space="0" w:color="auto"/>
              <w:right w:val="single" w:sz="4" w:space="0" w:color="auto"/>
            </w:tcBorders>
            <w:vAlign w:val="center"/>
            <w:hideMark/>
          </w:tcPr>
          <w:p w:rsidR="00EB5252" w:rsidRPr="00FD6BFC" w:rsidRDefault="00EB5252" w:rsidP="00467947">
            <w:pPr>
              <w:jc w:val="center"/>
              <w:rPr>
                <w:bCs/>
                <w:color w:val="000000"/>
                <w:sz w:val="22"/>
                <w:szCs w:val="22"/>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EB5252" w:rsidRPr="00FD6BFC" w:rsidRDefault="00EB5252" w:rsidP="00467947">
            <w:pPr>
              <w:jc w:val="center"/>
              <w:rPr>
                <w:bCs/>
                <w:color w:val="000000"/>
                <w:sz w:val="22"/>
                <w:szCs w:val="22"/>
              </w:rPr>
            </w:pPr>
          </w:p>
        </w:tc>
        <w:tc>
          <w:tcPr>
            <w:tcW w:w="760" w:type="dxa"/>
            <w:tcBorders>
              <w:top w:val="nil"/>
              <w:left w:val="nil"/>
              <w:bottom w:val="single" w:sz="4" w:space="0" w:color="auto"/>
              <w:right w:val="single" w:sz="4" w:space="0" w:color="auto"/>
            </w:tcBorders>
            <w:shd w:val="clear" w:color="auto" w:fill="auto"/>
            <w:noWrap/>
            <w:textDirection w:val="btLr"/>
            <w:vAlign w:val="center"/>
            <w:hideMark/>
          </w:tcPr>
          <w:p w:rsidR="00EB5252" w:rsidRPr="00FD6BFC" w:rsidRDefault="00EB5252" w:rsidP="00467947">
            <w:pPr>
              <w:jc w:val="center"/>
              <w:rPr>
                <w:bCs/>
                <w:color w:val="000000"/>
                <w:sz w:val="22"/>
                <w:szCs w:val="22"/>
              </w:rPr>
            </w:pPr>
            <w:r w:rsidRPr="00FD6BFC">
              <w:rPr>
                <w:bCs/>
                <w:color w:val="000000"/>
                <w:sz w:val="22"/>
                <w:szCs w:val="22"/>
              </w:rPr>
              <w:t>Плотность застройки, тыс.кв.м/га</w:t>
            </w:r>
          </w:p>
        </w:tc>
        <w:tc>
          <w:tcPr>
            <w:tcW w:w="640" w:type="dxa"/>
            <w:tcBorders>
              <w:top w:val="nil"/>
              <w:left w:val="nil"/>
              <w:bottom w:val="single" w:sz="4" w:space="0" w:color="auto"/>
              <w:right w:val="single" w:sz="4" w:space="0" w:color="auto"/>
            </w:tcBorders>
            <w:shd w:val="clear" w:color="auto" w:fill="auto"/>
            <w:textDirection w:val="btLr"/>
            <w:vAlign w:val="center"/>
            <w:hideMark/>
          </w:tcPr>
          <w:p w:rsidR="00EB5252" w:rsidRPr="00FD6BFC" w:rsidRDefault="00EB5252" w:rsidP="00467947">
            <w:pPr>
              <w:jc w:val="center"/>
              <w:rPr>
                <w:bCs/>
                <w:color w:val="000000"/>
                <w:sz w:val="22"/>
                <w:szCs w:val="22"/>
              </w:rPr>
            </w:pPr>
            <w:r w:rsidRPr="00FD6BFC">
              <w:rPr>
                <w:bCs/>
                <w:color w:val="000000"/>
                <w:sz w:val="22"/>
                <w:szCs w:val="22"/>
              </w:rPr>
              <w:t>Высота, м</w:t>
            </w:r>
          </w:p>
        </w:tc>
        <w:tc>
          <w:tcPr>
            <w:tcW w:w="720" w:type="dxa"/>
            <w:tcBorders>
              <w:top w:val="nil"/>
              <w:left w:val="nil"/>
              <w:bottom w:val="single" w:sz="4" w:space="0" w:color="auto"/>
              <w:right w:val="single" w:sz="4" w:space="0" w:color="auto"/>
            </w:tcBorders>
            <w:shd w:val="clear" w:color="auto" w:fill="auto"/>
            <w:textDirection w:val="btLr"/>
            <w:vAlign w:val="center"/>
            <w:hideMark/>
          </w:tcPr>
          <w:p w:rsidR="00EB5252" w:rsidRPr="00FD6BFC" w:rsidRDefault="00EB5252" w:rsidP="00467947">
            <w:pPr>
              <w:jc w:val="center"/>
              <w:rPr>
                <w:bCs/>
                <w:color w:val="000000"/>
                <w:sz w:val="22"/>
                <w:szCs w:val="22"/>
              </w:rPr>
            </w:pPr>
            <w:r w:rsidRPr="00FD6BFC">
              <w:rPr>
                <w:bCs/>
                <w:color w:val="000000"/>
                <w:sz w:val="22"/>
                <w:szCs w:val="22"/>
              </w:rPr>
              <w:t>Застроенность, %</w:t>
            </w: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EB5252" w:rsidRPr="00FD6BFC" w:rsidRDefault="00EB5252" w:rsidP="00467947">
            <w:pPr>
              <w:jc w:val="center"/>
              <w:rPr>
                <w:bCs/>
                <w:color w:val="000000"/>
                <w:sz w:val="22"/>
                <w:szCs w:val="22"/>
              </w:rPr>
            </w:pPr>
          </w:p>
        </w:tc>
        <w:tc>
          <w:tcPr>
            <w:tcW w:w="1317" w:type="dxa"/>
            <w:gridSpan w:val="2"/>
            <w:tcBorders>
              <w:top w:val="nil"/>
              <w:left w:val="nil"/>
              <w:bottom w:val="single" w:sz="4" w:space="0" w:color="auto"/>
              <w:right w:val="single" w:sz="4" w:space="0" w:color="auto"/>
            </w:tcBorders>
            <w:shd w:val="clear" w:color="auto" w:fill="auto"/>
            <w:textDirection w:val="btLr"/>
            <w:vAlign w:val="center"/>
            <w:hideMark/>
          </w:tcPr>
          <w:p w:rsidR="00EB5252" w:rsidRPr="00FD6BFC" w:rsidRDefault="00EB5252" w:rsidP="00467947">
            <w:pPr>
              <w:jc w:val="center"/>
              <w:rPr>
                <w:bCs/>
                <w:color w:val="000000"/>
                <w:sz w:val="22"/>
                <w:szCs w:val="22"/>
              </w:rPr>
            </w:pPr>
            <w:r w:rsidRPr="00FD6BFC">
              <w:rPr>
                <w:bCs/>
                <w:color w:val="000000"/>
                <w:sz w:val="22"/>
                <w:szCs w:val="22"/>
              </w:rPr>
              <w:t>Суммарная поэтажная площадь наземной части в габаритах наружных стен, тыс.кв.м</w:t>
            </w:r>
          </w:p>
        </w:tc>
        <w:tc>
          <w:tcPr>
            <w:tcW w:w="850" w:type="dxa"/>
            <w:gridSpan w:val="2"/>
            <w:tcBorders>
              <w:top w:val="nil"/>
              <w:left w:val="nil"/>
              <w:bottom w:val="single" w:sz="4" w:space="0" w:color="auto"/>
              <w:right w:val="single" w:sz="4" w:space="0" w:color="auto"/>
            </w:tcBorders>
            <w:shd w:val="clear" w:color="auto" w:fill="auto"/>
            <w:textDirection w:val="btLr"/>
            <w:vAlign w:val="center"/>
            <w:hideMark/>
          </w:tcPr>
          <w:p w:rsidR="00EB5252" w:rsidRPr="00FD6BFC" w:rsidRDefault="00EB5252" w:rsidP="00467947">
            <w:pPr>
              <w:jc w:val="center"/>
              <w:rPr>
                <w:bCs/>
                <w:color w:val="000000"/>
                <w:sz w:val="22"/>
                <w:szCs w:val="22"/>
              </w:rPr>
            </w:pPr>
            <w:r w:rsidRPr="00FD6BFC">
              <w:rPr>
                <w:bCs/>
                <w:color w:val="000000"/>
                <w:sz w:val="22"/>
                <w:szCs w:val="22"/>
              </w:rPr>
              <w:t>Использование подземного пространства</w:t>
            </w:r>
          </w:p>
        </w:tc>
        <w:tc>
          <w:tcPr>
            <w:tcW w:w="1134" w:type="dxa"/>
            <w:gridSpan w:val="2"/>
            <w:tcBorders>
              <w:top w:val="nil"/>
              <w:left w:val="nil"/>
              <w:bottom w:val="single" w:sz="4" w:space="0" w:color="auto"/>
              <w:right w:val="single" w:sz="4" w:space="0" w:color="auto"/>
            </w:tcBorders>
            <w:shd w:val="clear" w:color="auto" w:fill="auto"/>
            <w:textDirection w:val="btLr"/>
            <w:vAlign w:val="center"/>
            <w:hideMark/>
          </w:tcPr>
          <w:p w:rsidR="00EB5252" w:rsidRPr="00FD6BFC" w:rsidRDefault="00EB5252" w:rsidP="00467947">
            <w:pPr>
              <w:jc w:val="center"/>
              <w:rPr>
                <w:bCs/>
                <w:color w:val="000000"/>
                <w:sz w:val="22"/>
                <w:szCs w:val="22"/>
              </w:rPr>
            </w:pPr>
            <w:r w:rsidRPr="00FD6BFC">
              <w:rPr>
                <w:bCs/>
                <w:color w:val="000000"/>
                <w:sz w:val="22"/>
                <w:szCs w:val="22"/>
              </w:rPr>
              <w:t>Гостевые приобъектные автостоянки (наземные), м/м</w:t>
            </w:r>
          </w:p>
        </w:tc>
        <w:tc>
          <w:tcPr>
            <w:tcW w:w="992" w:type="dxa"/>
            <w:tcBorders>
              <w:top w:val="nil"/>
              <w:left w:val="nil"/>
              <w:bottom w:val="single" w:sz="4" w:space="0" w:color="auto"/>
            </w:tcBorders>
            <w:shd w:val="clear" w:color="auto" w:fill="auto"/>
            <w:textDirection w:val="btLr"/>
            <w:vAlign w:val="center"/>
            <w:hideMark/>
          </w:tcPr>
          <w:p w:rsidR="00EB5252" w:rsidRPr="00FD6BFC" w:rsidRDefault="00EB5252" w:rsidP="00467947">
            <w:pPr>
              <w:jc w:val="center"/>
              <w:rPr>
                <w:bCs/>
                <w:color w:val="000000"/>
                <w:sz w:val="22"/>
                <w:szCs w:val="22"/>
              </w:rPr>
            </w:pPr>
            <w:r w:rsidRPr="00FD6BFC">
              <w:rPr>
                <w:bCs/>
                <w:color w:val="000000"/>
                <w:sz w:val="22"/>
                <w:szCs w:val="22"/>
              </w:rPr>
              <w:t>Примечания, емкость/мощность</w:t>
            </w:r>
          </w:p>
        </w:tc>
      </w:tr>
      <w:tr w:rsidR="00EB5252" w:rsidRPr="00FD6BFC" w:rsidTr="00352399">
        <w:trPr>
          <w:trHeight w:val="255"/>
          <w:jc w:val="center"/>
        </w:trPr>
        <w:tc>
          <w:tcPr>
            <w:tcW w:w="553" w:type="dxa"/>
            <w:tcBorders>
              <w:top w:val="nil"/>
              <w:bottom w:val="single" w:sz="4" w:space="0" w:color="auto"/>
              <w:right w:val="single" w:sz="4" w:space="0" w:color="auto"/>
            </w:tcBorders>
            <w:shd w:val="clear" w:color="auto" w:fill="auto"/>
            <w:noWrap/>
            <w:vAlign w:val="bottom"/>
            <w:hideMark/>
          </w:tcPr>
          <w:p w:rsidR="00EB5252" w:rsidRPr="00FD6BFC" w:rsidRDefault="00EB5252" w:rsidP="00175C77">
            <w:pPr>
              <w:jc w:val="center"/>
              <w:rPr>
                <w:bCs/>
                <w:color w:val="000000"/>
                <w:sz w:val="22"/>
                <w:szCs w:val="22"/>
              </w:rPr>
            </w:pPr>
            <w:r w:rsidRPr="00FD6BFC">
              <w:rPr>
                <w:bCs/>
                <w:color w:val="000000"/>
                <w:sz w:val="22"/>
                <w:szCs w:val="22"/>
              </w:rPr>
              <w:t>1</w:t>
            </w:r>
          </w:p>
        </w:tc>
        <w:tc>
          <w:tcPr>
            <w:tcW w:w="553" w:type="dxa"/>
            <w:tcBorders>
              <w:top w:val="nil"/>
              <w:left w:val="nil"/>
              <w:bottom w:val="single" w:sz="4" w:space="0" w:color="auto"/>
              <w:right w:val="single" w:sz="4" w:space="0" w:color="auto"/>
            </w:tcBorders>
            <w:shd w:val="clear" w:color="auto" w:fill="auto"/>
            <w:noWrap/>
            <w:vAlign w:val="bottom"/>
            <w:hideMark/>
          </w:tcPr>
          <w:p w:rsidR="00EB5252" w:rsidRPr="00FD6BFC" w:rsidRDefault="00EB5252" w:rsidP="00175C77">
            <w:pPr>
              <w:jc w:val="center"/>
              <w:rPr>
                <w:bCs/>
                <w:color w:val="000000"/>
                <w:sz w:val="22"/>
                <w:szCs w:val="22"/>
              </w:rPr>
            </w:pPr>
            <w:r w:rsidRPr="00FD6BFC">
              <w:rPr>
                <w:bCs/>
                <w:color w:val="000000"/>
                <w:sz w:val="22"/>
                <w:szCs w:val="22"/>
              </w:rPr>
              <w:t>2</w:t>
            </w:r>
          </w:p>
        </w:tc>
        <w:tc>
          <w:tcPr>
            <w:tcW w:w="4900" w:type="dxa"/>
            <w:tcBorders>
              <w:top w:val="nil"/>
              <w:left w:val="nil"/>
              <w:bottom w:val="single" w:sz="4" w:space="0" w:color="auto"/>
              <w:right w:val="single" w:sz="4" w:space="0" w:color="auto"/>
            </w:tcBorders>
            <w:shd w:val="clear" w:color="auto" w:fill="auto"/>
            <w:noWrap/>
            <w:vAlign w:val="bottom"/>
            <w:hideMark/>
          </w:tcPr>
          <w:p w:rsidR="00EB5252" w:rsidRPr="00FD6BFC" w:rsidRDefault="00EB5252" w:rsidP="00175C77">
            <w:pPr>
              <w:jc w:val="center"/>
              <w:rPr>
                <w:bCs/>
                <w:color w:val="000000"/>
                <w:sz w:val="22"/>
                <w:szCs w:val="22"/>
              </w:rPr>
            </w:pPr>
            <w:r w:rsidRPr="00FD6BFC">
              <w:rPr>
                <w:bCs/>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EB5252" w:rsidRPr="00FD6BFC" w:rsidRDefault="00EB5252" w:rsidP="00175C77">
            <w:pPr>
              <w:jc w:val="center"/>
              <w:rPr>
                <w:bCs/>
                <w:color w:val="000000"/>
                <w:sz w:val="22"/>
                <w:szCs w:val="22"/>
              </w:rPr>
            </w:pPr>
            <w:r w:rsidRPr="00FD6BFC">
              <w:rPr>
                <w:bCs/>
                <w:color w:val="000000"/>
                <w:sz w:val="22"/>
                <w:szCs w:val="22"/>
              </w:rPr>
              <w:t>4</w:t>
            </w:r>
          </w:p>
        </w:tc>
        <w:tc>
          <w:tcPr>
            <w:tcW w:w="760" w:type="dxa"/>
            <w:tcBorders>
              <w:top w:val="nil"/>
              <w:left w:val="nil"/>
              <w:bottom w:val="single" w:sz="4" w:space="0" w:color="auto"/>
              <w:right w:val="single" w:sz="4" w:space="0" w:color="auto"/>
            </w:tcBorders>
            <w:shd w:val="clear" w:color="auto" w:fill="auto"/>
            <w:noWrap/>
            <w:vAlign w:val="bottom"/>
            <w:hideMark/>
          </w:tcPr>
          <w:p w:rsidR="00EB5252" w:rsidRPr="00FD6BFC" w:rsidRDefault="00EB5252" w:rsidP="00175C77">
            <w:pPr>
              <w:jc w:val="center"/>
              <w:rPr>
                <w:bCs/>
                <w:color w:val="000000"/>
                <w:sz w:val="22"/>
                <w:szCs w:val="22"/>
              </w:rPr>
            </w:pPr>
            <w:r w:rsidRPr="00FD6BFC">
              <w:rPr>
                <w:bCs/>
                <w:color w:val="000000"/>
                <w:sz w:val="22"/>
                <w:szCs w:val="22"/>
              </w:rPr>
              <w:t>5</w:t>
            </w:r>
          </w:p>
        </w:tc>
        <w:tc>
          <w:tcPr>
            <w:tcW w:w="640" w:type="dxa"/>
            <w:tcBorders>
              <w:top w:val="nil"/>
              <w:left w:val="nil"/>
              <w:bottom w:val="single" w:sz="4" w:space="0" w:color="auto"/>
              <w:right w:val="single" w:sz="4" w:space="0" w:color="auto"/>
            </w:tcBorders>
            <w:shd w:val="clear" w:color="auto" w:fill="auto"/>
            <w:noWrap/>
            <w:vAlign w:val="bottom"/>
            <w:hideMark/>
          </w:tcPr>
          <w:p w:rsidR="00EB5252" w:rsidRPr="00FD6BFC" w:rsidRDefault="00EB5252" w:rsidP="00175C77">
            <w:pPr>
              <w:jc w:val="center"/>
              <w:rPr>
                <w:bCs/>
                <w:color w:val="000000"/>
                <w:sz w:val="22"/>
                <w:szCs w:val="22"/>
              </w:rPr>
            </w:pPr>
            <w:r w:rsidRPr="00FD6BFC">
              <w:rPr>
                <w:bCs/>
                <w:color w:val="000000"/>
                <w:sz w:val="22"/>
                <w:szCs w:val="22"/>
              </w:rPr>
              <w:t>6</w:t>
            </w:r>
          </w:p>
        </w:tc>
        <w:tc>
          <w:tcPr>
            <w:tcW w:w="720" w:type="dxa"/>
            <w:tcBorders>
              <w:top w:val="nil"/>
              <w:left w:val="nil"/>
              <w:bottom w:val="single" w:sz="4" w:space="0" w:color="auto"/>
              <w:right w:val="single" w:sz="4" w:space="0" w:color="auto"/>
            </w:tcBorders>
            <w:shd w:val="clear" w:color="auto" w:fill="auto"/>
            <w:noWrap/>
            <w:vAlign w:val="bottom"/>
            <w:hideMark/>
          </w:tcPr>
          <w:p w:rsidR="00EB5252" w:rsidRPr="00FD6BFC" w:rsidRDefault="00EB5252" w:rsidP="00175C77">
            <w:pPr>
              <w:jc w:val="center"/>
              <w:rPr>
                <w:bCs/>
                <w:color w:val="000000"/>
                <w:sz w:val="22"/>
                <w:szCs w:val="22"/>
              </w:rPr>
            </w:pPr>
            <w:r w:rsidRPr="00FD6BFC">
              <w:rPr>
                <w:bCs/>
                <w:color w:val="000000"/>
                <w:sz w:val="22"/>
                <w:szCs w:val="22"/>
              </w:rPr>
              <w:t>7</w:t>
            </w:r>
          </w:p>
        </w:tc>
        <w:tc>
          <w:tcPr>
            <w:tcW w:w="1000" w:type="dxa"/>
            <w:tcBorders>
              <w:top w:val="nil"/>
              <w:left w:val="nil"/>
              <w:bottom w:val="single" w:sz="4" w:space="0" w:color="auto"/>
              <w:right w:val="single" w:sz="4" w:space="0" w:color="auto"/>
            </w:tcBorders>
            <w:shd w:val="clear" w:color="auto" w:fill="auto"/>
            <w:noWrap/>
            <w:vAlign w:val="bottom"/>
            <w:hideMark/>
          </w:tcPr>
          <w:p w:rsidR="00EB5252" w:rsidRPr="00FD6BFC" w:rsidRDefault="00EB5252" w:rsidP="00175C77">
            <w:pPr>
              <w:jc w:val="center"/>
              <w:rPr>
                <w:bCs/>
                <w:color w:val="000000"/>
                <w:sz w:val="22"/>
                <w:szCs w:val="22"/>
              </w:rPr>
            </w:pPr>
            <w:r w:rsidRPr="00FD6BFC">
              <w:rPr>
                <w:bCs/>
                <w:color w:val="000000"/>
                <w:sz w:val="22"/>
                <w:szCs w:val="22"/>
              </w:rPr>
              <w:t>8</w:t>
            </w:r>
          </w:p>
        </w:tc>
        <w:tc>
          <w:tcPr>
            <w:tcW w:w="1317" w:type="dxa"/>
            <w:gridSpan w:val="2"/>
            <w:tcBorders>
              <w:top w:val="nil"/>
              <w:left w:val="nil"/>
              <w:bottom w:val="single" w:sz="4" w:space="0" w:color="auto"/>
              <w:right w:val="single" w:sz="4" w:space="0" w:color="auto"/>
            </w:tcBorders>
            <w:shd w:val="clear" w:color="auto" w:fill="auto"/>
            <w:noWrap/>
            <w:vAlign w:val="bottom"/>
            <w:hideMark/>
          </w:tcPr>
          <w:p w:rsidR="00EB5252" w:rsidRPr="00FD6BFC" w:rsidRDefault="00EB5252" w:rsidP="00175C77">
            <w:pPr>
              <w:jc w:val="center"/>
              <w:rPr>
                <w:bCs/>
                <w:color w:val="000000"/>
                <w:sz w:val="22"/>
                <w:szCs w:val="22"/>
              </w:rPr>
            </w:pPr>
            <w:r w:rsidRPr="00FD6BFC">
              <w:rPr>
                <w:bCs/>
                <w:color w:val="000000"/>
                <w:sz w:val="22"/>
                <w:szCs w:val="22"/>
              </w:rPr>
              <w:t>9</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B5252" w:rsidRPr="00FD6BFC" w:rsidRDefault="00EB5252" w:rsidP="00175C77">
            <w:pPr>
              <w:jc w:val="center"/>
              <w:rPr>
                <w:bCs/>
                <w:color w:val="000000"/>
                <w:sz w:val="22"/>
                <w:szCs w:val="22"/>
              </w:rPr>
            </w:pPr>
            <w:r w:rsidRPr="00FD6BFC">
              <w:rPr>
                <w:bCs/>
                <w:color w:val="000000"/>
                <w:sz w:val="22"/>
                <w:szCs w:val="22"/>
              </w:rPr>
              <w:t>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B5252" w:rsidRPr="00FD6BFC" w:rsidRDefault="00EB5252" w:rsidP="00175C77">
            <w:pPr>
              <w:jc w:val="center"/>
              <w:rPr>
                <w:bCs/>
                <w:color w:val="000000"/>
                <w:sz w:val="22"/>
                <w:szCs w:val="22"/>
              </w:rPr>
            </w:pPr>
            <w:r w:rsidRPr="00FD6BFC">
              <w:rPr>
                <w:bCs/>
                <w:color w:val="000000"/>
                <w:sz w:val="22"/>
                <w:szCs w:val="22"/>
              </w:rPr>
              <w:t>11</w:t>
            </w:r>
          </w:p>
        </w:tc>
        <w:tc>
          <w:tcPr>
            <w:tcW w:w="992" w:type="dxa"/>
            <w:tcBorders>
              <w:top w:val="nil"/>
              <w:left w:val="nil"/>
              <w:bottom w:val="single" w:sz="4" w:space="0" w:color="auto"/>
            </w:tcBorders>
            <w:shd w:val="clear" w:color="auto" w:fill="auto"/>
            <w:noWrap/>
            <w:vAlign w:val="bottom"/>
            <w:hideMark/>
          </w:tcPr>
          <w:p w:rsidR="00EB5252" w:rsidRPr="00FD6BFC" w:rsidRDefault="00EB5252" w:rsidP="00175C77">
            <w:pPr>
              <w:jc w:val="center"/>
              <w:rPr>
                <w:bCs/>
                <w:color w:val="000000"/>
                <w:sz w:val="22"/>
                <w:szCs w:val="22"/>
              </w:rPr>
            </w:pPr>
            <w:r w:rsidRPr="00FD6BFC">
              <w:rPr>
                <w:bCs/>
                <w:color w:val="000000"/>
                <w:sz w:val="22"/>
                <w:szCs w:val="22"/>
              </w:rPr>
              <w:t>12</w:t>
            </w:r>
          </w:p>
        </w:tc>
      </w:tr>
      <w:tr w:rsidR="00EB5252" w:rsidRPr="00FD6BFC" w:rsidTr="00352399">
        <w:trPr>
          <w:trHeight w:val="300"/>
          <w:jc w:val="center"/>
        </w:trPr>
        <w:tc>
          <w:tcPr>
            <w:tcW w:w="553" w:type="dxa"/>
            <w:tcBorders>
              <w:top w:val="nil"/>
              <w:left w:val="nil"/>
              <w:bottom w:val="nil"/>
              <w:right w:val="nil"/>
            </w:tcBorders>
            <w:shd w:val="clear" w:color="auto" w:fill="auto"/>
            <w:noWrap/>
            <w:vAlign w:val="bottom"/>
            <w:hideMark/>
          </w:tcPr>
          <w:p w:rsidR="00EB5252" w:rsidRPr="00FD6BFC" w:rsidRDefault="00EB5252" w:rsidP="006D63E9">
            <w:pPr>
              <w:rPr>
                <w:rFonts w:ascii="Calibri" w:hAnsi="Calibri"/>
                <w:color w:val="000000"/>
                <w:sz w:val="22"/>
                <w:szCs w:val="22"/>
              </w:rPr>
            </w:pPr>
          </w:p>
        </w:tc>
        <w:tc>
          <w:tcPr>
            <w:tcW w:w="553" w:type="dxa"/>
            <w:tcBorders>
              <w:top w:val="nil"/>
              <w:left w:val="nil"/>
              <w:bottom w:val="nil"/>
              <w:right w:val="nil"/>
            </w:tcBorders>
            <w:shd w:val="clear" w:color="auto" w:fill="auto"/>
            <w:noWrap/>
            <w:vAlign w:val="bottom"/>
            <w:hideMark/>
          </w:tcPr>
          <w:p w:rsidR="00EB5252" w:rsidRPr="00FD6BFC" w:rsidRDefault="00EB5252" w:rsidP="006D63E9">
            <w:pPr>
              <w:rPr>
                <w:rFonts w:ascii="Calibri" w:hAnsi="Calibri"/>
                <w:color w:val="000000"/>
                <w:sz w:val="22"/>
                <w:szCs w:val="22"/>
              </w:rPr>
            </w:pPr>
          </w:p>
        </w:tc>
        <w:tc>
          <w:tcPr>
            <w:tcW w:w="4900" w:type="dxa"/>
            <w:tcBorders>
              <w:top w:val="nil"/>
              <w:left w:val="nil"/>
              <w:bottom w:val="nil"/>
              <w:right w:val="nil"/>
            </w:tcBorders>
            <w:shd w:val="clear" w:color="auto" w:fill="auto"/>
            <w:noWrap/>
            <w:vAlign w:val="bottom"/>
            <w:hideMark/>
          </w:tcPr>
          <w:p w:rsidR="00EB5252" w:rsidRPr="00FD6BFC" w:rsidRDefault="00EB5252" w:rsidP="006D63E9">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EB5252" w:rsidRPr="00FD6BFC" w:rsidRDefault="00EB5252" w:rsidP="006D63E9">
            <w:pPr>
              <w:rPr>
                <w:rFonts w:ascii="Calibri" w:hAnsi="Calibri"/>
                <w:color w:val="000000"/>
                <w:sz w:val="22"/>
                <w:szCs w:val="22"/>
              </w:rPr>
            </w:pPr>
          </w:p>
        </w:tc>
        <w:tc>
          <w:tcPr>
            <w:tcW w:w="760" w:type="dxa"/>
            <w:tcBorders>
              <w:top w:val="nil"/>
              <w:left w:val="nil"/>
              <w:bottom w:val="nil"/>
              <w:right w:val="nil"/>
            </w:tcBorders>
            <w:shd w:val="clear" w:color="auto" w:fill="auto"/>
            <w:noWrap/>
            <w:vAlign w:val="bottom"/>
            <w:hideMark/>
          </w:tcPr>
          <w:p w:rsidR="00EB5252" w:rsidRPr="00FD6BFC" w:rsidRDefault="00EB5252" w:rsidP="006D63E9">
            <w:pPr>
              <w:rPr>
                <w:rFonts w:ascii="Calibri" w:hAnsi="Calibri"/>
                <w:color w:val="000000"/>
                <w:sz w:val="22"/>
                <w:szCs w:val="22"/>
              </w:rPr>
            </w:pPr>
          </w:p>
        </w:tc>
        <w:tc>
          <w:tcPr>
            <w:tcW w:w="640" w:type="dxa"/>
            <w:tcBorders>
              <w:top w:val="nil"/>
              <w:left w:val="nil"/>
              <w:bottom w:val="nil"/>
              <w:right w:val="nil"/>
            </w:tcBorders>
            <w:shd w:val="clear" w:color="auto" w:fill="auto"/>
            <w:noWrap/>
            <w:vAlign w:val="bottom"/>
            <w:hideMark/>
          </w:tcPr>
          <w:p w:rsidR="00EB5252" w:rsidRPr="00FD6BFC" w:rsidRDefault="00EB5252" w:rsidP="006D63E9">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rsidR="00EB5252" w:rsidRPr="00FD6BFC" w:rsidRDefault="00EB5252" w:rsidP="006D63E9">
            <w:pPr>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EB5252" w:rsidRPr="00FD6BFC" w:rsidRDefault="00EB5252" w:rsidP="006D63E9">
            <w:pPr>
              <w:rPr>
                <w:rFonts w:ascii="Calibri" w:hAnsi="Calibri"/>
                <w:color w:val="000000"/>
                <w:sz w:val="22"/>
                <w:szCs w:val="22"/>
              </w:rPr>
            </w:pPr>
          </w:p>
        </w:tc>
        <w:tc>
          <w:tcPr>
            <w:tcW w:w="1317" w:type="dxa"/>
            <w:gridSpan w:val="2"/>
            <w:tcBorders>
              <w:top w:val="nil"/>
              <w:left w:val="nil"/>
              <w:bottom w:val="nil"/>
              <w:right w:val="nil"/>
            </w:tcBorders>
            <w:shd w:val="clear" w:color="auto" w:fill="auto"/>
            <w:noWrap/>
            <w:vAlign w:val="bottom"/>
            <w:hideMark/>
          </w:tcPr>
          <w:p w:rsidR="00EB5252" w:rsidRPr="00FD6BFC" w:rsidRDefault="00EB5252" w:rsidP="006D63E9">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rsidR="00EB5252" w:rsidRPr="00FD6BFC" w:rsidRDefault="00EB5252" w:rsidP="006D63E9">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rsidR="00EB5252" w:rsidRPr="00FD6BFC" w:rsidRDefault="00EB5252" w:rsidP="006D63E9">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rsidR="00EB5252" w:rsidRPr="00FD6BFC" w:rsidRDefault="00EB5252" w:rsidP="006D63E9">
            <w:pPr>
              <w:rPr>
                <w:rFonts w:ascii="Calibri" w:hAnsi="Calibri"/>
                <w:color w:val="000000"/>
                <w:sz w:val="22"/>
                <w:szCs w:val="22"/>
              </w:rPr>
            </w:pPr>
          </w:p>
        </w:tc>
      </w:tr>
      <w:tr w:rsidR="00EB5252" w:rsidRPr="00FD6BFC" w:rsidTr="00352399">
        <w:trPr>
          <w:trHeight w:val="300"/>
          <w:jc w:val="center"/>
        </w:trPr>
        <w:tc>
          <w:tcPr>
            <w:tcW w:w="553" w:type="dxa"/>
            <w:tcBorders>
              <w:top w:val="nil"/>
              <w:left w:val="nil"/>
              <w:bottom w:val="nil"/>
              <w:right w:val="nil"/>
            </w:tcBorders>
            <w:shd w:val="clear" w:color="auto" w:fill="auto"/>
            <w:noWrap/>
            <w:vAlign w:val="bottom"/>
            <w:hideMark/>
          </w:tcPr>
          <w:p w:rsidR="00EB5252" w:rsidRPr="00FD6BFC" w:rsidRDefault="00EB5252" w:rsidP="006D63E9">
            <w:pPr>
              <w:rPr>
                <w:rFonts w:ascii="Calibri" w:hAnsi="Calibri"/>
                <w:color w:val="000000"/>
                <w:sz w:val="22"/>
                <w:szCs w:val="22"/>
              </w:rPr>
            </w:pPr>
          </w:p>
        </w:tc>
        <w:tc>
          <w:tcPr>
            <w:tcW w:w="553" w:type="dxa"/>
            <w:tcBorders>
              <w:top w:val="nil"/>
              <w:left w:val="nil"/>
              <w:bottom w:val="nil"/>
              <w:right w:val="nil"/>
            </w:tcBorders>
            <w:shd w:val="clear" w:color="auto" w:fill="auto"/>
            <w:noWrap/>
            <w:vAlign w:val="bottom"/>
            <w:hideMark/>
          </w:tcPr>
          <w:p w:rsidR="00EB5252" w:rsidRPr="00FD6BFC" w:rsidRDefault="00EB5252" w:rsidP="006D63E9">
            <w:pPr>
              <w:rPr>
                <w:rFonts w:ascii="Calibri" w:hAnsi="Calibri"/>
                <w:color w:val="000000"/>
                <w:sz w:val="22"/>
                <w:szCs w:val="22"/>
              </w:rPr>
            </w:pPr>
          </w:p>
        </w:tc>
        <w:tc>
          <w:tcPr>
            <w:tcW w:w="4900" w:type="dxa"/>
            <w:tcBorders>
              <w:top w:val="nil"/>
              <w:left w:val="nil"/>
              <w:bottom w:val="nil"/>
              <w:right w:val="nil"/>
            </w:tcBorders>
            <w:shd w:val="clear" w:color="auto" w:fill="auto"/>
            <w:noWrap/>
            <w:vAlign w:val="bottom"/>
            <w:hideMark/>
          </w:tcPr>
          <w:p w:rsidR="00EB5252" w:rsidRPr="00FD6BFC" w:rsidRDefault="00EB5252" w:rsidP="006D63E9">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EB5252" w:rsidRPr="00FD6BFC" w:rsidRDefault="00EB5252" w:rsidP="006D63E9">
            <w:pPr>
              <w:rPr>
                <w:rFonts w:ascii="Calibri" w:hAnsi="Calibri"/>
                <w:color w:val="000000"/>
                <w:sz w:val="22"/>
                <w:szCs w:val="22"/>
              </w:rPr>
            </w:pPr>
          </w:p>
        </w:tc>
        <w:tc>
          <w:tcPr>
            <w:tcW w:w="760" w:type="dxa"/>
            <w:tcBorders>
              <w:top w:val="nil"/>
              <w:left w:val="nil"/>
              <w:bottom w:val="nil"/>
              <w:right w:val="nil"/>
            </w:tcBorders>
            <w:shd w:val="clear" w:color="auto" w:fill="auto"/>
            <w:noWrap/>
            <w:vAlign w:val="bottom"/>
            <w:hideMark/>
          </w:tcPr>
          <w:p w:rsidR="00EB5252" w:rsidRPr="00FD6BFC" w:rsidRDefault="00EB5252" w:rsidP="006D63E9">
            <w:pPr>
              <w:rPr>
                <w:rFonts w:ascii="Calibri" w:hAnsi="Calibri"/>
                <w:color w:val="000000"/>
                <w:sz w:val="22"/>
                <w:szCs w:val="22"/>
              </w:rPr>
            </w:pPr>
          </w:p>
        </w:tc>
        <w:tc>
          <w:tcPr>
            <w:tcW w:w="640" w:type="dxa"/>
            <w:tcBorders>
              <w:top w:val="nil"/>
              <w:left w:val="nil"/>
              <w:bottom w:val="nil"/>
              <w:right w:val="nil"/>
            </w:tcBorders>
            <w:shd w:val="clear" w:color="auto" w:fill="auto"/>
            <w:noWrap/>
            <w:vAlign w:val="bottom"/>
            <w:hideMark/>
          </w:tcPr>
          <w:p w:rsidR="00EB5252" w:rsidRPr="00FD6BFC" w:rsidRDefault="00EB5252" w:rsidP="006D63E9">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rsidR="00EB5252" w:rsidRPr="00FD6BFC" w:rsidRDefault="00EB5252" w:rsidP="006D63E9">
            <w:pPr>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EB5252" w:rsidRPr="00FD6BFC" w:rsidRDefault="00EB5252" w:rsidP="006D63E9">
            <w:pPr>
              <w:rPr>
                <w:rFonts w:ascii="Calibri" w:hAnsi="Calibri"/>
                <w:color w:val="000000"/>
                <w:sz w:val="22"/>
                <w:szCs w:val="22"/>
              </w:rPr>
            </w:pPr>
          </w:p>
        </w:tc>
        <w:tc>
          <w:tcPr>
            <w:tcW w:w="1317" w:type="dxa"/>
            <w:gridSpan w:val="2"/>
            <w:tcBorders>
              <w:top w:val="nil"/>
              <w:left w:val="nil"/>
              <w:bottom w:val="nil"/>
              <w:right w:val="nil"/>
            </w:tcBorders>
            <w:shd w:val="clear" w:color="auto" w:fill="auto"/>
            <w:noWrap/>
            <w:vAlign w:val="bottom"/>
            <w:hideMark/>
          </w:tcPr>
          <w:p w:rsidR="00EB5252" w:rsidRPr="00FD6BFC" w:rsidRDefault="00EB5252" w:rsidP="006D63E9">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rsidR="00EB5252" w:rsidRPr="00FD6BFC" w:rsidRDefault="00EB5252" w:rsidP="006D63E9">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rsidR="00EB5252" w:rsidRPr="00FD6BFC" w:rsidRDefault="00EB5252" w:rsidP="006D63E9">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rsidR="00EB5252" w:rsidRPr="00FD6BFC" w:rsidRDefault="00EB5252" w:rsidP="006D63E9">
            <w:pPr>
              <w:rPr>
                <w:rFonts w:ascii="Calibri" w:hAnsi="Calibri"/>
                <w:color w:val="000000"/>
                <w:sz w:val="22"/>
                <w:szCs w:val="22"/>
              </w:rPr>
            </w:pPr>
          </w:p>
        </w:tc>
      </w:tr>
      <w:tr w:rsidR="00EB5252" w:rsidRPr="00FD6BFC" w:rsidTr="00352399">
        <w:trPr>
          <w:trHeight w:val="300"/>
          <w:jc w:val="center"/>
        </w:trPr>
        <w:tc>
          <w:tcPr>
            <w:tcW w:w="553" w:type="dxa"/>
            <w:tcBorders>
              <w:top w:val="nil"/>
              <w:left w:val="nil"/>
              <w:bottom w:val="nil"/>
              <w:right w:val="nil"/>
            </w:tcBorders>
            <w:shd w:val="clear" w:color="auto" w:fill="auto"/>
            <w:noWrap/>
            <w:vAlign w:val="bottom"/>
          </w:tcPr>
          <w:p w:rsidR="00EB5252" w:rsidRPr="00FD6BFC" w:rsidRDefault="00EB5252" w:rsidP="006D63E9">
            <w:pPr>
              <w:rPr>
                <w:rFonts w:ascii="Calibri" w:hAnsi="Calibri"/>
                <w:color w:val="000000"/>
                <w:sz w:val="22"/>
                <w:szCs w:val="22"/>
              </w:rPr>
            </w:pPr>
          </w:p>
        </w:tc>
        <w:tc>
          <w:tcPr>
            <w:tcW w:w="553" w:type="dxa"/>
            <w:tcBorders>
              <w:top w:val="nil"/>
              <w:left w:val="nil"/>
              <w:bottom w:val="nil"/>
              <w:right w:val="nil"/>
            </w:tcBorders>
            <w:shd w:val="clear" w:color="auto" w:fill="auto"/>
            <w:noWrap/>
            <w:vAlign w:val="bottom"/>
          </w:tcPr>
          <w:p w:rsidR="00EB5252" w:rsidRPr="00FD6BFC" w:rsidRDefault="00EB5252" w:rsidP="006D63E9">
            <w:pPr>
              <w:rPr>
                <w:rFonts w:ascii="Calibri" w:hAnsi="Calibri"/>
                <w:color w:val="000000"/>
                <w:sz w:val="22"/>
                <w:szCs w:val="22"/>
              </w:rPr>
            </w:pPr>
          </w:p>
        </w:tc>
        <w:tc>
          <w:tcPr>
            <w:tcW w:w="4900" w:type="dxa"/>
            <w:tcBorders>
              <w:top w:val="nil"/>
              <w:left w:val="nil"/>
              <w:bottom w:val="nil"/>
              <w:right w:val="nil"/>
            </w:tcBorders>
            <w:shd w:val="clear" w:color="auto" w:fill="auto"/>
            <w:noWrap/>
            <w:vAlign w:val="bottom"/>
          </w:tcPr>
          <w:p w:rsidR="00EB5252" w:rsidRPr="00FD6BFC" w:rsidRDefault="00EB5252" w:rsidP="006D63E9">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tcPr>
          <w:p w:rsidR="00EB5252" w:rsidRPr="00FD6BFC" w:rsidRDefault="00EB5252" w:rsidP="006D63E9">
            <w:pPr>
              <w:rPr>
                <w:rFonts w:ascii="Calibri" w:hAnsi="Calibri"/>
                <w:color w:val="000000"/>
                <w:sz w:val="22"/>
                <w:szCs w:val="22"/>
              </w:rPr>
            </w:pPr>
          </w:p>
        </w:tc>
        <w:tc>
          <w:tcPr>
            <w:tcW w:w="760" w:type="dxa"/>
            <w:tcBorders>
              <w:top w:val="nil"/>
              <w:left w:val="nil"/>
              <w:bottom w:val="nil"/>
              <w:right w:val="nil"/>
            </w:tcBorders>
            <w:shd w:val="clear" w:color="auto" w:fill="auto"/>
            <w:noWrap/>
            <w:vAlign w:val="bottom"/>
          </w:tcPr>
          <w:p w:rsidR="00EB5252" w:rsidRPr="00FD6BFC" w:rsidRDefault="00EB5252" w:rsidP="006D63E9">
            <w:pPr>
              <w:rPr>
                <w:rFonts w:ascii="Calibri" w:hAnsi="Calibri"/>
                <w:color w:val="000000"/>
                <w:sz w:val="22"/>
                <w:szCs w:val="22"/>
              </w:rPr>
            </w:pPr>
          </w:p>
        </w:tc>
        <w:tc>
          <w:tcPr>
            <w:tcW w:w="640" w:type="dxa"/>
            <w:tcBorders>
              <w:top w:val="nil"/>
              <w:left w:val="nil"/>
              <w:bottom w:val="nil"/>
              <w:right w:val="nil"/>
            </w:tcBorders>
            <w:shd w:val="clear" w:color="auto" w:fill="auto"/>
            <w:noWrap/>
            <w:vAlign w:val="bottom"/>
          </w:tcPr>
          <w:p w:rsidR="00EB5252" w:rsidRPr="00FD6BFC" w:rsidRDefault="00EB5252" w:rsidP="006D63E9">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tcPr>
          <w:p w:rsidR="00EB5252" w:rsidRPr="00FD6BFC" w:rsidRDefault="00EB5252" w:rsidP="006D63E9">
            <w:pPr>
              <w:rPr>
                <w:rFonts w:ascii="Calibri" w:hAnsi="Calibri"/>
                <w:color w:val="000000"/>
                <w:sz w:val="22"/>
                <w:szCs w:val="22"/>
              </w:rPr>
            </w:pPr>
          </w:p>
        </w:tc>
        <w:tc>
          <w:tcPr>
            <w:tcW w:w="1000" w:type="dxa"/>
            <w:tcBorders>
              <w:top w:val="nil"/>
              <w:left w:val="nil"/>
              <w:bottom w:val="nil"/>
              <w:right w:val="nil"/>
            </w:tcBorders>
            <w:shd w:val="clear" w:color="auto" w:fill="auto"/>
            <w:noWrap/>
            <w:vAlign w:val="bottom"/>
          </w:tcPr>
          <w:p w:rsidR="00EB5252" w:rsidRPr="00FD6BFC" w:rsidRDefault="00EB5252" w:rsidP="006D63E9">
            <w:pPr>
              <w:rPr>
                <w:rFonts w:ascii="Calibri" w:hAnsi="Calibri"/>
                <w:color w:val="000000"/>
                <w:sz w:val="22"/>
                <w:szCs w:val="22"/>
              </w:rPr>
            </w:pPr>
          </w:p>
        </w:tc>
        <w:tc>
          <w:tcPr>
            <w:tcW w:w="1317" w:type="dxa"/>
            <w:gridSpan w:val="2"/>
            <w:tcBorders>
              <w:top w:val="nil"/>
              <w:left w:val="nil"/>
              <w:bottom w:val="nil"/>
              <w:right w:val="nil"/>
            </w:tcBorders>
            <w:shd w:val="clear" w:color="auto" w:fill="auto"/>
            <w:noWrap/>
            <w:vAlign w:val="bottom"/>
          </w:tcPr>
          <w:p w:rsidR="00EB5252" w:rsidRPr="00FD6BFC" w:rsidRDefault="00EB5252" w:rsidP="006D63E9">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tcPr>
          <w:p w:rsidR="00EB5252" w:rsidRPr="00FD6BFC" w:rsidRDefault="00EB5252" w:rsidP="006D63E9">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tcPr>
          <w:p w:rsidR="00EB5252" w:rsidRPr="00FD6BFC" w:rsidRDefault="00EB5252" w:rsidP="006D63E9">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tcPr>
          <w:p w:rsidR="00EB5252" w:rsidRPr="00FD6BFC" w:rsidRDefault="00EB5252" w:rsidP="006D63E9">
            <w:pPr>
              <w:rPr>
                <w:rFonts w:ascii="Calibri" w:hAnsi="Calibri"/>
                <w:color w:val="000000"/>
                <w:sz w:val="22"/>
                <w:szCs w:val="22"/>
              </w:rPr>
            </w:pPr>
          </w:p>
        </w:tc>
      </w:tr>
      <w:tr w:rsidR="00EB5252" w:rsidRPr="00FD6BFC" w:rsidTr="00352399">
        <w:trPr>
          <w:trHeight w:val="300"/>
          <w:jc w:val="center"/>
        </w:trPr>
        <w:tc>
          <w:tcPr>
            <w:tcW w:w="553" w:type="dxa"/>
            <w:tcBorders>
              <w:top w:val="nil"/>
              <w:left w:val="nil"/>
              <w:bottom w:val="nil"/>
              <w:right w:val="nil"/>
            </w:tcBorders>
            <w:shd w:val="clear" w:color="auto" w:fill="auto"/>
            <w:noWrap/>
            <w:vAlign w:val="bottom"/>
          </w:tcPr>
          <w:p w:rsidR="00EB5252" w:rsidRPr="00FD6BFC" w:rsidRDefault="00EB5252" w:rsidP="006D63E9">
            <w:pPr>
              <w:rPr>
                <w:rFonts w:ascii="Calibri" w:hAnsi="Calibri"/>
                <w:color w:val="000000"/>
                <w:sz w:val="22"/>
                <w:szCs w:val="22"/>
              </w:rPr>
            </w:pPr>
          </w:p>
        </w:tc>
        <w:tc>
          <w:tcPr>
            <w:tcW w:w="553" w:type="dxa"/>
            <w:tcBorders>
              <w:top w:val="nil"/>
              <w:left w:val="nil"/>
              <w:bottom w:val="nil"/>
              <w:right w:val="nil"/>
            </w:tcBorders>
            <w:shd w:val="clear" w:color="auto" w:fill="auto"/>
            <w:noWrap/>
            <w:vAlign w:val="bottom"/>
          </w:tcPr>
          <w:p w:rsidR="00EB5252" w:rsidRPr="00FD6BFC" w:rsidRDefault="00EB5252" w:rsidP="006D63E9">
            <w:pPr>
              <w:rPr>
                <w:rFonts w:ascii="Calibri" w:hAnsi="Calibri"/>
                <w:color w:val="000000"/>
                <w:sz w:val="22"/>
                <w:szCs w:val="22"/>
              </w:rPr>
            </w:pPr>
          </w:p>
        </w:tc>
        <w:tc>
          <w:tcPr>
            <w:tcW w:w="4900" w:type="dxa"/>
            <w:tcBorders>
              <w:top w:val="nil"/>
              <w:left w:val="nil"/>
              <w:bottom w:val="nil"/>
              <w:right w:val="nil"/>
            </w:tcBorders>
            <w:shd w:val="clear" w:color="auto" w:fill="auto"/>
            <w:noWrap/>
            <w:vAlign w:val="bottom"/>
          </w:tcPr>
          <w:p w:rsidR="00EB5252" w:rsidRPr="00FD6BFC" w:rsidRDefault="00EB5252" w:rsidP="006D63E9">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tcPr>
          <w:p w:rsidR="00EB5252" w:rsidRPr="00FD6BFC" w:rsidRDefault="00EB5252" w:rsidP="006D63E9">
            <w:pPr>
              <w:rPr>
                <w:rFonts w:ascii="Calibri" w:hAnsi="Calibri"/>
                <w:color w:val="000000"/>
                <w:sz w:val="22"/>
                <w:szCs w:val="22"/>
              </w:rPr>
            </w:pPr>
          </w:p>
        </w:tc>
        <w:tc>
          <w:tcPr>
            <w:tcW w:w="760" w:type="dxa"/>
            <w:tcBorders>
              <w:top w:val="nil"/>
              <w:left w:val="nil"/>
              <w:bottom w:val="nil"/>
              <w:right w:val="nil"/>
            </w:tcBorders>
            <w:shd w:val="clear" w:color="auto" w:fill="auto"/>
            <w:noWrap/>
            <w:vAlign w:val="bottom"/>
          </w:tcPr>
          <w:p w:rsidR="00EB5252" w:rsidRPr="00FD6BFC" w:rsidRDefault="00EB5252" w:rsidP="006D63E9">
            <w:pPr>
              <w:rPr>
                <w:rFonts w:ascii="Calibri" w:hAnsi="Calibri"/>
                <w:color w:val="000000"/>
                <w:sz w:val="22"/>
                <w:szCs w:val="22"/>
              </w:rPr>
            </w:pPr>
          </w:p>
        </w:tc>
        <w:tc>
          <w:tcPr>
            <w:tcW w:w="640" w:type="dxa"/>
            <w:tcBorders>
              <w:top w:val="nil"/>
              <w:left w:val="nil"/>
              <w:bottom w:val="nil"/>
              <w:right w:val="nil"/>
            </w:tcBorders>
            <w:shd w:val="clear" w:color="auto" w:fill="auto"/>
            <w:noWrap/>
            <w:vAlign w:val="bottom"/>
          </w:tcPr>
          <w:p w:rsidR="00EB5252" w:rsidRPr="00FD6BFC" w:rsidRDefault="00EB5252" w:rsidP="006D63E9">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tcPr>
          <w:p w:rsidR="00EB5252" w:rsidRPr="00FD6BFC" w:rsidRDefault="00EB5252" w:rsidP="006D63E9">
            <w:pPr>
              <w:rPr>
                <w:rFonts w:ascii="Calibri" w:hAnsi="Calibri"/>
                <w:color w:val="000000"/>
                <w:sz w:val="22"/>
                <w:szCs w:val="22"/>
              </w:rPr>
            </w:pPr>
          </w:p>
        </w:tc>
        <w:tc>
          <w:tcPr>
            <w:tcW w:w="1000" w:type="dxa"/>
            <w:tcBorders>
              <w:top w:val="nil"/>
              <w:left w:val="nil"/>
              <w:bottom w:val="nil"/>
              <w:right w:val="nil"/>
            </w:tcBorders>
            <w:shd w:val="clear" w:color="auto" w:fill="auto"/>
            <w:noWrap/>
            <w:vAlign w:val="bottom"/>
          </w:tcPr>
          <w:p w:rsidR="00EB5252" w:rsidRPr="00FD6BFC" w:rsidRDefault="00EB5252" w:rsidP="006D63E9">
            <w:pPr>
              <w:rPr>
                <w:rFonts w:ascii="Calibri" w:hAnsi="Calibri"/>
                <w:color w:val="000000"/>
                <w:sz w:val="22"/>
                <w:szCs w:val="22"/>
              </w:rPr>
            </w:pPr>
          </w:p>
        </w:tc>
        <w:tc>
          <w:tcPr>
            <w:tcW w:w="1317" w:type="dxa"/>
            <w:gridSpan w:val="2"/>
            <w:tcBorders>
              <w:top w:val="nil"/>
              <w:left w:val="nil"/>
              <w:bottom w:val="nil"/>
              <w:right w:val="nil"/>
            </w:tcBorders>
            <w:shd w:val="clear" w:color="auto" w:fill="auto"/>
            <w:noWrap/>
            <w:vAlign w:val="bottom"/>
          </w:tcPr>
          <w:p w:rsidR="00EB5252" w:rsidRPr="00FD6BFC" w:rsidRDefault="00EB5252" w:rsidP="006D63E9">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tcPr>
          <w:p w:rsidR="00EB5252" w:rsidRPr="00FD6BFC" w:rsidRDefault="00EB5252" w:rsidP="006D63E9">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tcPr>
          <w:p w:rsidR="00EB5252" w:rsidRPr="00FD6BFC" w:rsidRDefault="00EB5252" w:rsidP="006D63E9">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tcPr>
          <w:p w:rsidR="00EB5252" w:rsidRPr="00FD6BFC" w:rsidRDefault="00EB5252" w:rsidP="006D63E9">
            <w:pPr>
              <w:rPr>
                <w:rFonts w:ascii="Calibri" w:hAnsi="Calibri"/>
                <w:color w:val="000000"/>
                <w:sz w:val="22"/>
                <w:szCs w:val="22"/>
              </w:rPr>
            </w:pPr>
          </w:p>
        </w:tc>
      </w:tr>
      <w:tr w:rsidR="00EB5252" w:rsidRPr="00FD6BFC" w:rsidTr="00352399">
        <w:trPr>
          <w:trHeight w:val="300"/>
          <w:jc w:val="center"/>
        </w:trPr>
        <w:tc>
          <w:tcPr>
            <w:tcW w:w="553" w:type="dxa"/>
            <w:tcBorders>
              <w:top w:val="nil"/>
              <w:left w:val="nil"/>
              <w:bottom w:val="nil"/>
              <w:right w:val="nil"/>
            </w:tcBorders>
            <w:shd w:val="clear" w:color="auto" w:fill="auto"/>
            <w:noWrap/>
            <w:vAlign w:val="bottom"/>
          </w:tcPr>
          <w:p w:rsidR="00EB5252" w:rsidRPr="00FD6BFC" w:rsidRDefault="00EB5252" w:rsidP="006D63E9">
            <w:pPr>
              <w:rPr>
                <w:rFonts w:ascii="Calibri" w:hAnsi="Calibri"/>
                <w:color w:val="000000"/>
                <w:sz w:val="22"/>
                <w:szCs w:val="22"/>
              </w:rPr>
            </w:pPr>
          </w:p>
        </w:tc>
        <w:tc>
          <w:tcPr>
            <w:tcW w:w="553" w:type="dxa"/>
            <w:tcBorders>
              <w:top w:val="nil"/>
              <w:left w:val="nil"/>
              <w:bottom w:val="nil"/>
              <w:right w:val="nil"/>
            </w:tcBorders>
            <w:shd w:val="clear" w:color="auto" w:fill="auto"/>
            <w:noWrap/>
            <w:vAlign w:val="bottom"/>
          </w:tcPr>
          <w:p w:rsidR="00EB5252" w:rsidRPr="00FD6BFC" w:rsidRDefault="00EB5252" w:rsidP="006D63E9">
            <w:pPr>
              <w:rPr>
                <w:rFonts w:ascii="Calibri" w:hAnsi="Calibri"/>
                <w:color w:val="000000"/>
                <w:sz w:val="22"/>
                <w:szCs w:val="22"/>
              </w:rPr>
            </w:pPr>
          </w:p>
        </w:tc>
        <w:tc>
          <w:tcPr>
            <w:tcW w:w="4900" w:type="dxa"/>
            <w:tcBorders>
              <w:top w:val="nil"/>
              <w:left w:val="nil"/>
              <w:bottom w:val="nil"/>
              <w:right w:val="nil"/>
            </w:tcBorders>
            <w:shd w:val="clear" w:color="auto" w:fill="auto"/>
            <w:noWrap/>
            <w:vAlign w:val="bottom"/>
          </w:tcPr>
          <w:p w:rsidR="00EB5252" w:rsidRPr="00FD6BFC" w:rsidRDefault="00EB5252" w:rsidP="006D63E9">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tcPr>
          <w:p w:rsidR="00EB5252" w:rsidRPr="00FD6BFC" w:rsidRDefault="00EB5252" w:rsidP="006D63E9">
            <w:pPr>
              <w:rPr>
                <w:rFonts w:ascii="Calibri" w:hAnsi="Calibri"/>
                <w:color w:val="000000"/>
                <w:sz w:val="22"/>
                <w:szCs w:val="22"/>
              </w:rPr>
            </w:pPr>
          </w:p>
        </w:tc>
        <w:tc>
          <w:tcPr>
            <w:tcW w:w="760" w:type="dxa"/>
            <w:tcBorders>
              <w:top w:val="nil"/>
              <w:left w:val="nil"/>
              <w:bottom w:val="nil"/>
              <w:right w:val="nil"/>
            </w:tcBorders>
            <w:shd w:val="clear" w:color="auto" w:fill="auto"/>
            <w:noWrap/>
            <w:vAlign w:val="bottom"/>
          </w:tcPr>
          <w:p w:rsidR="00EB5252" w:rsidRPr="00FD6BFC" w:rsidRDefault="00EB5252" w:rsidP="006D63E9">
            <w:pPr>
              <w:rPr>
                <w:rFonts w:ascii="Calibri" w:hAnsi="Calibri"/>
                <w:color w:val="000000"/>
                <w:sz w:val="22"/>
                <w:szCs w:val="22"/>
              </w:rPr>
            </w:pPr>
          </w:p>
        </w:tc>
        <w:tc>
          <w:tcPr>
            <w:tcW w:w="640" w:type="dxa"/>
            <w:tcBorders>
              <w:top w:val="nil"/>
              <w:left w:val="nil"/>
              <w:bottom w:val="nil"/>
              <w:right w:val="nil"/>
            </w:tcBorders>
            <w:shd w:val="clear" w:color="auto" w:fill="auto"/>
            <w:noWrap/>
            <w:vAlign w:val="bottom"/>
          </w:tcPr>
          <w:p w:rsidR="00EB5252" w:rsidRPr="00FD6BFC" w:rsidRDefault="00EB5252" w:rsidP="006D63E9">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tcPr>
          <w:p w:rsidR="00EB5252" w:rsidRPr="00FD6BFC" w:rsidRDefault="00EB5252" w:rsidP="006D63E9">
            <w:pPr>
              <w:rPr>
                <w:rFonts w:ascii="Calibri" w:hAnsi="Calibri"/>
                <w:color w:val="000000"/>
                <w:sz w:val="22"/>
                <w:szCs w:val="22"/>
              </w:rPr>
            </w:pPr>
          </w:p>
        </w:tc>
        <w:tc>
          <w:tcPr>
            <w:tcW w:w="1000" w:type="dxa"/>
            <w:tcBorders>
              <w:top w:val="nil"/>
              <w:left w:val="nil"/>
              <w:bottom w:val="nil"/>
              <w:right w:val="nil"/>
            </w:tcBorders>
            <w:shd w:val="clear" w:color="auto" w:fill="auto"/>
            <w:noWrap/>
            <w:vAlign w:val="bottom"/>
          </w:tcPr>
          <w:p w:rsidR="00EB5252" w:rsidRPr="00FD6BFC" w:rsidRDefault="00EB5252" w:rsidP="006D63E9">
            <w:pPr>
              <w:rPr>
                <w:rFonts w:ascii="Calibri" w:hAnsi="Calibri"/>
                <w:color w:val="000000"/>
                <w:sz w:val="22"/>
                <w:szCs w:val="22"/>
              </w:rPr>
            </w:pPr>
          </w:p>
        </w:tc>
        <w:tc>
          <w:tcPr>
            <w:tcW w:w="1317" w:type="dxa"/>
            <w:gridSpan w:val="2"/>
            <w:tcBorders>
              <w:top w:val="nil"/>
              <w:left w:val="nil"/>
              <w:bottom w:val="nil"/>
              <w:right w:val="nil"/>
            </w:tcBorders>
            <w:shd w:val="clear" w:color="auto" w:fill="auto"/>
            <w:noWrap/>
            <w:vAlign w:val="bottom"/>
          </w:tcPr>
          <w:p w:rsidR="00EB5252" w:rsidRPr="00FD6BFC" w:rsidRDefault="00EB5252" w:rsidP="006D63E9">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tcPr>
          <w:p w:rsidR="00EB5252" w:rsidRPr="00FD6BFC" w:rsidRDefault="00EB5252" w:rsidP="006D63E9">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tcPr>
          <w:p w:rsidR="00EB5252" w:rsidRPr="00FD6BFC" w:rsidRDefault="00EB5252" w:rsidP="006D63E9">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tcPr>
          <w:p w:rsidR="00EB5252" w:rsidRPr="00FD6BFC" w:rsidRDefault="00EB5252" w:rsidP="006D63E9">
            <w:pPr>
              <w:rPr>
                <w:rFonts w:ascii="Calibri" w:hAnsi="Calibri"/>
                <w:color w:val="000000"/>
                <w:sz w:val="22"/>
                <w:szCs w:val="22"/>
              </w:rPr>
            </w:pPr>
          </w:p>
        </w:tc>
      </w:tr>
    </w:tbl>
    <w:p w:rsidR="00E36428" w:rsidRPr="00CC4660" w:rsidRDefault="00AB14F7" w:rsidP="00AB14F7">
      <w:pPr>
        <w:widowControl w:val="0"/>
        <w:jc w:val="center"/>
        <w:rPr>
          <w:color w:val="000000"/>
          <w:sz w:val="24"/>
          <w:szCs w:val="24"/>
        </w:rPr>
      </w:pPr>
      <w:r>
        <w:rPr>
          <w:color w:val="000000"/>
          <w:sz w:val="24"/>
          <w:szCs w:val="24"/>
        </w:rPr>
        <w:t>____________</w:t>
      </w:r>
    </w:p>
    <w:sectPr w:rsidR="00E36428" w:rsidRPr="00CC4660" w:rsidSect="005B15FB">
      <w:headerReference w:type="even" r:id="rId12"/>
      <w:headerReference w:type="default" r:id="rId13"/>
      <w:pgSz w:w="16838" w:h="11906" w:orient="landscape"/>
      <w:pgMar w:top="1134" w:right="567"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3A5" w:rsidRDefault="008943A5" w:rsidP="00203AE9">
      <w:r>
        <w:separator/>
      </w:r>
    </w:p>
  </w:endnote>
  <w:endnote w:type="continuationSeparator" w:id="0">
    <w:p w:rsidR="008943A5" w:rsidRDefault="008943A5" w:rsidP="0020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3A5" w:rsidRDefault="008943A5" w:rsidP="00203AE9">
      <w:r>
        <w:separator/>
      </w:r>
    </w:p>
  </w:footnote>
  <w:footnote w:type="continuationSeparator" w:id="0">
    <w:p w:rsidR="008943A5" w:rsidRDefault="008943A5" w:rsidP="00203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252" w:rsidRDefault="00EB5252" w:rsidP="008E298C">
    <w:pPr>
      <w:pStyle w:val="a8"/>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EB5252" w:rsidRDefault="00EB525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252" w:rsidRPr="0039506C" w:rsidRDefault="00EB5252" w:rsidP="008E298C">
    <w:pPr>
      <w:pStyle w:val="a8"/>
      <w:framePr w:wrap="around" w:vAnchor="text" w:hAnchor="margin" w:xAlign="center" w:y="1"/>
      <w:rPr>
        <w:rStyle w:val="af3"/>
        <w:sz w:val="24"/>
        <w:szCs w:val="24"/>
      </w:rPr>
    </w:pPr>
    <w:r w:rsidRPr="0039506C">
      <w:rPr>
        <w:rStyle w:val="af3"/>
        <w:sz w:val="24"/>
        <w:szCs w:val="24"/>
      </w:rPr>
      <w:fldChar w:fldCharType="begin"/>
    </w:r>
    <w:r w:rsidRPr="0039506C">
      <w:rPr>
        <w:rStyle w:val="af3"/>
        <w:sz w:val="24"/>
        <w:szCs w:val="24"/>
      </w:rPr>
      <w:instrText xml:space="preserve">PAGE  </w:instrText>
    </w:r>
    <w:r w:rsidRPr="0039506C">
      <w:rPr>
        <w:rStyle w:val="af3"/>
        <w:sz w:val="24"/>
        <w:szCs w:val="24"/>
      </w:rPr>
      <w:fldChar w:fldCharType="separate"/>
    </w:r>
    <w:r w:rsidR="006F169A">
      <w:rPr>
        <w:rStyle w:val="af3"/>
        <w:noProof/>
        <w:sz w:val="24"/>
        <w:szCs w:val="24"/>
      </w:rPr>
      <w:t>10</w:t>
    </w:r>
    <w:r w:rsidRPr="0039506C">
      <w:rPr>
        <w:rStyle w:val="af3"/>
        <w:sz w:val="24"/>
        <w:szCs w:val="24"/>
      </w:rPr>
      <w:fldChar w:fldCharType="end"/>
    </w:r>
  </w:p>
  <w:p w:rsidR="00EB5252" w:rsidRPr="005119EA" w:rsidRDefault="00EB5252" w:rsidP="005119EA">
    <w:pPr>
      <w:pStyle w:val="a8"/>
      <w:jc w:val="center"/>
      <w:rPr>
        <w:sz w:val="24"/>
        <w:szCs w:val="24"/>
      </w:rPr>
    </w:pPr>
  </w:p>
  <w:p w:rsidR="00EB5252" w:rsidRPr="007E5166" w:rsidRDefault="00EB5252" w:rsidP="005119EA">
    <w:pPr>
      <w:pStyle w:val="a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946" w:rsidRDefault="005A4699" w:rsidP="008E298C">
    <w:pPr>
      <w:pStyle w:val="a8"/>
      <w:framePr w:wrap="around" w:vAnchor="text" w:hAnchor="margin" w:xAlign="center" w:y="1"/>
      <w:rPr>
        <w:rStyle w:val="af3"/>
      </w:rPr>
    </w:pPr>
    <w:r>
      <w:rPr>
        <w:rStyle w:val="af3"/>
      </w:rPr>
      <w:fldChar w:fldCharType="begin"/>
    </w:r>
    <w:r w:rsidR="00B34946">
      <w:rPr>
        <w:rStyle w:val="af3"/>
      </w:rPr>
      <w:instrText xml:space="preserve">PAGE  </w:instrText>
    </w:r>
    <w:r>
      <w:rPr>
        <w:rStyle w:val="af3"/>
      </w:rPr>
      <w:fldChar w:fldCharType="end"/>
    </w:r>
  </w:p>
  <w:p w:rsidR="00B34946" w:rsidRDefault="00B34946">
    <w:pPr>
      <w:pStyle w:val="a8"/>
    </w:pPr>
  </w:p>
  <w:p w:rsidR="00CC5428" w:rsidRDefault="00CC542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946" w:rsidRPr="005119EA" w:rsidRDefault="00B34946" w:rsidP="007235CB">
    <w:pPr>
      <w:pStyle w:val="a8"/>
      <w:rPr>
        <w:sz w:val="24"/>
        <w:szCs w:val="24"/>
      </w:rPr>
    </w:pPr>
  </w:p>
  <w:p w:rsidR="00B34946" w:rsidRPr="007E5166" w:rsidRDefault="00B34946" w:rsidP="005119EA">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D1649"/>
    <w:multiLevelType w:val="hybridMultilevel"/>
    <w:tmpl w:val="4BFA2176"/>
    <w:lvl w:ilvl="0" w:tplc="F45E728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02F08F6"/>
    <w:multiLevelType w:val="multilevel"/>
    <w:tmpl w:val="D5B2878E"/>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75849E5"/>
    <w:multiLevelType w:val="hybridMultilevel"/>
    <w:tmpl w:val="12DCE50C"/>
    <w:lvl w:ilvl="0" w:tplc="8382A0A2">
      <w:start w:val="1"/>
      <w:numFmt w:val="decimal"/>
      <w:lvlText w:val="%1."/>
      <w:lvlJc w:val="left"/>
      <w:pPr>
        <w:ind w:left="6456" w:hanging="360"/>
      </w:pPr>
      <w:rPr>
        <w:rFonts w:hint="default"/>
        <w:b w:val="0"/>
      </w:rPr>
    </w:lvl>
    <w:lvl w:ilvl="1" w:tplc="04190019" w:tentative="1">
      <w:start w:val="1"/>
      <w:numFmt w:val="lowerLetter"/>
      <w:lvlText w:val="%2."/>
      <w:lvlJc w:val="left"/>
      <w:pPr>
        <w:ind w:left="7176" w:hanging="360"/>
      </w:pPr>
    </w:lvl>
    <w:lvl w:ilvl="2" w:tplc="0419001B" w:tentative="1">
      <w:start w:val="1"/>
      <w:numFmt w:val="lowerRoman"/>
      <w:lvlText w:val="%3."/>
      <w:lvlJc w:val="right"/>
      <w:pPr>
        <w:ind w:left="7896" w:hanging="180"/>
      </w:pPr>
    </w:lvl>
    <w:lvl w:ilvl="3" w:tplc="0419000F" w:tentative="1">
      <w:start w:val="1"/>
      <w:numFmt w:val="decimal"/>
      <w:lvlText w:val="%4."/>
      <w:lvlJc w:val="left"/>
      <w:pPr>
        <w:ind w:left="8616" w:hanging="360"/>
      </w:pPr>
    </w:lvl>
    <w:lvl w:ilvl="4" w:tplc="04190019" w:tentative="1">
      <w:start w:val="1"/>
      <w:numFmt w:val="lowerLetter"/>
      <w:lvlText w:val="%5."/>
      <w:lvlJc w:val="left"/>
      <w:pPr>
        <w:ind w:left="9336" w:hanging="360"/>
      </w:pPr>
    </w:lvl>
    <w:lvl w:ilvl="5" w:tplc="0419001B" w:tentative="1">
      <w:start w:val="1"/>
      <w:numFmt w:val="lowerRoman"/>
      <w:lvlText w:val="%6."/>
      <w:lvlJc w:val="right"/>
      <w:pPr>
        <w:ind w:left="10056" w:hanging="180"/>
      </w:pPr>
    </w:lvl>
    <w:lvl w:ilvl="6" w:tplc="0419000F" w:tentative="1">
      <w:start w:val="1"/>
      <w:numFmt w:val="decimal"/>
      <w:lvlText w:val="%7."/>
      <w:lvlJc w:val="left"/>
      <w:pPr>
        <w:ind w:left="10776" w:hanging="360"/>
      </w:pPr>
    </w:lvl>
    <w:lvl w:ilvl="7" w:tplc="04190019" w:tentative="1">
      <w:start w:val="1"/>
      <w:numFmt w:val="lowerLetter"/>
      <w:lvlText w:val="%8."/>
      <w:lvlJc w:val="left"/>
      <w:pPr>
        <w:ind w:left="11496" w:hanging="360"/>
      </w:pPr>
    </w:lvl>
    <w:lvl w:ilvl="8" w:tplc="0419001B" w:tentative="1">
      <w:start w:val="1"/>
      <w:numFmt w:val="lowerRoman"/>
      <w:lvlText w:val="%9."/>
      <w:lvlJc w:val="right"/>
      <w:pPr>
        <w:ind w:left="12216" w:hanging="180"/>
      </w:pPr>
    </w:lvl>
  </w:abstractNum>
  <w:abstractNum w:abstractNumId="3">
    <w:nsid w:val="2526637D"/>
    <w:multiLevelType w:val="hybridMultilevel"/>
    <w:tmpl w:val="9006AF32"/>
    <w:lvl w:ilvl="0" w:tplc="B8F4E3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8101D73"/>
    <w:multiLevelType w:val="hybridMultilevel"/>
    <w:tmpl w:val="F3606A10"/>
    <w:lvl w:ilvl="0" w:tplc="FF5297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5D57228"/>
    <w:multiLevelType w:val="hybridMultilevel"/>
    <w:tmpl w:val="8C4E13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1D0968"/>
    <w:multiLevelType w:val="hybridMultilevel"/>
    <w:tmpl w:val="68F26C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5153DA0"/>
    <w:multiLevelType w:val="hybridMultilevel"/>
    <w:tmpl w:val="E2625008"/>
    <w:lvl w:ilvl="0" w:tplc="0FFC8A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7823015"/>
    <w:multiLevelType w:val="hybridMultilevel"/>
    <w:tmpl w:val="04DCC50C"/>
    <w:lvl w:ilvl="0" w:tplc="611616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9AB143A"/>
    <w:multiLevelType w:val="hybridMultilevel"/>
    <w:tmpl w:val="C0AAD87C"/>
    <w:lvl w:ilvl="0" w:tplc="8220AC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B2419B6"/>
    <w:multiLevelType w:val="hybridMultilevel"/>
    <w:tmpl w:val="128A81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CDD1970"/>
    <w:multiLevelType w:val="hybridMultilevel"/>
    <w:tmpl w:val="EB2A6616"/>
    <w:lvl w:ilvl="0" w:tplc="55E80E88">
      <w:start w:val="1"/>
      <w:numFmt w:val="decimal"/>
      <w:lvlText w:val="%1."/>
      <w:lvlJc w:val="left"/>
      <w:pPr>
        <w:ind w:left="1954" w:hanging="124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E6D29C9"/>
    <w:multiLevelType w:val="hybridMultilevel"/>
    <w:tmpl w:val="BCEE81C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7C91149D"/>
    <w:multiLevelType w:val="hybridMultilevel"/>
    <w:tmpl w:val="118803B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12"/>
  </w:num>
  <w:num w:numId="3">
    <w:abstractNumId w:val="6"/>
  </w:num>
  <w:num w:numId="4">
    <w:abstractNumId w:val="0"/>
  </w:num>
  <w:num w:numId="5">
    <w:abstractNumId w:val="10"/>
  </w:num>
  <w:num w:numId="6">
    <w:abstractNumId w:val="3"/>
  </w:num>
  <w:num w:numId="7">
    <w:abstractNumId w:val="8"/>
  </w:num>
  <w:num w:numId="8">
    <w:abstractNumId w:val="5"/>
  </w:num>
  <w:num w:numId="9">
    <w:abstractNumId w:val="9"/>
  </w:num>
  <w:num w:numId="10">
    <w:abstractNumId w:val="11"/>
  </w:num>
  <w:num w:numId="11">
    <w:abstractNumId w:val="2"/>
  </w:num>
  <w:num w:numId="12">
    <w:abstractNumId w:val="7"/>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defaultTabStop w:val="708"/>
  <w:drawingGridHorizontalSpacing w:val="140"/>
  <w:drawingGridVerticalSpacing w:val="381"/>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391"/>
    <w:rsid w:val="00000760"/>
    <w:rsid w:val="00002225"/>
    <w:rsid w:val="000040B6"/>
    <w:rsid w:val="00011754"/>
    <w:rsid w:val="00011D77"/>
    <w:rsid w:val="00013474"/>
    <w:rsid w:val="00030CCD"/>
    <w:rsid w:val="000341F4"/>
    <w:rsid w:val="000348C0"/>
    <w:rsid w:val="00034CFA"/>
    <w:rsid w:val="00034F59"/>
    <w:rsid w:val="00035ED8"/>
    <w:rsid w:val="00040F05"/>
    <w:rsid w:val="0004634E"/>
    <w:rsid w:val="00050076"/>
    <w:rsid w:val="00050C28"/>
    <w:rsid w:val="00050CE2"/>
    <w:rsid w:val="00055C98"/>
    <w:rsid w:val="00055E76"/>
    <w:rsid w:val="00055FFE"/>
    <w:rsid w:val="0005717A"/>
    <w:rsid w:val="00060BB0"/>
    <w:rsid w:val="00065F09"/>
    <w:rsid w:val="000725C2"/>
    <w:rsid w:val="00080882"/>
    <w:rsid w:val="00080D93"/>
    <w:rsid w:val="00085292"/>
    <w:rsid w:val="000A0857"/>
    <w:rsid w:val="000A08C2"/>
    <w:rsid w:val="000A1893"/>
    <w:rsid w:val="000A5B72"/>
    <w:rsid w:val="000A61EA"/>
    <w:rsid w:val="000A697B"/>
    <w:rsid w:val="000A7E77"/>
    <w:rsid w:val="000B1671"/>
    <w:rsid w:val="000B1DE4"/>
    <w:rsid w:val="000B1ECA"/>
    <w:rsid w:val="000B222C"/>
    <w:rsid w:val="000D2C1B"/>
    <w:rsid w:val="000D735A"/>
    <w:rsid w:val="000D7B29"/>
    <w:rsid w:val="000E3BDF"/>
    <w:rsid w:val="000E3D3A"/>
    <w:rsid w:val="000E3FA7"/>
    <w:rsid w:val="000E7E88"/>
    <w:rsid w:val="000F04BF"/>
    <w:rsid w:val="000F0D05"/>
    <w:rsid w:val="000F0DFA"/>
    <w:rsid w:val="000F1283"/>
    <w:rsid w:val="000F409F"/>
    <w:rsid w:val="000F5041"/>
    <w:rsid w:val="000F5982"/>
    <w:rsid w:val="000F7BB7"/>
    <w:rsid w:val="001052D8"/>
    <w:rsid w:val="00107892"/>
    <w:rsid w:val="00112C0D"/>
    <w:rsid w:val="00116704"/>
    <w:rsid w:val="001247EB"/>
    <w:rsid w:val="001309C4"/>
    <w:rsid w:val="00132D03"/>
    <w:rsid w:val="001346CA"/>
    <w:rsid w:val="0013630E"/>
    <w:rsid w:val="0013637D"/>
    <w:rsid w:val="0014023E"/>
    <w:rsid w:val="0014367E"/>
    <w:rsid w:val="00145A49"/>
    <w:rsid w:val="00145D02"/>
    <w:rsid w:val="00146A1D"/>
    <w:rsid w:val="00157F29"/>
    <w:rsid w:val="001641F2"/>
    <w:rsid w:val="00165FD2"/>
    <w:rsid w:val="00175C77"/>
    <w:rsid w:val="001801F7"/>
    <w:rsid w:val="00181D8C"/>
    <w:rsid w:val="001862F4"/>
    <w:rsid w:val="001917BD"/>
    <w:rsid w:val="001917E8"/>
    <w:rsid w:val="00192BE1"/>
    <w:rsid w:val="00194CDE"/>
    <w:rsid w:val="001966F0"/>
    <w:rsid w:val="001A0B7E"/>
    <w:rsid w:val="001A510C"/>
    <w:rsid w:val="001A697E"/>
    <w:rsid w:val="001B1507"/>
    <w:rsid w:val="001B5E2A"/>
    <w:rsid w:val="001C1068"/>
    <w:rsid w:val="001C2CC8"/>
    <w:rsid w:val="001D0C9C"/>
    <w:rsid w:val="001D3A14"/>
    <w:rsid w:val="001E2DE9"/>
    <w:rsid w:val="001E36FC"/>
    <w:rsid w:val="001E5537"/>
    <w:rsid w:val="001E5613"/>
    <w:rsid w:val="001E568F"/>
    <w:rsid w:val="001F2AB5"/>
    <w:rsid w:val="001F5163"/>
    <w:rsid w:val="00201D0F"/>
    <w:rsid w:val="00202B63"/>
    <w:rsid w:val="00203AE9"/>
    <w:rsid w:val="00207870"/>
    <w:rsid w:val="00212824"/>
    <w:rsid w:val="00216607"/>
    <w:rsid w:val="0022730D"/>
    <w:rsid w:val="00234552"/>
    <w:rsid w:val="00235412"/>
    <w:rsid w:val="002367E3"/>
    <w:rsid w:val="00246D20"/>
    <w:rsid w:val="002516E1"/>
    <w:rsid w:val="00252F66"/>
    <w:rsid w:val="002556C4"/>
    <w:rsid w:val="00261AB9"/>
    <w:rsid w:val="00265160"/>
    <w:rsid w:val="00271FF7"/>
    <w:rsid w:val="00272CFE"/>
    <w:rsid w:val="00272F06"/>
    <w:rsid w:val="00275FB2"/>
    <w:rsid w:val="00276322"/>
    <w:rsid w:val="00276945"/>
    <w:rsid w:val="0027735D"/>
    <w:rsid w:val="00281E66"/>
    <w:rsid w:val="0028461D"/>
    <w:rsid w:val="00284825"/>
    <w:rsid w:val="00285113"/>
    <w:rsid w:val="0028780C"/>
    <w:rsid w:val="00290D64"/>
    <w:rsid w:val="00295EA8"/>
    <w:rsid w:val="0029643D"/>
    <w:rsid w:val="002A4905"/>
    <w:rsid w:val="002A60F3"/>
    <w:rsid w:val="002B6EB0"/>
    <w:rsid w:val="002C1C05"/>
    <w:rsid w:val="002C3D25"/>
    <w:rsid w:val="002C5333"/>
    <w:rsid w:val="002D25FD"/>
    <w:rsid w:val="002D2B87"/>
    <w:rsid w:val="002D2C6E"/>
    <w:rsid w:val="002D5A9D"/>
    <w:rsid w:val="002E570E"/>
    <w:rsid w:val="002E6638"/>
    <w:rsid w:val="002F020D"/>
    <w:rsid w:val="002F59DD"/>
    <w:rsid w:val="002F6851"/>
    <w:rsid w:val="00302F0D"/>
    <w:rsid w:val="00311024"/>
    <w:rsid w:val="0031729C"/>
    <w:rsid w:val="003178B3"/>
    <w:rsid w:val="0031799E"/>
    <w:rsid w:val="00322D89"/>
    <w:rsid w:val="00324191"/>
    <w:rsid w:val="00325BD5"/>
    <w:rsid w:val="003316AB"/>
    <w:rsid w:val="00333B8E"/>
    <w:rsid w:val="003351A5"/>
    <w:rsid w:val="00337E9E"/>
    <w:rsid w:val="00347391"/>
    <w:rsid w:val="00350067"/>
    <w:rsid w:val="00352399"/>
    <w:rsid w:val="003607CD"/>
    <w:rsid w:val="00360A93"/>
    <w:rsid w:val="00361E0F"/>
    <w:rsid w:val="003639F8"/>
    <w:rsid w:val="00367137"/>
    <w:rsid w:val="003708D9"/>
    <w:rsid w:val="003748D5"/>
    <w:rsid w:val="00376C9A"/>
    <w:rsid w:val="00376DC3"/>
    <w:rsid w:val="0037792E"/>
    <w:rsid w:val="00377C74"/>
    <w:rsid w:val="0038478E"/>
    <w:rsid w:val="003908C9"/>
    <w:rsid w:val="003955C5"/>
    <w:rsid w:val="003A106B"/>
    <w:rsid w:val="003A21D5"/>
    <w:rsid w:val="003B0109"/>
    <w:rsid w:val="003B2373"/>
    <w:rsid w:val="003B4366"/>
    <w:rsid w:val="003B6C61"/>
    <w:rsid w:val="003C1E9C"/>
    <w:rsid w:val="003C4717"/>
    <w:rsid w:val="003C6BC3"/>
    <w:rsid w:val="003D3F57"/>
    <w:rsid w:val="003E0DB2"/>
    <w:rsid w:val="003E5640"/>
    <w:rsid w:val="003F26B4"/>
    <w:rsid w:val="003F74BC"/>
    <w:rsid w:val="003F7D22"/>
    <w:rsid w:val="0040077B"/>
    <w:rsid w:val="00401F6A"/>
    <w:rsid w:val="00405A77"/>
    <w:rsid w:val="00410B36"/>
    <w:rsid w:val="00412F12"/>
    <w:rsid w:val="00413615"/>
    <w:rsid w:val="00421725"/>
    <w:rsid w:val="00421B4E"/>
    <w:rsid w:val="00437C8F"/>
    <w:rsid w:val="00454D48"/>
    <w:rsid w:val="00456C44"/>
    <w:rsid w:val="00460320"/>
    <w:rsid w:val="00465206"/>
    <w:rsid w:val="00465B0E"/>
    <w:rsid w:val="004662D7"/>
    <w:rsid w:val="004668F4"/>
    <w:rsid w:val="00467947"/>
    <w:rsid w:val="00470D83"/>
    <w:rsid w:val="00476D28"/>
    <w:rsid w:val="00484DF8"/>
    <w:rsid w:val="00487864"/>
    <w:rsid w:val="00491625"/>
    <w:rsid w:val="00492D07"/>
    <w:rsid w:val="00493817"/>
    <w:rsid w:val="004979C2"/>
    <w:rsid w:val="004A3756"/>
    <w:rsid w:val="004B28D1"/>
    <w:rsid w:val="004B2F1B"/>
    <w:rsid w:val="004B4CB7"/>
    <w:rsid w:val="004C5C20"/>
    <w:rsid w:val="004C70AC"/>
    <w:rsid w:val="004C7C24"/>
    <w:rsid w:val="004D4DFF"/>
    <w:rsid w:val="004D74CA"/>
    <w:rsid w:val="004E43A0"/>
    <w:rsid w:val="004E597E"/>
    <w:rsid w:val="004E70E6"/>
    <w:rsid w:val="004F21D5"/>
    <w:rsid w:val="004F737F"/>
    <w:rsid w:val="0050388A"/>
    <w:rsid w:val="00503B9D"/>
    <w:rsid w:val="00503EB7"/>
    <w:rsid w:val="00506159"/>
    <w:rsid w:val="0051348F"/>
    <w:rsid w:val="00514454"/>
    <w:rsid w:val="00520BC5"/>
    <w:rsid w:val="0052120A"/>
    <w:rsid w:val="005221EA"/>
    <w:rsid w:val="00522D8C"/>
    <w:rsid w:val="005231D5"/>
    <w:rsid w:val="00540147"/>
    <w:rsid w:val="0054031C"/>
    <w:rsid w:val="00541353"/>
    <w:rsid w:val="00546E71"/>
    <w:rsid w:val="00554EDB"/>
    <w:rsid w:val="00560159"/>
    <w:rsid w:val="00562B1C"/>
    <w:rsid w:val="00563135"/>
    <w:rsid w:val="00567508"/>
    <w:rsid w:val="00567683"/>
    <w:rsid w:val="00570BF9"/>
    <w:rsid w:val="005737C3"/>
    <w:rsid w:val="005753DC"/>
    <w:rsid w:val="00577B62"/>
    <w:rsid w:val="00581038"/>
    <w:rsid w:val="00584B91"/>
    <w:rsid w:val="00590D30"/>
    <w:rsid w:val="00593583"/>
    <w:rsid w:val="00594965"/>
    <w:rsid w:val="005A03DF"/>
    <w:rsid w:val="005A23C4"/>
    <w:rsid w:val="005A4610"/>
    <w:rsid w:val="005A4699"/>
    <w:rsid w:val="005A575A"/>
    <w:rsid w:val="005B15FB"/>
    <w:rsid w:val="005B5F10"/>
    <w:rsid w:val="005B606E"/>
    <w:rsid w:val="005C143D"/>
    <w:rsid w:val="005C66E5"/>
    <w:rsid w:val="005C67A5"/>
    <w:rsid w:val="005E2749"/>
    <w:rsid w:val="005E76F9"/>
    <w:rsid w:val="005F0490"/>
    <w:rsid w:val="005F6617"/>
    <w:rsid w:val="00602716"/>
    <w:rsid w:val="00604C57"/>
    <w:rsid w:val="00607F72"/>
    <w:rsid w:val="00613C4B"/>
    <w:rsid w:val="006147B4"/>
    <w:rsid w:val="00615D58"/>
    <w:rsid w:val="006353D6"/>
    <w:rsid w:val="00646B54"/>
    <w:rsid w:val="006475C1"/>
    <w:rsid w:val="006511FA"/>
    <w:rsid w:val="00654383"/>
    <w:rsid w:val="00661298"/>
    <w:rsid w:val="00661FB6"/>
    <w:rsid w:val="00663739"/>
    <w:rsid w:val="0066445F"/>
    <w:rsid w:val="006657FB"/>
    <w:rsid w:val="00667CCB"/>
    <w:rsid w:val="00672182"/>
    <w:rsid w:val="00672567"/>
    <w:rsid w:val="00673433"/>
    <w:rsid w:val="00674EBD"/>
    <w:rsid w:val="00675523"/>
    <w:rsid w:val="006800AC"/>
    <w:rsid w:val="0068362B"/>
    <w:rsid w:val="006870E2"/>
    <w:rsid w:val="00690336"/>
    <w:rsid w:val="006932E9"/>
    <w:rsid w:val="006A6BF5"/>
    <w:rsid w:val="006B12B9"/>
    <w:rsid w:val="006B3D64"/>
    <w:rsid w:val="006B3DB3"/>
    <w:rsid w:val="006B7B1F"/>
    <w:rsid w:val="006C1222"/>
    <w:rsid w:val="006C15B0"/>
    <w:rsid w:val="006C4ED6"/>
    <w:rsid w:val="006C5504"/>
    <w:rsid w:val="006C7720"/>
    <w:rsid w:val="006D447E"/>
    <w:rsid w:val="006D4AD9"/>
    <w:rsid w:val="006D711D"/>
    <w:rsid w:val="006E275E"/>
    <w:rsid w:val="006E43D0"/>
    <w:rsid w:val="006E4628"/>
    <w:rsid w:val="006E6DFD"/>
    <w:rsid w:val="006F169A"/>
    <w:rsid w:val="006F6346"/>
    <w:rsid w:val="006F6C94"/>
    <w:rsid w:val="00701EE1"/>
    <w:rsid w:val="00704966"/>
    <w:rsid w:val="00706FF9"/>
    <w:rsid w:val="00711B87"/>
    <w:rsid w:val="00712041"/>
    <w:rsid w:val="007235CB"/>
    <w:rsid w:val="007248B1"/>
    <w:rsid w:val="00744565"/>
    <w:rsid w:val="00746CFF"/>
    <w:rsid w:val="00752453"/>
    <w:rsid w:val="00756C12"/>
    <w:rsid w:val="00760049"/>
    <w:rsid w:val="00761300"/>
    <w:rsid w:val="00764C2B"/>
    <w:rsid w:val="0076741A"/>
    <w:rsid w:val="0077212F"/>
    <w:rsid w:val="00776CBD"/>
    <w:rsid w:val="00784096"/>
    <w:rsid w:val="007849B4"/>
    <w:rsid w:val="007855BA"/>
    <w:rsid w:val="00785C32"/>
    <w:rsid w:val="0078765D"/>
    <w:rsid w:val="00787CC3"/>
    <w:rsid w:val="0079498D"/>
    <w:rsid w:val="007A3EED"/>
    <w:rsid w:val="007A56F5"/>
    <w:rsid w:val="007B01D9"/>
    <w:rsid w:val="007B6B3A"/>
    <w:rsid w:val="007B7306"/>
    <w:rsid w:val="007C028F"/>
    <w:rsid w:val="007C1E88"/>
    <w:rsid w:val="007C3310"/>
    <w:rsid w:val="007C5325"/>
    <w:rsid w:val="007C6991"/>
    <w:rsid w:val="007D0132"/>
    <w:rsid w:val="007D0278"/>
    <w:rsid w:val="007D20EB"/>
    <w:rsid w:val="007D21CE"/>
    <w:rsid w:val="007D4F74"/>
    <w:rsid w:val="007D6636"/>
    <w:rsid w:val="007D7819"/>
    <w:rsid w:val="007E16DE"/>
    <w:rsid w:val="007E1DF4"/>
    <w:rsid w:val="007E4556"/>
    <w:rsid w:val="007F1E87"/>
    <w:rsid w:val="007F299F"/>
    <w:rsid w:val="007F5199"/>
    <w:rsid w:val="007F5CFA"/>
    <w:rsid w:val="00801B80"/>
    <w:rsid w:val="00803F7E"/>
    <w:rsid w:val="00804410"/>
    <w:rsid w:val="00804DB5"/>
    <w:rsid w:val="008076E4"/>
    <w:rsid w:val="00811B11"/>
    <w:rsid w:val="00812524"/>
    <w:rsid w:val="00813E16"/>
    <w:rsid w:val="00816C9E"/>
    <w:rsid w:val="00817D24"/>
    <w:rsid w:val="008215BD"/>
    <w:rsid w:val="00827F2A"/>
    <w:rsid w:val="008305EA"/>
    <w:rsid w:val="00832480"/>
    <w:rsid w:val="00833AF4"/>
    <w:rsid w:val="00846AAC"/>
    <w:rsid w:val="00847652"/>
    <w:rsid w:val="00850E74"/>
    <w:rsid w:val="0085239C"/>
    <w:rsid w:val="00852DC9"/>
    <w:rsid w:val="00855856"/>
    <w:rsid w:val="008564F1"/>
    <w:rsid w:val="0085702E"/>
    <w:rsid w:val="00857C9C"/>
    <w:rsid w:val="0086231A"/>
    <w:rsid w:val="00863022"/>
    <w:rsid w:val="00867D2D"/>
    <w:rsid w:val="00880F90"/>
    <w:rsid w:val="00884929"/>
    <w:rsid w:val="00893605"/>
    <w:rsid w:val="008943A5"/>
    <w:rsid w:val="00894976"/>
    <w:rsid w:val="008A3C93"/>
    <w:rsid w:val="008A60D1"/>
    <w:rsid w:val="008B1E40"/>
    <w:rsid w:val="008B5E9D"/>
    <w:rsid w:val="008B70D5"/>
    <w:rsid w:val="008C28F8"/>
    <w:rsid w:val="008D1E6D"/>
    <w:rsid w:val="008D513A"/>
    <w:rsid w:val="008D781A"/>
    <w:rsid w:val="008E0D4B"/>
    <w:rsid w:val="008E0D87"/>
    <w:rsid w:val="008E1730"/>
    <w:rsid w:val="008E1AB2"/>
    <w:rsid w:val="008E3A9C"/>
    <w:rsid w:val="008E6412"/>
    <w:rsid w:val="008F3FC9"/>
    <w:rsid w:val="008F4081"/>
    <w:rsid w:val="0090296D"/>
    <w:rsid w:val="00916B1A"/>
    <w:rsid w:val="00921BF1"/>
    <w:rsid w:val="009239E8"/>
    <w:rsid w:val="00924BF8"/>
    <w:rsid w:val="009270D7"/>
    <w:rsid w:val="009326FE"/>
    <w:rsid w:val="00942280"/>
    <w:rsid w:val="00944C70"/>
    <w:rsid w:val="00944E90"/>
    <w:rsid w:val="00945ABA"/>
    <w:rsid w:val="009508D8"/>
    <w:rsid w:val="009552EA"/>
    <w:rsid w:val="00955EE2"/>
    <w:rsid w:val="0096083A"/>
    <w:rsid w:val="00960F93"/>
    <w:rsid w:val="009621CA"/>
    <w:rsid w:val="009677AC"/>
    <w:rsid w:val="00971333"/>
    <w:rsid w:val="0097766C"/>
    <w:rsid w:val="009809D9"/>
    <w:rsid w:val="00982872"/>
    <w:rsid w:val="009853AE"/>
    <w:rsid w:val="00986ADE"/>
    <w:rsid w:val="009873AB"/>
    <w:rsid w:val="00987CDE"/>
    <w:rsid w:val="0099184A"/>
    <w:rsid w:val="00991A39"/>
    <w:rsid w:val="009951C6"/>
    <w:rsid w:val="00996E78"/>
    <w:rsid w:val="009A0ACB"/>
    <w:rsid w:val="009A5C11"/>
    <w:rsid w:val="009A60A4"/>
    <w:rsid w:val="009A6C99"/>
    <w:rsid w:val="009B138A"/>
    <w:rsid w:val="009B6E4E"/>
    <w:rsid w:val="009B6F90"/>
    <w:rsid w:val="009D3338"/>
    <w:rsid w:val="009D4364"/>
    <w:rsid w:val="009D5DA2"/>
    <w:rsid w:val="009E34A9"/>
    <w:rsid w:val="009E3FC0"/>
    <w:rsid w:val="009E5D11"/>
    <w:rsid w:val="009F1D01"/>
    <w:rsid w:val="009F1EC1"/>
    <w:rsid w:val="009F485C"/>
    <w:rsid w:val="009F5869"/>
    <w:rsid w:val="009F5DB9"/>
    <w:rsid w:val="009F723A"/>
    <w:rsid w:val="00A02B8B"/>
    <w:rsid w:val="00A0691D"/>
    <w:rsid w:val="00A275A6"/>
    <w:rsid w:val="00A31057"/>
    <w:rsid w:val="00A31962"/>
    <w:rsid w:val="00A328B8"/>
    <w:rsid w:val="00A369D8"/>
    <w:rsid w:val="00A37770"/>
    <w:rsid w:val="00A443A9"/>
    <w:rsid w:val="00A454D8"/>
    <w:rsid w:val="00A4555B"/>
    <w:rsid w:val="00A45CE5"/>
    <w:rsid w:val="00A51DBB"/>
    <w:rsid w:val="00A56D89"/>
    <w:rsid w:val="00A64AFB"/>
    <w:rsid w:val="00A66634"/>
    <w:rsid w:val="00A6741E"/>
    <w:rsid w:val="00A67CEE"/>
    <w:rsid w:val="00A71232"/>
    <w:rsid w:val="00A7158D"/>
    <w:rsid w:val="00A7311A"/>
    <w:rsid w:val="00A77850"/>
    <w:rsid w:val="00A81557"/>
    <w:rsid w:val="00A82219"/>
    <w:rsid w:val="00A82A71"/>
    <w:rsid w:val="00A82EBE"/>
    <w:rsid w:val="00A84C46"/>
    <w:rsid w:val="00A85CBB"/>
    <w:rsid w:val="00A9095F"/>
    <w:rsid w:val="00A90AA4"/>
    <w:rsid w:val="00A91982"/>
    <w:rsid w:val="00A9775C"/>
    <w:rsid w:val="00AA042A"/>
    <w:rsid w:val="00AA083C"/>
    <w:rsid w:val="00AA34BC"/>
    <w:rsid w:val="00AA776C"/>
    <w:rsid w:val="00AB14F7"/>
    <w:rsid w:val="00AB1D5B"/>
    <w:rsid w:val="00AB346F"/>
    <w:rsid w:val="00AB47D8"/>
    <w:rsid w:val="00AC0497"/>
    <w:rsid w:val="00AC2123"/>
    <w:rsid w:val="00AC4846"/>
    <w:rsid w:val="00AC62CF"/>
    <w:rsid w:val="00AD2512"/>
    <w:rsid w:val="00AD3356"/>
    <w:rsid w:val="00AD715D"/>
    <w:rsid w:val="00AD7F77"/>
    <w:rsid w:val="00AE1B49"/>
    <w:rsid w:val="00AE1E9E"/>
    <w:rsid w:val="00AE55BD"/>
    <w:rsid w:val="00AF0FFA"/>
    <w:rsid w:val="00AF17E4"/>
    <w:rsid w:val="00AF282D"/>
    <w:rsid w:val="00AF3614"/>
    <w:rsid w:val="00AF6E37"/>
    <w:rsid w:val="00B03219"/>
    <w:rsid w:val="00B16C61"/>
    <w:rsid w:val="00B213B7"/>
    <w:rsid w:val="00B24E85"/>
    <w:rsid w:val="00B27886"/>
    <w:rsid w:val="00B301B4"/>
    <w:rsid w:val="00B334B5"/>
    <w:rsid w:val="00B34946"/>
    <w:rsid w:val="00B36700"/>
    <w:rsid w:val="00B43B39"/>
    <w:rsid w:val="00B4539D"/>
    <w:rsid w:val="00B45C0A"/>
    <w:rsid w:val="00B479CB"/>
    <w:rsid w:val="00B50A64"/>
    <w:rsid w:val="00B554C9"/>
    <w:rsid w:val="00B57E4A"/>
    <w:rsid w:val="00B610B2"/>
    <w:rsid w:val="00B652E2"/>
    <w:rsid w:val="00B66248"/>
    <w:rsid w:val="00B72872"/>
    <w:rsid w:val="00B73443"/>
    <w:rsid w:val="00B81B91"/>
    <w:rsid w:val="00B85A8C"/>
    <w:rsid w:val="00B92A8A"/>
    <w:rsid w:val="00B9322B"/>
    <w:rsid w:val="00B9636A"/>
    <w:rsid w:val="00BA18EA"/>
    <w:rsid w:val="00BA3607"/>
    <w:rsid w:val="00BA5AD4"/>
    <w:rsid w:val="00BB16CF"/>
    <w:rsid w:val="00BB3B28"/>
    <w:rsid w:val="00BB5891"/>
    <w:rsid w:val="00BB6BC9"/>
    <w:rsid w:val="00BC15BB"/>
    <w:rsid w:val="00BC2BC1"/>
    <w:rsid w:val="00BC6376"/>
    <w:rsid w:val="00BE2298"/>
    <w:rsid w:val="00BE5D80"/>
    <w:rsid w:val="00BE6746"/>
    <w:rsid w:val="00BF01FA"/>
    <w:rsid w:val="00BF197F"/>
    <w:rsid w:val="00BF2B69"/>
    <w:rsid w:val="00BF6EED"/>
    <w:rsid w:val="00C035C8"/>
    <w:rsid w:val="00C039A5"/>
    <w:rsid w:val="00C0426D"/>
    <w:rsid w:val="00C126BE"/>
    <w:rsid w:val="00C13B4D"/>
    <w:rsid w:val="00C16AD4"/>
    <w:rsid w:val="00C21E93"/>
    <w:rsid w:val="00C226CC"/>
    <w:rsid w:val="00C2380F"/>
    <w:rsid w:val="00C23A56"/>
    <w:rsid w:val="00C316A2"/>
    <w:rsid w:val="00C32E02"/>
    <w:rsid w:val="00C42615"/>
    <w:rsid w:val="00C44718"/>
    <w:rsid w:val="00C45426"/>
    <w:rsid w:val="00C50292"/>
    <w:rsid w:val="00C5035B"/>
    <w:rsid w:val="00C513F1"/>
    <w:rsid w:val="00C51531"/>
    <w:rsid w:val="00C51F02"/>
    <w:rsid w:val="00C55D64"/>
    <w:rsid w:val="00C57CCC"/>
    <w:rsid w:val="00C62F37"/>
    <w:rsid w:val="00C6569F"/>
    <w:rsid w:val="00C7335B"/>
    <w:rsid w:val="00C73AB7"/>
    <w:rsid w:val="00C758DB"/>
    <w:rsid w:val="00C77755"/>
    <w:rsid w:val="00C80E15"/>
    <w:rsid w:val="00C90331"/>
    <w:rsid w:val="00C90473"/>
    <w:rsid w:val="00C9183F"/>
    <w:rsid w:val="00C95735"/>
    <w:rsid w:val="00C96E78"/>
    <w:rsid w:val="00CA6307"/>
    <w:rsid w:val="00CA6F01"/>
    <w:rsid w:val="00CB21EB"/>
    <w:rsid w:val="00CB3559"/>
    <w:rsid w:val="00CB4A82"/>
    <w:rsid w:val="00CB564A"/>
    <w:rsid w:val="00CC0B77"/>
    <w:rsid w:val="00CC0E6B"/>
    <w:rsid w:val="00CC142D"/>
    <w:rsid w:val="00CC20AD"/>
    <w:rsid w:val="00CC23DD"/>
    <w:rsid w:val="00CC4660"/>
    <w:rsid w:val="00CC5428"/>
    <w:rsid w:val="00CC5D75"/>
    <w:rsid w:val="00CD06C6"/>
    <w:rsid w:val="00CD088A"/>
    <w:rsid w:val="00CD4DEB"/>
    <w:rsid w:val="00CE4A3B"/>
    <w:rsid w:val="00CF0B01"/>
    <w:rsid w:val="00CF1C49"/>
    <w:rsid w:val="00CF5543"/>
    <w:rsid w:val="00CF6414"/>
    <w:rsid w:val="00CF747B"/>
    <w:rsid w:val="00D03D6C"/>
    <w:rsid w:val="00D11D8B"/>
    <w:rsid w:val="00D16156"/>
    <w:rsid w:val="00D172CD"/>
    <w:rsid w:val="00D178AC"/>
    <w:rsid w:val="00D17D7E"/>
    <w:rsid w:val="00D26B1F"/>
    <w:rsid w:val="00D34999"/>
    <w:rsid w:val="00D40059"/>
    <w:rsid w:val="00D4377C"/>
    <w:rsid w:val="00D45617"/>
    <w:rsid w:val="00D50A79"/>
    <w:rsid w:val="00D564E2"/>
    <w:rsid w:val="00D56642"/>
    <w:rsid w:val="00D6005A"/>
    <w:rsid w:val="00D64055"/>
    <w:rsid w:val="00D64910"/>
    <w:rsid w:val="00D85177"/>
    <w:rsid w:val="00D907BA"/>
    <w:rsid w:val="00D94716"/>
    <w:rsid w:val="00D94E0B"/>
    <w:rsid w:val="00DA0AE6"/>
    <w:rsid w:val="00DA3182"/>
    <w:rsid w:val="00DC5B5B"/>
    <w:rsid w:val="00DD2A0F"/>
    <w:rsid w:val="00DD3B89"/>
    <w:rsid w:val="00DD5A16"/>
    <w:rsid w:val="00DD6B85"/>
    <w:rsid w:val="00DE007A"/>
    <w:rsid w:val="00DE3B43"/>
    <w:rsid w:val="00DE4959"/>
    <w:rsid w:val="00DE526C"/>
    <w:rsid w:val="00DF2999"/>
    <w:rsid w:val="00DF2E4A"/>
    <w:rsid w:val="00DF3D9B"/>
    <w:rsid w:val="00DF5CAD"/>
    <w:rsid w:val="00E0593A"/>
    <w:rsid w:val="00E05A74"/>
    <w:rsid w:val="00E06622"/>
    <w:rsid w:val="00E0745F"/>
    <w:rsid w:val="00E11B7F"/>
    <w:rsid w:val="00E1514A"/>
    <w:rsid w:val="00E170B6"/>
    <w:rsid w:val="00E17805"/>
    <w:rsid w:val="00E22E8E"/>
    <w:rsid w:val="00E23214"/>
    <w:rsid w:val="00E24CBD"/>
    <w:rsid w:val="00E314A8"/>
    <w:rsid w:val="00E32FDC"/>
    <w:rsid w:val="00E34CE0"/>
    <w:rsid w:val="00E36428"/>
    <w:rsid w:val="00E40A76"/>
    <w:rsid w:val="00E43E16"/>
    <w:rsid w:val="00E44BE2"/>
    <w:rsid w:val="00E44EB2"/>
    <w:rsid w:val="00E475B6"/>
    <w:rsid w:val="00E4763A"/>
    <w:rsid w:val="00E47D2E"/>
    <w:rsid w:val="00E51C10"/>
    <w:rsid w:val="00E52554"/>
    <w:rsid w:val="00E55CE2"/>
    <w:rsid w:val="00E6590A"/>
    <w:rsid w:val="00E675E8"/>
    <w:rsid w:val="00E738A7"/>
    <w:rsid w:val="00E8274D"/>
    <w:rsid w:val="00E831A6"/>
    <w:rsid w:val="00E8336B"/>
    <w:rsid w:val="00E83BAE"/>
    <w:rsid w:val="00E8403B"/>
    <w:rsid w:val="00E8570C"/>
    <w:rsid w:val="00E90521"/>
    <w:rsid w:val="00E94280"/>
    <w:rsid w:val="00E956E7"/>
    <w:rsid w:val="00E959EE"/>
    <w:rsid w:val="00EA314A"/>
    <w:rsid w:val="00EA39E2"/>
    <w:rsid w:val="00EA50CE"/>
    <w:rsid w:val="00EA5A8D"/>
    <w:rsid w:val="00EB143A"/>
    <w:rsid w:val="00EB1F8E"/>
    <w:rsid w:val="00EB3DEE"/>
    <w:rsid w:val="00EB5252"/>
    <w:rsid w:val="00EC22AD"/>
    <w:rsid w:val="00EC5457"/>
    <w:rsid w:val="00ED037B"/>
    <w:rsid w:val="00ED0C11"/>
    <w:rsid w:val="00EE0BA5"/>
    <w:rsid w:val="00EE1B7F"/>
    <w:rsid w:val="00EF6879"/>
    <w:rsid w:val="00F01CAE"/>
    <w:rsid w:val="00F03980"/>
    <w:rsid w:val="00F03D19"/>
    <w:rsid w:val="00F05452"/>
    <w:rsid w:val="00F05EFF"/>
    <w:rsid w:val="00F064D6"/>
    <w:rsid w:val="00F117D9"/>
    <w:rsid w:val="00F12DBD"/>
    <w:rsid w:val="00F205AB"/>
    <w:rsid w:val="00F20A98"/>
    <w:rsid w:val="00F23811"/>
    <w:rsid w:val="00F24400"/>
    <w:rsid w:val="00F24464"/>
    <w:rsid w:val="00F26818"/>
    <w:rsid w:val="00F2795A"/>
    <w:rsid w:val="00F30888"/>
    <w:rsid w:val="00F315CC"/>
    <w:rsid w:val="00F34AC9"/>
    <w:rsid w:val="00F44101"/>
    <w:rsid w:val="00F474EB"/>
    <w:rsid w:val="00F53B08"/>
    <w:rsid w:val="00F56207"/>
    <w:rsid w:val="00F62EF9"/>
    <w:rsid w:val="00F73446"/>
    <w:rsid w:val="00F737DB"/>
    <w:rsid w:val="00F73EF0"/>
    <w:rsid w:val="00F74552"/>
    <w:rsid w:val="00F77706"/>
    <w:rsid w:val="00F80337"/>
    <w:rsid w:val="00F851F2"/>
    <w:rsid w:val="00F87924"/>
    <w:rsid w:val="00F9185A"/>
    <w:rsid w:val="00FA56B2"/>
    <w:rsid w:val="00FA5706"/>
    <w:rsid w:val="00FB2BA7"/>
    <w:rsid w:val="00FB33C3"/>
    <w:rsid w:val="00FB4329"/>
    <w:rsid w:val="00FB56D6"/>
    <w:rsid w:val="00FB7726"/>
    <w:rsid w:val="00FC048B"/>
    <w:rsid w:val="00FC0B0D"/>
    <w:rsid w:val="00FC57EB"/>
    <w:rsid w:val="00FC5ADF"/>
    <w:rsid w:val="00FD0203"/>
    <w:rsid w:val="00FD268A"/>
    <w:rsid w:val="00FD459E"/>
    <w:rsid w:val="00FD6BFC"/>
    <w:rsid w:val="00FD6E65"/>
    <w:rsid w:val="00FE0B48"/>
    <w:rsid w:val="00FE79A5"/>
    <w:rsid w:val="00FF13C6"/>
    <w:rsid w:val="00FF2B4D"/>
    <w:rsid w:val="00FF7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391"/>
    <w:pPr>
      <w:jc w:val="left"/>
    </w:pPr>
    <w:rPr>
      <w:rFonts w:eastAsia="Times New Roman"/>
      <w:szCs w:val="20"/>
      <w:lang w:eastAsia="ru-RU"/>
    </w:rPr>
  </w:style>
  <w:style w:type="paragraph" w:styleId="1">
    <w:name w:val="heading 1"/>
    <w:basedOn w:val="a"/>
    <w:next w:val="a"/>
    <w:link w:val="10"/>
    <w:uiPriority w:val="9"/>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F851F2"/>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List Paragraph"/>
    <w:basedOn w:val="a"/>
    <w:uiPriority w:val="34"/>
    <w:qFormat/>
    <w:rsid w:val="00DF2E4A"/>
    <w:pPr>
      <w:ind w:left="720"/>
      <w:contextualSpacing/>
    </w:pPr>
  </w:style>
  <w:style w:type="paragraph" w:customStyle="1" w:styleId="11">
    <w:name w:val="заголовок 1"/>
    <w:basedOn w:val="a"/>
    <w:next w:val="a"/>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4">
    <w:name w:val="Body Text Indent"/>
    <w:basedOn w:val="a"/>
    <w:link w:val="a5"/>
    <w:rsid w:val="00C96E78"/>
    <w:pPr>
      <w:ind w:firstLine="567"/>
      <w:jc w:val="both"/>
    </w:pPr>
  </w:style>
  <w:style w:type="character" w:customStyle="1" w:styleId="a5">
    <w:name w:val="Основной текст с отступом Знак"/>
    <w:basedOn w:val="a0"/>
    <w:link w:val="a4"/>
    <w:rsid w:val="00C96E78"/>
    <w:rPr>
      <w:rFonts w:eastAsia="Times New Roman"/>
      <w:szCs w:val="20"/>
      <w:lang w:eastAsia="ru-RU"/>
    </w:rPr>
  </w:style>
  <w:style w:type="paragraph" w:styleId="a6">
    <w:name w:val="Body Text"/>
    <w:basedOn w:val="a"/>
    <w:link w:val="a7"/>
    <w:rsid w:val="00C96E78"/>
    <w:pPr>
      <w:spacing w:after="120"/>
    </w:pPr>
    <w:rPr>
      <w:sz w:val="20"/>
    </w:rPr>
  </w:style>
  <w:style w:type="character" w:customStyle="1" w:styleId="a7">
    <w:name w:val="Основной текст Знак"/>
    <w:basedOn w:val="a0"/>
    <w:link w:val="a6"/>
    <w:rsid w:val="00C96E78"/>
    <w:rPr>
      <w:rFonts w:eastAsia="Times New Roman"/>
      <w:sz w:val="20"/>
      <w:szCs w:val="20"/>
      <w:lang w:eastAsia="ru-RU"/>
    </w:rPr>
  </w:style>
  <w:style w:type="paragraph" w:styleId="a8">
    <w:name w:val="header"/>
    <w:basedOn w:val="a"/>
    <w:link w:val="a9"/>
    <w:unhideWhenUsed/>
    <w:rsid w:val="00203AE9"/>
    <w:pPr>
      <w:tabs>
        <w:tab w:val="center" w:pos="4677"/>
        <w:tab w:val="right" w:pos="9355"/>
      </w:tabs>
    </w:pPr>
  </w:style>
  <w:style w:type="character" w:customStyle="1" w:styleId="a9">
    <w:name w:val="Верхний колонтитул Знак"/>
    <w:basedOn w:val="a0"/>
    <w:link w:val="a8"/>
    <w:rsid w:val="00203AE9"/>
    <w:rPr>
      <w:rFonts w:eastAsia="Times New Roman"/>
      <w:szCs w:val="20"/>
      <w:lang w:eastAsia="ru-RU"/>
    </w:rPr>
  </w:style>
  <w:style w:type="paragraph" w:styleId="aa">
    <w:name w:val="footer"/>
    <w:basedOn w:val="a"/>
    <w:link w:val="ab"/>
    <w:uiPriority w:val="99"/>
    <w:unhideWhenUsed/>
    <w:rsid w:val="00203AE9"/>
    <w:pPr>
      <w:tabs>
        <w:tab w:val="center" w:pos="4677"/>
        <w:tab w:val="right" w:pos="9355"/>
      </w:tabs>
    </w:pPr>
  </w:style>
  <w:style w:type="character" w:customStyle="1" w:styleId="ab">
    <w:name w:val="Нижний колонтитул Знак"/>
    <w:basedOn w:val="a0"/>
    <w:link w:val="aa"/>
    <w:uiPriority w:val="99"/>
    <w:rsid w:val="00203AE9"/>
    <w:rPr>
      <w:rFonts w:eastAsia="Times New Roman"/>
      <w:szCs w:val="20"/>
      <w:lang w:eastAsia="ru-RU"/>
    </w:rPr>
  </w:style>
  <w:style w:type="character" w:customStyle="1" w:styleId="20">
    <w:name w:val="Заголовок 2 Знак"/>
    <w:basedOn w:val="a0"/>
    <w:link w:val="2"/>
    <w:rsid w:val="00F851F2"/>
    <w:rPr>
      <w:rFonts w:eastAsia="Times New Roman"/>
      <w:b/>
      <w:szCs w:val="20"/>
      <w:lang w:eastAsia="ru-RU"/>
    </w:rPr>
  </w:style>
  <w:style w:type="paragraph" w:customStyle="1" w:styleId="ConsPlusNormal">
    <w:name w:val="ConsPlusNormal"/>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basedOn w:val="a0"/>
    <w:link w:val="1"/>
    <w:uiPriority w:val="9"/>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c">
    <w:name w:val="Normal (Web)"/>
    <w:basedOn w:val="a"/>
    <w:uiPriority w:val="99"/>
    <w:unhideWhenUsed/>
    <w:rsid w:val="00787CC3"/>
    <w:pPr>
      <w:spacing w:before="100" w:beforeAutospacing="1" w:after="100" w:afterAutospacing="1"/>
    </w:pPr>
    <w:rPr>
      <w:sz w:val="24"/>
      <w:szCs w:val="24"/>
    </w:rPr>
  </w:style>
  <w:style w:type="paragraph" w:styleId="ad">
    <w:name w:val="Balloon Text"/>
    <w:basedOn w:val="a"/>
    <w:link w:val="ae"/>
    <w:uiPriority w:val="99"/>
    <w:semiHidden/>
    <w:unhideWhenUsed/>
    <w:rsid w:val="00E956E7"/>
    <w:rPr>
      <w:rFonts w:ascii="Tahoma" w:hAnsi="Tahoma" w:cs="Tahoma"/>
      <w:sz w:val="16"/>
      <w:szCs w:val="16"/>
    </w:rPr>
  </w:style>
  <w:style w:type="character" w:customStyle="1" w:styleId="ae">
    <w:name w:val="Текст выноски Знак"/>
    <w:basedOn w:val="a0"/>
    <w:link w:val="ad"/>
    <w:uiPriority w:val="99"/>
    <w:semiHidden/>
    <w:rsid w:val="00E956E7"/>
    <w:rPr>
      <w:rFonts w:ascii="Tahoma" w:eastAsia="Times New Roman" w:hAnsi="Tahoma" w:cs="Tahoma"/>
      <w:sz w:val="16"/>
      <w:szCs w:val="16"/>
      <w:lang w:eastAsia="ru-RU"/>
    </w:rPr>
  </w:style>
  <w:style w:type="paragraph" w:styleId="af">
    <w:name w:val="Body Text First Indent"/>
    <w:basedOn w:val="a6"/>
    <w:link w:val="af0"/>
    <w:uiPriority w:val="99"/>
    <w:semiHidden/>
    <w:unhideWhenUsed/>
    <w:rsid w:val="00C16AD4"/>
    <w:pPr>
      <w:spacing w:after="0"/>
      <w:ind w:firstLine="360"/>
    </w:pPr>
    <w:rPr>
      <w:sz w:val="28"/>
    </w:rPr>
  </w:style>
  <w:style w:type="character" w:customStyle="1" w:styleId="af0">
    <w:name w:val="Красная строка Знак"/>
    <w:basedOn w:val="a7"/>
    <w:link w:val="af"/>
    <w:uiPriority w:val="99"/>
    <w:semiHidden/>
    <w:rsid w:val="00C16AD4"/>
    <w:rPr>
      <w:rFonts w:eastAsia="Times New Roman"/>
      <w:sz w:val="20"/>
      <w:szCs w:val="20"/>
      <w:lang w:eastAsia="ru-RU"/>
    </w:rPr>
  </w:style>
  <w:style w:type="character" w:styleId="af1">
    <w:name w:val="Hyperlink"/>
    <w:uiPriority w:val="99"/>
    <w:unhideWhenUsed/>
    <w:rsid w:val="00B24E85"/>
    <w:rPr>
      <w:color w:val="0000FF"/>
      <w:u w:val="single"/>
    </w:rPr>
  </w:style>
  <w:style w:type="paragraph" w:customStyle="1" w:styleId="21">
    <w:name w:val="Стиль2"/>
    <w:basedOn w:val="a"/>
    <w:link w:val="22"/>
    <w:rsid w:val="00B73443"/>
    <w:pPr>
      <w:ind w:firstLine="709"/>
      <w:jc w:val="both"/>
    </w:pPr>
    <w:rPr>
      <w:color w:val="000000"/>
      <w:szCs w:val="28"/>
      <w:lang w:val="x-none" w:eastAsia="x-none"/>
    </w:rPr>
  </w:style>
  <w:style w:type="character" w:customStyle="1" w:styleId="22">
    <w:name w:val="Стиль2 Знак"/>
    <w:link w:val="21"/>
    <w:locked/>
    <w:rsid w:val="00B73443"/>
    <w:rPr>
      <w:rFonts w:eastAsia="Times New Roman"/>
      <w:color w:val="000000"/>
      <w:lang w:val="x-none" w:eastAsia="x-none"/>
    </w:rPr>
  </w:style>
  <w:style w:type="paragraph" w:customStyle="1" w:styleId="12">
    <w:name w:val="Стиль1"/>
    <w:basedOn w:val="a"/>
    <w:link w:val="13"/>
    <w:rsid w:val="00011754"/>
    <w:pPr>
      <w:spacing w:line="360" w:lineRule="auto"/>
      <w:ind w:firstLine="709"/>
      <w:jc w:val="both"/>
    </w:pPr>
    <w:rPr>
      <w:color w:val="000000"/>
      <w:spacing w:val="-2"/>
      <w:szCs w:val="28"/>
    </w:rPr>
  </w:style>
  <w:style w:type="table" w:styleId="af2">
    <w:name w:val="Table Grid"/>
    <w:basedOn w:val="a1"/>
    <w:rsid w:val="00011754"/>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Стиль1 Знак"/>
    <w:link w:val="12"/>
    <w:locked/>
    <w:rsid w:val="00C57CCC"/>
    <w:rPr>
      <w:rFonts w:eastAsia="Times New Roman"/>
      <w:color w:val="000000"/>
      <w:spacing w:val="-2"/>
      <w:lang w:eastAsia="ru-RU"/>
    </w:rPr>
  </w:style>
  <w:style w:type="paragraph" w:customStyle="1" w:styleId="ConsPlusNonformat">
    <w:name w:val="ConsPlusNonformat"/>
    <w:uiPriority w:val="99"/>
    <w:rsid w:val="0031799E"/>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3">
    <w:name w:val="page number"/>
    <w:basedOn w:val="a0"/>
    <w:rsid w:val="00B34946"/>
  </w:style>
  <w:style w:type="character" w:customStyle="1" w:styleId="14">
    <w:name w:val="Основной текст1"/>
    <w:uiPriority w:val="99"/>
    <w:rsid w:val="00B34946"/>
    <w:rPr>
      <w:rFonts w:ascii="Arial" w:hAnsi="Arial"/>
      <w:color w:val="000000"/>
      <w:spacing w:val="0"/>
      <w:w w:val="100"/>
      <w:position w:val="0"/>
      <w:sz w:val="21"/>
      <w:u w:val="none"/>
      <w:effect w:val="none"/>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391"/>
    <w:pPr>
      <w:jc w:val="left"/>
    </w:pPr>
    <w:rPr>
      <w:rFonts w:eastAsia="Times New Roman"/>
      <w:szCs w:val="20"/>
      <w:lang w:eastAsia="ru-RU"/>
    </w:rPr>
  </w:style>
  <w:style w:type="paragraph" w:styleId="1">
    <w:name w:val="heading 1"/>
    <w:basedOn w:val="a"/>
    <w:next w:val="a"/>
    <w:link w:val="10"/>
    <w:uiPriority w:val="9"/>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F851F2"/>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List Paragraph"/>
    <w:basedOn w:val="a"/>
    <w:uiPriority w:val="34"/>
    <w:qFormat/>
    <w:rsid w:val="00DF2E4A"/>
    <w:pPr>
      <w:ind w:left="720"/>
      <w:contextualSpacing/>
    </w:pPr>
  </w:style>
  <w:style w:type="paragraph" w:customStyle="1" w:styleId="11">
    <w:name w:val="заголовок 1"/>
    <w:basedOn w:val="a"/>
    <w:next w:val="a"/>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4">
    <w:name w:val="Body Text Indent"/>
    <w:basedOn w:val="a"/>
    <w:link w:val="a5"/>
    <w:rsid w:val="00C96E78"/>
    <w:pPr>
      <w:ind w:firstLine="567"/>
      <w:jc w:val="both"/>
    </w:pPr>
  </w:style>
  <w:style w:type="character" w:customStyle="1" w:styleId="a5">
    <w:name w:val="Основной текст с отступом Знак"/>
    <w:basedOn w:val="a0"/>
    <w:link w:val="a4"/>
    <w:rsid w:val="00C96E78"/>
    <w:rPr>
      <w:rFonts w:eastAsia="Times New Roman"/>
      <w:szCs w:val="20"/>
      <w:lang w:eastAsia="ru-RU"/>
    </w:rPr>
  </w:style>
  <w:style w:type="paragraph" w:styleId="a6">
    <w:name w:val="Body Text"/>
    <w:basedOn w:val="a"/>
    <w:link w:val="a7"/>
    <w:rsid w:val="00C96E78"/>
    <w:pPr>
      <w:spacing w:after="120"/>
    </w:pPr>
    <w:rPr>
      <w:sz w:val="20"/>
    </w:rPr>
  </w:style>
  <w:style w:type="character" w:customStyle="1" w:styleId="a7">
    <w:name w:val="Основной текст Знак"/>
    <w:basedOn w:val="a0"/>
    <w:link w:val="a6"/>
    <w:rsid w:val="00C96E78"/>
    <w:rPr>
      <w:rFonts w:eastAsia="Times New Roman"/>
      <w:sz w:val="20"/>
      <w:szCs w:val="20"/>
      <w:lang w:eastAsia="ru-RU"/>
    </w:rPr>
  </w:style>
  <w:style w:type="paragraph" w:styleId="a8">
    <w:name w:val="header"/>
    <w:basedOn w:val="a"/>
    <w:link w:val="a9"/>
    <w:unhideWhenUsed/>
    <w:rsid w:val="00203AE9"/>
    <w:pPr>
      <w:tabs>
        <w:tab w:val="center" w:pos="4677"/>
        <w:tab w:val="right" w:pos="9355"/>
      </w:tabs>
    </w:pPr>
  </w:style>
  <w:style w:type="character" w:customStyle="1" w:styleId="a9">
    <w:name w:val="Верхний колонтитул Знак"/>
    <w:basedOn w:val="a0"/>
    <w:link w:val="a8"/>
    <w:rsid w:val="00203AE9"/>
    <w:rPr>
      <w:rFonts w:eastAsia="Times New Roman"/>
      <w:szCs w:val="20"/>
      <w:lang w:eastAsia="ru-RU"/>
    </w:rPr>
  </w:style>
  <w:style w:type="paragraph" w:styleId="aa">
    <w:name w:val="footer"/>
    <w:basedOn w:val="a"/>
    <w:link w:val="ab"/>
    <w:uiPriority w:val="99"/>
    <w:unhideWhenUsed/>
    <w:rsid w:val="00203AE9"/>
    <w:pPr>
      <w:tabs>
        <w:tab w:val="center" w:pos="4677"/>
        <w:tab w:val="right" w:pos="9355"/>
      </w:tabs>
    </w:pPr>
  </w:style>
  <w:style w:type="character" w:customStyle="1" w:styleId="ab">
    <w:name w:val="Нижний колонтитул Знак"/>
    <w:basedOn w:val="a0"/>
    <w:link w:val="aa"/>
    <w:uiPriority w:val="99"/>
    <w:rsid w:val="00203AE9"/>
    <w:rPr>
      <w:rFonts w:eastAsia="Times New Roman"/>
      <w:szCs w:val="20"/>
      <w:lang w:eastAsia="ru-RU"/>
    </w:rPr>
  </w:style>
  <w:style w:type="character" w:customStyle="1" w:styleId="20">
    <w:name w:val="Заголовок 2 Знак"/>
    <w:basedOn w:val="a0"/>
    <w:link w:val="2"/>
    <w:rsid w:val="00F851F2"/>
    <w:rPr>
      <w:rFonts w:eastAsia="Times New Roman"/>
      <w:b/>
      <w:szCs w:val="20"/>
      <w:lang w:eastAsia="ru-RU"/>
    </w:rPr>
  </w:style>
  <w:style w:type="paragraph" w:customStyle="1" w:styleId="ConsPlusNormal">
    <w:name w:val="ConsPlusNormal"/>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basedOn w:val="a0"/>
    <w:link w:val="1"/>
    <w:uiPriority w:val="9"/>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c">
    <w:name w:val="Normal (Web)"/>
    <w:basedOn w:val="a"/>
    <w:uiPriority w:val="99"/>
    <w:unhideWhenUsed/>
    <w:rsid w:val="00787CC3"/>
    <w:pPr>
      <w:spacing w:before="100" w:beforeAutospacing="1" w:after="100" w:afterAutospacing="1"/>
    </w:pPr>
    <w:rPr>
      <w:sz w:val="24"/>
      <w:szCs w:val="24"/>
    </w:rPr>
  </w:style>
  <w:style w:type="paragraph" w:styleId="ad">
    <w:name w:val="Balloon Text"/>
    <w:basedOn w:val="a"/>
    <w:link w:val="ae"/>
    <w:uiPriority w:val="99"/>
    <w:semiHidden/>
    <w:unhideWhenUsed/>
    <w:rsid w:val="00E956E7"/>
    <w:rPr>
      <w:rFonts w:ascii="Tahoma" w:hAnsi="Tahoma" w:cs="Tahoma"/>
      <w:sz w:val="16"/>
      <w:szCs w:val="16"/>
    </w:rPr>
  </w:style>
  <w:style w:type="character" w:customStyle="1" w:styleId="ae">
    <w:name w:val="Текст выноски Знак"/>
    <w:basedOn w:val="a0"/>
    <w:link w:val="ad"/>
    <w:uiPriority w:val="99"/>
    <w:semiHidden/>
    <w:rsid w:val="00E956E7"/>
    <w:rPr>
      <w:rFonts w:ascii="Tahoma" w:eastAsia="Times New Roman" w:hAnsi="Tahoma" w:cs="Tahoma"/>
      <w:sz w:val="16"/>
      <w:szCs w:val="16"/>
      <w:lang w:eastAsia="ru-RU"/>
    </w:rPr>
  </w:style>
  <w:style w:type="paragraph" w:styleId="af">
    <w:name w:val="Body Text First Indent"/>
    <w:basedOn w:val="a6"/>
    <w:link w:val="af0"/>
    <w:uiPriority w:val="99"/>
    <w:semiHidden/>
    <w:unhideWhenUsed/>
    <w:rsid w:val="00C16AD4"/>
    <w:pPr>
      <w:spacing w:after="0"/>
      <w:ind w:firstLine="360"/>
    </w:pPr>
    <w:rPr>
      <w:sz w:val="28"/>
    </w:rPr>
  </w:style>
  <w:style w:type="character" w:customStyle="1" w:styleId="af0">
    <w:name w:val="Красная строка Знак"/>
    <w:basedOn w:val="a7"/>
    <w:link w:val="af"/>
    <w:uiPriority w:val="99"/>
    <w:semiHidden/>
    <w:rsid w:val="00C16AD4"/>
    <w:rPr>
      <w:rFonts w:eastAsia="Times New Roman"/>
      <w:sz w:val="20"/>
      <w:szCs w:val="20"/>
      <w:lang w:eastAsia="ru-RU"/>
    </w:rPr>
  </w:style>
  <w:style w:type="character" w:styleId="af1">
    <w:name w:val="Hyperlink"/>
    <w:uiPriority w:val="99"/>
    <w:unhideWhenUsed/>
    <w:rsid w:val="00B24E85"/>
    <w:rPr>
      <w:color w:val="0000FF"/>
      <w:u w:val="single"/>
    </w:rPr>
  </w:style>
  <w:style w:type="paragraph" w:customStyle="1" w:styleId="21">
    <w:name w:val="Стиль2"/>
    <w:basedOn w:val="a"/>
    <w:link w:val="22"/>
    <w:rsid w:val="00B73443"/>
    <w:pPr>
      <w:ind w:firstLine="709"/>
      <w:jc w:val="both"/>
    </w:pPr>
    <w:rPr>
      <w:color w:val="000000"/>
      <w:szCs w:val="28"/>
      <w:lang w:val="x-none" w:eastAsia="x-none"/>
    </w:rPr>
  </w:style>
  <w:style w:type="character" w:customStyle="1" w:styleId="22">
    <w:name w:val="Стиль2 Знак"/>
    <w:link w:val="21"/>
    <w:locked/>
    <w:rsid w:val="00B73443"/>
    <w:rPr>
      <w:rFonts w:eastAsia="Times New Roman"/>
      <w:color w:val="000000"/>
      <w:lang w:val="x-none" w:eastAsia="x-none"/>
    </w:rPr>
  </w:style>
  <w:style w:type="paragraph" w:customStyle="1" w:styleId="12">
    <w:name w:val="Стиль1"/>
    <w:basedOn w:val="a"/>
    <w:link w:val="13"/>
    <w:rsid w:val="00011754"/>
    <w:pPr>
      <w:spacing w:line="360" w:lineRule="auto"/>
      <w:ind w:firstLine="709"/>
      <w:jc w:val="both"/>
    </w:pPr>
    <w:rPr>
      <w:color w:val="000000"/>
      <w:spacing w:val="-2"/>
      <w:szCs w:val="28"/>
    </w:rPr>
  </w:style>
  <w:style w:type="table" w:styleId="af2">
    <w:name w:val="Table Grid"/>
    <w:basedOn w:val="a1"/>
    <w:rsid w:val="00011754"/>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Стиль1 Знак"/>
    <w:link w:val="12"/>
    <w:locked/>
    <w:rsid w:val="00C57CCC"/>
    <w:rPr>
      <w:rFonts w:eastAsia="Times New Roman"/>
      <w:color w:val="000000"/>
      <w:spacing w:val="-2"/>
      <w:lang w:eastAsia="ru-RU"/>
    </w:rPr>
  </w:style>
  <w:style w:type="paragraph" w:customStyle="1" w:styleId="ConsPlusNonformat">
    <w:name w:val="ConsPlusNonformat"/>
    <w:uiPriority w:val="99"/>
    <w:rsid w:val="0031799E"/>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3">
    <w:name w:val="page number"/>
    <w:basedOn w:val="a0"/>
    <w:rsid w:val="00B34946"/>
  </w:style>
  <w:style w:type="character" w:customStyle="1" w:styleId="14">
    <w:name w:val="Основной текст1"/>
    <w:uiPriority w:val="99"/>
    <w:rsid w:val="00B34946"/>
    <w:rPr>
      <w:rFonts w:ascii="Arial" w:hAnsi="Arial"/>
      <w:color w:val="000000"/>
      <w:spacing w:val="0"/>
      <w:w w:val="100"/>
      <w:position w:val="0"/>
      <w:sz w:val="21"/>
      <w:u w:val="none"/>
      <w:effect w:val="non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6467">
      <w:bodyDiv w:val="1"/>
      <w:marLeft w:val="0"/>
      <w:marRight w:val="0"/>
      <w:marTop w:val="0"/>
      <w:marBottom w:val="0"/>
      <w:divBdr>
        <w:top w:val="none" w:sz="0" w:space="0" w:color="auto"/>
        <w:left w:val="none" w:sz="0" w:space="0" w:color="auto"/>
        <w:bottom w:val="none" w:sz="0" w:space="0" w:color="auto"/>
        <w:right w:val="none" w:sz="0" w:space="0" w:color="auto"/>
      </w:divBdr>
    </w:div>
    <w:div w:id="258561479">
      <w:bodyDiv w:val="1"/>
      <w:marLeft w:val="0"/>
      <w:marRight w:val="0"/>
      <w:marTop w:val="0"/>
      <w:marBottom w:val="0"/>
      <w:divBdr>
        <w:top w:val="none" w:sz="0" w:space="0" w:color="auto"/>
        <w:left w:val="none" w:sz="0" w:space="0" w:color="auto"/>
        <w:bottom w:val="none" w:sz="0" w:space="0" w:color="auto"/>
        <w:right w:val="none" w:sz="0" w:space="0" w:color="auto"/>
      </w:divBdr>
      <w:divsChild>
        <w:div w:id="808715722">
          <w:marLeft w:val="0"/>
          <w:marRight w:val="0"/>
          <w:marTop w:val="0"/>
          <w:marBottom w:val="0"/>
          <w:divBdr>
            <w:top w:val="none" w:sz="0" w:space="0" w:color="auto"/>
            <w:left w:val="none" w:sz="0" w:space="0" w:color="auto"/>
            <w:bottom w:val="none" w:sz="0" w:space="0" w:color="auto"/>
            <w:right w:val="none" w:sz="0" w:space="0" w:color="auto"/>
          </w:divBdr>
        </w:div>
      </w:divsChild>
    </w:div>
    <w:div w:id="410666402">
      <w:bodyDiv w:val="1"/>
      <w:marLeft w:val="0"/>
      <w:marRight w:val="0"/>
      <w:marTop w:val="0"/>
      <w:marBottom w:val="0"/>
      <w:divBdr>
        <w:top w:val="none" w:sz="0" w:space="0" w:color="auto"/>
        <w:left w:val="none" w:sz="0" w:space="0" w:color="auto"/>
        <w:bottom w:val="none" w:sz="0" w:space="0" w:color="auto"/>
        <w:right w:val="none" w:sz="0" w:space="0" w:color="auto"/>
      </w:divBdr>
    </w:div>
    <w:div w:id="657928413">
      <w:bodyDiv w:val="1"/>
      <w:marLeft w:val="0"/>
      <w:marRight w:val="0"/>
      <w:marTop w:val="0"/>
      <w:marBottom w:val="0"/>
      <w:divBdr>
        <w:top w:val="none" w:sz="0" w:space="0" w:color="auto"/>
        <w:left w:val="none" w:sz="0" w:space="0" w:color="auto"/>
        <w:bottom w:val="none" w:sz="0" w:space="0" w:color="auto"/>
        <w:right w:val="none" w:sz="0" w:space="0" w:color="auto"/>
      </w:divBdr>
    </w:div>
    <w:div w:id="1022508539">
      <w:bodyDiv w:val="1"/>
      <w:marLeft w:val="0"/>
      <w:marRight w:val="0"/>
      <w:marTop w:val="0"/>
      <w:marBottom w:val="0"/>
      <w:divBdr>
        <w:top w:val="none" w:sz="0" w:space="0" w:color="auto"/>
        <w:left w:val="none" w:sz="0" w:space="0" w:color="auto"/>
        <w:bottom w:val="none" w:sz="0" w:space="0" w:color="auto"/>
        <w:right w:val="none" w:sz="0" w:space="0" w:color="auto"/>
      </w:divBdr>
    </w:div>
    <w:div w:id="1106657162">
      <w:bodyDiv w:val="1"/>
      <w:marLeft w:val="0"/>
      <w:marRight w:val="0"/>
      <w:marTop w:val="0"/>
      <w:marBottom w:val="0"/>
      <w:divBdr>
        <w:top w:val="none" w:sz="0" w:space="0" w:color="auto"/>
        <w:left w:val="none" w:sz="0" w:space="0" w:color="auto"/>
        <w:bottom w:val="none" w:sz="0" w:space="0" w:color="auto"/>
        <w:right w:val="none" w:sz="0" w:space="0" w:color="auto"/>
      </w:divBdr>
      <w:divsChild>
        <w:div w:id="855969454">
          <w:marLeft w:val="0"/>
          <w:marRight w:val="0"/>
          <w:marTop w:val="0"/>
          <w:marBottom w:val="0"/>
          <w:divBdr>
            <w:top w:val="none" w:sz="0" w:space="0" w:color="auto"/>
            <w:left w:val="none" w:sz="0" w:space="0" w:color="auto"/>
            <w:bottom w:val="none" w:sz="0" w:space="0" w:color="auto"/>
            <w:right w:val="none" w:sz="0" w:space="0" w:color="auto"/>
          </w:divBdr>
        </w:div>
      </w:divsChild>
    </w:div>
    <w:div w:id="1112166716">
      <w:bodyDiv w:val="1"/>
      <w:marLeft w:val="0"/>
      <w:marRight w:val="0"/>
      <w:marTop w:val="0"/>
      <w:marBottom w:val="0"/>
      <w:divBdr>
        <w:top w:val="none" w:sz="0" w:space="0" w:color="auto"/>
        <w:left w:val="none" w:sz="0" w:space="0" w:color="auto"/>
        <w:bottom w:val="none" w:sz="0" w:space="0" w:color="auto"/>
        <w:right w:val="none" w:sz="0" w:space="0" w:color="auto"/>
      </w:divBdr>
    </w:div>
    <w:div w:id="1465582483">
      <w:bodyDiv w:val="1"/>
      <w:marLeft w:val="0"/>
      <w:marRight w:val="0"/>
      <w:marTop w:val="0"/>
      <w:marBottom w:val="0"/>
      <w:divBdr>
        <w:top w:val="none" w:sz="0" w:space="0" w:color="auto"/>
        <w:left w:val="none" w:sz="0" w:space="0" w:color="auto"/>
        <w:bottom w:val="none" w:sz="0" w:space="0" w:color="auto"/>
        <w:right w:val="none" w:sz="0" w:space="0" w:color="auto"/>
      </w:divBdr>
    </w:div>
    <w:div w:id="1622033009">
      <w:bodyDiv w:val="1"/>
      <w:marLeft w:val="0"/>
      <w:marRight w:val="0"/>
      <w:marTop w:val="0"/>
      <w:marBottom w:val="0"/>
      <w:divBdr>
        <w:top w:val="none" w:sz="0" w:space="0" w:color="auto"/>
        <w:left w:val="none" w:sz="0" w:space="0" w:color="auto"/>
        <w:bottom w:val="none" w:sz="0" w:space="0" w:color="auto"/>
        <w:right w:val="none" w:sz="0" w:space="0" w:color="auto"/>
      </w:divBdr>
    </w:div>
    <w:div w:id="1899898099">
      <w:bodyDiv w:val="1"/>
      <w:marLeft w:val="0"/>
      <w:marRight w:val="0"/>
      <w:marTop w:val="0"/>
      <w:marBottom w:val="0"/>
      <w:divBdr>
        <w:top w:val="none" w:sz="0" w:space="0" w:color="auto"/>
        <w:left w:val="none" w:sz="0" w:space="0" w:color="auto"/>
        <w:bottom w:val="none" w:sz="0" w:space="0" w:color="auto"/>
        <w:right w:val="none" w:sz="0" w:space="0" w:color="auto"/>
      </w:divBdr>
    </w:div>
    <w:div w:id="195359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712AF-AB9F-4109-82D8-CC30E8753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4541</Words>
  <Characters>25890</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Любовь Федоровна Фадеева</cp:lastModifiedBy>
  <cp:revision>2</cp:revision>
  <cp:lastPrinted>2022-03-04T12:49:00Z</cp:lastPrinted>
  <dcterms:created xsi:type="dcterms:W3CDTF">2022-04-05T11:12:00Z</dcterms:created>
  <dcterms:modified xsi:type="dcterms:W3CDTF">2022-04-05T11:12:00Z</dcterms:modified>
</cp:coreProperties>
</file>