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7E71FE" w:rsidTr="00A0092E">
        <w:trPr>
          <w:trHeight w:val="351"/>
          <w:jc w:val="right"/>
        </w:trPr>
        <w:tc>
          <w:tcPr>
            <w:tcW w:w="4076" w:type="dxa"/>
          </w:tcPr>
          <w:p w:rsidR="007E71FE" w:rsidRPr="004C12AE" w:rsidRDefault="007E71FE" w:rsidP="00F34C7B">
            <w:pPr>
              <w:pStyle w:val="1"/>
              <w:rPr>
                <w:b w:val="0"/>
                <w:color w:val="000000"/>
                <w:sz w:val="28"/>
                <w:lang w:val="ru-RU"/>
              </w:rPr>
            </w:pPr>
            <w:bookmarkStart w:id="0" w:name="_GoBack"/>
            <w:bookmarkEnd w:id="0"/>
            <w:r w:rsidRPr="004D6393">
              <w:rPr>
                <w:sz w:val="28"/>
                <w:lang w:val="ru-RU"/>
              </w:rPr>
              <w:br w:type="page"/>
            </w:r>
            <w:r w:rsidRPr="004C12AE">
              <w:rPr>
                <w:b w:val="0"/>
                <w:color w:val="000000"/>
                <w:sz w:val="28"/>
                <w:lang w:val="ru-RU"/>
              </w:rPr>
              <w:t>УТВЕРЖДЕН</w:t>
            </w:r>
          </w:p>
        </w:tc>
      </w:tr>
      <w:tr w:rsidR="007E71FE" w:rsidTr="00A0092E">
        <w:trPr>
          <w:trHeight w:val="1235"/>
          <w:jc w:val="right"/>
        </w:trPr>
        <w:tc>
          <w:tcPr>
            <w:tcW w:w="4076" w:type="dxa"/>
          </w:tcPr>
          <w:p w:rsidR="007E71FE" w:rsidRDefault="007E71FE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7E71FE" w:rsidRDefault="007E71FE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7E71FE" w:rsidRDefault="007E71FE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7E71FE" w:rsidRDefault="007E71FE" w:rsidP="00105217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05217">
              <w:rPr>
                <w:color w:val="000000"/>
              </w:rPr>
              <w:t>06.06.2017 № 1802р</w:t>
            </w:r>
          </w:p>
        </w:tc>
      </w:tr>
    </w:tbl>
    <w:p w:rsidR="007E71FE" w:rsidRDefault="007E71FE" w:rsidP="007E71FE"/>
    <w:p w:rsidR="007E71FE" w:rsidRDefault="007E71FE" w:rsidP="007E71FE"/>
    <w:p w:rsidR="007E71FE" w:rsidRDefault="007E71FE" w:rsidP="007E71FE">
      <w:pPr>
        <w:pStyle w:val="2"/>
        <w:ind w:firstLine="0"/>
        <w:jc w:val="center"/>
        <w:rPr>
          <w:b/>
          <w:lang w:val="ru-RU"/>
        </w:rPr>
      </w:pPr>
      <w:r w:rsidRPr="007E71FE">
        <w:rPr>
          <w:b/>
        </w:rPr>
        <w:t>Проект планировки линейного объекта</w:t>
      </w:r>
      <w:r>
        <w:rPr>
          <w:b/>
          <w:lang w:val="ru-RU"/>
        </w:rPr>
        <w:t xml:space="preserve"> </w:t>
      </w:r>
      <w:r w:rsidRPr="007E71FE">
        <w:rPr>
          <w:b/>
        </w:rPr>
        <w:t xml:space="preserve">"Строительство </w:t>
      </w:r>
    </w:p>
    <w:p w:rsidR="007E71FE" w:rsidRDefault="007E71FE" w:rsidP="007E71FE">
      <w:pPr>
        <w:pStyle w:val="2"/>
        <w:ind w:firstLine="0"/>
        <w:jc w:val="center"/>
        <w:rPr>
          <w:b/>
          <w:lang w:val="ru-RU"/>
        </w:rPr>
      </w:pPr>
      <w:r w:rsidRPr="007E71FE">
        <w:rPr>
          <w:b/>
        </w:rPr>
        <w:t xml:space="preserve">автомобильной дороги по проезду </w:t>
      </w:r>
      <w:proofErr w:type="spellStart"/>
      <w:r w:rsidRPr="007E71FE">
        <w:rPr>
          <w:b/>
        </w:rPr>
        <w:t>Сибиряковцев</w:t>
      </w:r>
      <w:proofErr w:type="spellEnd"/>
      <w:r w:rsidRPr="007E71FE">
        <w:rPr>
          <w:b/>
        </w:rPr>
        <w:t xml:space="preserve"> в обход </w:t>
      </w:r>
    </w:p>
    <w:p w:rsidR="007E71FE" w:rsidRPr="007E71FE" w:rsidRDefault="007E71FE" w:rsidP="007E71FE">
      <w:pPr>
        <w:pStyle w:val="2"/>
        <w:ind w:firstLine="0"/>
        <w:jc w:val="center"/>
        <w:rPr>
          <w:b/>
        </w:rPr>
      </w:pPr>
      <w:r w:rsidRPr="007E71FE">
        <w:rPr>
          <w:b/>
        </w:rPr>
        <w:t>областной больницы города Архангельска"</w:t>
      </w:r>
    </w:p>
    <w:p w:rsidR="007E71FE" w:rsidRDefault="007E71FE" w:rsidP="007E71FE">
      <w:pPr>
        <w:rPr>
          <w:szCs w:val="28"/>
        </w:rPr>
      </w:pPr>
    </w:p>
    <w:p w:rsidR="007E71FE" w:rsidRPr="007E71FE" w:rsidRDefault="007E71FE" w:rsidP="007E71FE">
      <w:pPr>
        <w:rPr>
          <w:szCs w:val="28"/>
        </w:rPr>
      </w:pPr>
    </w:p>
    <w:p w:rsidR="007E71FE" w:rsidRDefault="007E71FE" w:rsidP="007E71FE">
      <w:pPr>
        <w:pStyle w:val="a3"/>
        <w:ind w:firstLine="0"/>
        <w:jc w:val="center"/>
        <w:rPr>
          <w:b/>
          <w:sz w:val="28"/>
          <w:szCs w:val="28"/>
        </w:rPr>
      </w:pPr>
      <w:r w:rsidRPr="007E71FE">
        <w:rPr>
          <w:b/>
          <w:sz w:val="28"/>
          <w:szCs w:val="28"/>
        </w:rPr>
        <w:t>1. Общие положения</w:t>
      </w:r>
    </w:p>
    <w:p w:rsidR="007E71FE" w:rsidRPr="007E71FE" w:rsidRDefault="007E71FE" w:rsidP="007E71FE">
      <w:pPr>
        <w:pStyle w:val="a3"/>
        <w:ind w:firstLine="0"/>
        <w:jc w:val="center"/>
        <w:rPr>
          <w:b/>
          <w:sz w:val="28"/>
          <w:szCs w:val="28"/>
        </w:rPr>
      </w:pP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Проектом предусматривается строительство автомобильной дороги по проезду </w:t>
      </w:r>
      <w:proofErr w:type="spellStart"/>
      <w:r w:rsidRPr="007E71FE">
        <w:rPr>
          <w:sz w:val="28"/>
          <w:szCs w:val="28"/>
        </w:rPr>
        <w:t>Сибиряковцев</w:t>
      </w:r>
      <w:proofErr w:type="spellEnd"/>
      <w:r w:rsidRPr="007E71FE">
        <w:rPr>
          <w:sz w:val="28"/>
          <w:szCs w:val="28"/>
        </w:rPr>
        <w:t xml:space="preserve"> в обход областной больницы города Архангельска. </w:t>
      </w:r>
      <w:r>
        <w:rPr>
          <w:sz w:val="28"/>
          <w:szCs w:val="28"/>
        </w:rPr>
        <w:br/>
      </w:r>
      <w:r w:rsidRPr="007E71FE">
        <w:rPr>
          <w:sz w:val="28"/>
          <w:szCs w:val="28"/>
        </w:rPr>
        <w:t xml:space="preserve">С ПК 0+00 до ПК 2+20 проектируемый участок проходит по существующей дороге </w:t>
      </w:r>
      <w:r>
        <w:rPr>
          <w:sz w:val="28"/>
          <w:szCs w:val="28"/>
        </w:rPr>
        <w:t>(</w:t>
      </w:r>
      <w:r w:rsidRPr="007E71FE">
        <w:rPr>
          <w:sz w:val="28"/>
          <w:szCs w:val="28"/>
        </w:rPr>
        <w:t>далее – по новому направлению</w:t>
      </w:r>
      <w:r>
        <w:rPr>
          <w:sz w:val="28"/>
          <w:szCs w:val="28"/>
        </w:rPr>
        <w:t>)</w:t>
      </w:r>
      <w:r w:rsidRPr="007E71FE">
        <w:rPr>
          <w:sz w:val="28"/>
          <w:szCs w:val="28"/>
        </w:rPr>
        <w:t xml:space="preserve">. Данная улица приводится к нормативам магистральной улицы общегородского значения регулируемого движения.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Основные технические нормативы приняты согласно СП 42.13330.2011 "Градостроительство. Планировка и застройка городских и сельских поселений" (актуализированная редакция СНиП 2.07.01-89*) и Руководству по проектированию городских улиц и дорог.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Длина участка составила 723,9 м.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Плановое положение оси проектируемой трассы отражено на прилагаемом Основном чертеже.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</w:p>
    <w:p w:rsidR="007E71FE" w:rsidRPr="007E71FE" w:rsidRDefault="007E71FE" w:rsidP="007E71FE">
      <w:pPr>
        <w:pStyle w:val="a3"/>
        <w:jc w:val="center"/>
        <w:rPr>
          <w:b/>
          <w:sz w:val="28"/>
          <w:szCs w:val="28"/>
        </w:rPr>
      </w:pPr>
      <w:r w:rsidRPr="007E71FE">
        <w:rPr>
          <w:b/>
          <w:sz w:val="28"/>
          <w:szCs w:val="28"/>
        </w:rPr>
        <w:t>2. Характеристика трассы линейного объекта</w:t>
      </w:r>
    </w:p>
    <w:p w:rsidR="007E71FE" w:rsidRDefault="007E71FE" w:rsidP="007E71FE">
      <w:pPr>
        <w:pStyle w:val="a3"/>
        <w:rPr>
          <w:sz w:val="28"/>
          <w:szCs w:val="28"/>
        </w:rPr>
      </w:pP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Территория проектирования находится в границах муниципального образования "Город Архангельск". В полосе отвода не предусматривается размещение зданий, строений и сооружений, проектируемых в составе линейного объекта и обеспечивающих его функционирование.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</w:p>
    <w:p w:rsidR="007E71FE" w:rsidRPr="007E71FE" w:rsidRDefault="007E71FE" w:rsidP="007E71FE">
      <w:pPr>
        <w:pStyle w:val="a3"/>
        <w:jc w:val="center"/>
        <w:rPr>
          <w:b/>
          <w:sz w:val="28"/>
          <w:szCs w:val="28"/>
        </w:rPr>
      </w:pPr>
      <w:r w:rsidRPr="007E71FE">
        <w:rPr>
          <w:b/>
          <w:sz w:val="28"/>
          <w:szCs w:val="28"/>
        </w:rPr>
        <w:t>3. Сведения о линейном объекте</w:t>
      </w:r>
    </w:p>
    <w:p w:rsidR="007E71FE" w:rsidRDefault="007E71FE" w:rsidP="007E71FE">
      <w:pPr>
        <w:pStyle w:val="a3"/>
        <w:rPr>
          <w:sz w:val="28"/>
          <w:szCs w:val="28"/>
        </w:rPr>
      </w:pP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Проектируемый объект является магистральной улицей </w:t>
      </w:r>
      <w:proofErr w:type="spellStart"/>
      <w:r w:rsidRPr="007E71FE">
        <w:rPr>
          <w:sz w:val="28"/>
          <w:szCs w:val="28"/>
        </w:rPr>
        <w:t>общегород</w:t>
      </w:r>
      <w:r>
        <w:rPr>
          <w:sz w:val="28"/>
          <w:szCs w:val="28"/>
        </w:rPr>
        <w:t>-</w:t>
      </w:r>
      <w:r w:rsidRPr="007E71FE">
        <w:rPr>
          <w:sz w:val="28"/>
          <w:szCs w:val="28"/>
        </w:rPr>
        <w:t>ского</w:t>
      </w:r>
      <w:proofErr w:type="spellEnd"/>
      <w:r w:rsidRPr="007E71FE">
        <w:rPr>
          <w:sz w:val="28"/>
          <w:szCs w:val="28"/>
        </w:rPr>
        <w:t xml:space="preserve"> значения регулируемого движения.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Начало трассы ПК 0+00 находится на примыкании проезда </w:t>
      </w:r>
      <w:proofErr w:type="spellStart"/>
      <w:r w:rsidRPr="007E71FE">
        <w:rPr>
          <w:sz w:val="28"/>
          <w:szCs w:val="28"/>
        </w:rPr>
        <w:t>Сибиря</w:t>
      </w:r>
      <w:r>
        <w:rPr>
          <w:sz w:val="28"/>
          <w:szCs w:val="28"/>
        </w:rPr>
        <w:t>-</w:t>
      </w:r>
      <w:r w:rsidRPr="007E71FE">
        <w:rPr>
          <w:sz w:val="28"/>
          <w:szCs w:val="28"/>
        </w:rPr>
        <w:t>ковцев</w:t>
      </w:r>
      <w:proofErr w:type="spellEnd"/>
      <w:r w:rsidRPr="007E71FE">
        <w:rPr>
          <w:sz w:val="28"/>
          <w:szCs w:val="28"/>
        </w:rPr>
        <w:t xml:space="preserve"> к </w:t>
      </w:r>
      <w:proofErr w:type="spellStart"/>
      <w:r w:rsidRPr="007E71FE">
        <w:rPr>
          <w:sz w:val="28"/>
          <w:szCs w:val="28"/>
        </w:rPr>
        <w:t>ул.Гагарина</w:t>
      </w:r>
      <w:proofErr w:type="spellEnd"/>
      <w:r w:rsidRPr="007E71FE">
        <w:rPr>
          <w:sz w:val="28"/>
          <w:szCs w:val="28"/>
        </w:rPr>
        <w:t xml:space="preserve">. Конец трассы ПК 7+23,9 находится на примыкании проезда </w:t>
      </w:r>
      <w:proofErr w:type="spellStart"/>
      <w:r w:rsidRPr="007E71FE">
        <w:rPr>
          <w:sz w:val="28"/>
          <w:szCs w:val="28"/>
        </w:rPr>
        <w:t>Сибиряковцев</w:t>
      </w:r>
      <w:proofErr w:type="spellEnd"/>
      <w:r w:rsidRPr="007E71FE">
        <w:rPr>
          <w:sz w:val="28"/>
          <w:szCs w:val="28"/>
        </w:rPr>
        <w:t xml:space="preserve"> к </w:t>
      </w:r>
      <w:proofErr w:type="spellStart"/>
      <w:r w:rsidRPr="007E71FE">
        <w:rPr>
          <w:sz w:val="28"/>
          <w:szCs w:val="28"/>
        </w:rPr>
        <w:t>ул.Теснанова</w:t>
      </w:r>
      <w:proofErr w:type="spellEnd"/>
      <w:r w:rsidRPr="007E71FE">
        <w:rPr>
          <w:sz w:val="28"/>
          <w:szCs w:val="28"/>
        </w:rPr>
        <w:t xml:space="preserve">. </w:t>
      </w:r>
    </w:p>
    <w:p w:rsidR="007E71FE" w:rsidRDefault="007E71FE" w:rsidP="007E71FE">
      <w:pPr>
        <w:pStyle w:val="a3"/>
        <w:rPr>
          <w:sz w:val="28"/>
          <w:szCs w:val="28"/>
        </w:rPr>
        <w:sectPr w:rsidR="007E71FE" w:rsidSect="007E71FE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7E71FE">
        <w:rPr>
          <w:sz w:val="28"/>
          <w:szCs w:val="28"/>
        </w:rPr>
        <w:t xml:space="preserve">По трассе были назначены 4 угла поворота с радиусами 130, 90, 400, 140 м. Разбивка виражей и </w:t>
      </w:r>
      <w:proofErr w:type="spellStart"/>
      <w:r w:rsidRPr="007E71FE">
        <w:rPr>
          <w:sz w:val="28"/>
          <w:szCs w:val="28"/>
        </w:rPr>
        <w:t>уширений</w:t>
      </w:r>
      <w:proofErr w:type="spellEnd"/>
      <w:r w:rsidRPr="007E71FE">
        <w:rPr>
          <w:sz w:val="28"/>
          <w:szCs w:val="28"/>
        </w:rPr>
        <w:t xml:space="preserve"> на ВУ1, ВУ2 и ВУ3 не предусмотрена. На ВУ4 выполнена разбивка виража с уклоном 40 ‰ и уширения 2х0,6 м. </w:t>
      </w:r>
    </w:p>
    <w:p w:rsidR="007E71FE" w:rsidRDefault="007E71FE" w:rsidP="007E71F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71FE" w:rsidRDefault="007E71FE" w:rsidP="007E71FE">
      <w:pPr>
        <w:pStyle w:val="a3"/>
        <w:rPr>
          <w:sz w:val="28"/>
          <w:szCs w:val="28"/>
        </w:rPr>
      </w:pPr>
    </w:p>
    <w:p w:rsidR="007E71FE" w:rsidRPr="007E71FE" w:rsidRDefault="007E71FE" w:rsidP="007E71FE">
      <w:pPr>
        <w:pStyle w:val="a3"/>
        <w:ind w:firstLine="0"/>
        <w:rPr>
          <w:sz w:val="28"/>
          <w:szCs w:val="28"/>
        </w:rPr>
      </w:pPr>
      <w:r w:rsidRPr="007E71FE">
        <w:rPr>
          <w:sz w:val="28"/>
          <w:szCs w:val="28"/>
        </w:rPr>
        <w:t xml:space="preserve">Уширение каждой полосы движения выполнено с внутренней стороны кривой (справа). Ширина проезжей части за исключением участка виража составляет 14 м (4 полосы по 3,5м).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В проекте предусмотрено устройство 2 стоянок для легковых </w:t>
      </w:r>
      <w:proofErr w:type="spellStart"/>
      <w:r w:rsidRPr="007E71FE">
        <w:rPr>
          <w:sz w:val="28"/>
          <w:szCs w:val="28"/>
        </w:rPr>
        <w:t>автомо</w:t>
      </w:r>
      <w:r>
        <w:rPr>
          <w:sz w:val="28"/>
          <w:szCs w:val="28"/>
        </w:rPr>
        <w:t>-</w:t>
      </w:r>
      <w:r w:rsidRPr="007E71FE">
        <w:rPr>
          <w:sz w:val="28"/>
          <w:szCs w:val="28"/>
        </w:rPr>
        <w:t>билей</w:t>
      </w:r>
      <w:proofErr w:type="spellEnd"/>
      <w:r w:rsidRPr="007E71FE">
        <w:rPr>
          <w:sz w:val="28"/>
          <w:szCs w:val="28"/>
        </w:rPr>
        <w:t xml:space="preserve">: с правой стороны проезда в районе ПК 3+00 на 79 стояночных мест и с левой стороны в районе ПК 2+00 на 22 стояночных места. На стоянках выполнена вертикальная планировка.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Продольные уклоны по лотку проезжей части запроектированы </w:t>
      </w:r>
      <w:r>
        <w:rPr>
          <w:sz w:val="28"/>
          <w:szCs w:val="28"/>
        </w:rPr>
        <w:br/>
      </w:r>
      <w:r w:rsidRPr="007E71FE">
        <w:rPr>
          <w:sz w:val="28"/>
          <w:szCs w:val="28"/>
        </w:rPr>
        <w:t xml:space="preserve">с пилообразным профилем. Поперечные уклоны устроены переменными по величине.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Вдоль дороги предусмотрено устройство асфальтобетонных тротуаров шириной 3 м. Тротуары отделены от проезжей части гранитным бортовым камнем марки КбртГП1, устанавливаемым с переменным возвышением в зависимости от поперечного уклона проезжей части. С внешней стороны тротуаров устраивается бортовой камень типа БР100.20.8, уложенный в одном уровне с поверхностью покрытия тротуара.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 участке ПК 0+00 – ПК 0+91 с левой стороны существующий тротуар шириной 2-7 м из тротуарной плитки остается без изменений. Между тротуаром и проезжей частью предусмотрено устройство газона шириной 1,8-3 м. Кроме того, предусмотрено устройство тротуара шириной 1,5 м вдоль стоянки в районе ПК 3+00 с правой стороны.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Интенсивность движения автотранспорта на проектируемом участке по состоянию на 2015 год составляет – 13786 </w:t>
      </w:r>
      <w:proofErr w:type="spellStart"/>
      <w:r w:rsidRPr="007E71FE">
        <w:rPr>
          <w:sz w:val="28"/>
          <w:szCs w:val="28"/>
        </w:rPr>
        <w:t>авт</w:t>
      </w:r>
      <w:proofErr w:type="spellEnd"/>
      <w:r w:rsidRPr="007E71FE">
        <w:rPr>
          <w:sz w:val="28"/>
          <w:szCs w:val="28"/>
        </w:rPr>
        <w:t>/</w:t>
      </w:r>
      <w:proofErr w:type="spellStart"/>
      <w:r w:rsidRPr="007E71FE">
        <w:rPr>
          <w:sz w:val="28"/>
          <w:szCs w:val="28"/>
        </w:rPr>
        <w:t>сут</w:t>
      </w:r>
      <w:proofErr w:type="spellEnd"/>
      <w:r w:rsidRPr="007E71FE">
        <w:rPr>
          <w:sz w:val="28"/>
          <w:szCs w:val="28"/>
        </w:rPr>
        <w:t xml:space="preserve">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>Для обеспечения безопасности движения и информации водителей автотранспорта об условиях и особенностях движения проектом предусматривается установка дорожных знаков в соответствии с ГОСТ Р 52290-2004 (с изменениями № 1,</w:t>
      </w:r>
      <w:r>
        <w:rPr>
          <w:sz w:val="28"/>
          <w:szCs w:val="28"/>
        </w:rPr>
        <w:t xml:space="preserve"> </w:t>
      </w:r>
      <w:r w:rsidRPr="007E71FE">
        <w:rPr>
          <w:sz w:val="28"/>
          <w:szCs w:val="28"/>
        </w:rPr>
        <w:t>2), расстановка которых предусмотрена согласно ГОСТ Р 52289-2004 (с изменениями № 1,</w:t>
      </w:r>
      <w:r>
        <w:rPr>
          <w:sz w:val="28"/>
          <w:szCs w:val="28"/>
        </w:rPr>
        <w:t xml:space="preserve"> </w:t>
      </w:r>
      <w:r w:rsidRPr="007E71FE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7E71FE">
        <w:rPr>
          <w:sz w:val="28"/>
          <w:szCs w:val="28"/>
        </w:rPr>
        <w:t xml:space="preserve">3) и нанесение разметки по ГОСТ Р 51256-2011.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Типоразмер знаков – II. Стойки – металлические оцинкованные из труб диаметром 76 мм толщиной стенки 4 мм.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Знаки 1.22, 5.19.1 и 5.19.2 </w:t>
      </w:r>
      <w:r w:rsidR="009F314F">
        <w:rPr>
          <w:sz w:val="28"/>
          <w:szCs w:val="28"/>
        </w:rPr>
        <w:t>"</w:t>
      </w:r>
      <w:r w:rsidRPr="007E71FE">
        <w:rPr>
          <w:sz w:val="28"/>
          <w:szCs w:val="28"/>
        </w:rPr>
        <w:t>Пешеходный переход</w:t>
      </w:r>
      <w:r w:rsidR="009F314F">
        <w:rPr>
          <w:sz w:val="28"/>
          <w:szCs w:val="28"/>
        </w:rPr>
        <w:t>"</w:t>
      </w:r>
      <w:r w:rsidRPr="007E71FE">
        <w:rPr>
          <w:sz w:val="28"/>
          <w:szCs w:val="28"/>
        </w:rPr>
        <w:t xml:space="preserve"> предусмотрены на щитах со </w:t>
      </w:r>
      <w:proofErr w:type="spellStart"/>
      <w:r w:rsidRPr="007E71FE">
        <w:rPr>
          <w:sz w:val="28"/>
          <w:szCs w:val="28"/>
        </w:rPr>
        <w:t>световозвращающей</w:t>
      </w:r>
      <w:proofErr w:type="spellEnd"/>
      <w:r w:rsidRPr="007E71FE">
        <w:rPr>
          <w:sz w:val="28"/>
          <w:szCs w:val="28"/>
        </w:rPr>
        <w:t xml:space="preserve"> флуоресцентной пленкой желто-зеленого цвета. </w:t>
      </w:r>
    </w:p>
    <w:p w:rsidR="007E71FE" w:rsidRPr="007E71FE" w:rsidRDefault="009F314F" w:rsidP="007E71F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Дорожные знаки </w:t>
      </w:r>
      <w:r w:rsidR="007E71FE" w:rsidRPr="007E71FE">
        <w:rPr>
          <w:sz w:val="28"/>
          <w:szCs w:val="28"/>
        </w:rPr>
        <w:t xml:space="preserve"> разм</w:t>
      </w:r>
      <w:r>
        <w:rPr>
          <w:sz w:val="28"/>
          <w:szCs w:val="28"/>
        </w:rPr>
        <w:t xml:space="preserve">ещены на металлических стойках  </w:t>
      </w:r>
      <w:r w:rsidR="007E71FE" w:rsidRPr="007E71FE">
        <w:rPr>
          <w:sz w:val="28"/>
          <w:szCs w:val="28"/>
        </w:rPr>
        <w:t xml:space="preserve">либо на опорах освещения.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Для безопасности движения проектом предусмотрено нанесение разметки на основной дороге, примыканиях, автобусных остановках и стоянках в соответствии с ГОСТ Р 51256-2011. Разметка выполняется </w:t>
      </w:r>
      <w:proofErr w:type="spellStart"/>
      <w:r w:rsidRPr="007E71FE">
        <w:rPr>
          <w:sz w:val="28"/>
          <w:szCs w:val="28"/>
        </w:rPr>
        <w:t>термо</w:t>
      </w:r>
      <w:proofErr w:type="spellEnd"/>
      <w:r w:rsidRPr="007E71FE">
        <w:rPr>
          <w:sz w:val="28"/>
          <w:szCs w:val="28"/>
        </w:rPr>
        <w:t xml:space="preserve">- и холодным пластиком с добавлением </w:t>
      </w:r>
      <w:proofErr w:type="spellStart"/>
      <w:r w:rsidRPr="007E71FE">
        <w:rPr>
          <w:sz w:val="28"/>
          <w:szCs w:val="28"/>
        </w:rPr>
        <w:t>микростеклошариков</w:t>
      </w:r>
      <w:proofErr w:type="spellEnd"/>
      <w:r w:rsidRPr="007E71FE">
        <w:rPr>
          <w:sz w:val="28"/>
          <w:szCs w:val="28"/>
        </w:rPr>
        <w:t xml:space="preserve">. </w:t>
      </w:r>
    </w:p>
    <w:p w:rsid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Разметка пешеходных переходов 1.14.1 предусмотрена с чередованием белых и жёлтых полос, выполненных холодным пластиком с добавлением </w:t>
      </w:r>
      <w:proofErr w:type="spellStart"/>
      <w:r w:rsidRPr="007E71FE">
        <w:rPr>
          <w:sz w:val="28"/>
          <w:szCs w:val="28"/>
        </w:rPr>
        <w:t>микростеклошариков</w:t>
      </w:r>
      <w:proofErr w:type="spellEnd"/>
      <w:r w:rsidRPr="007E71FE">
        <w:rPr>
          <w:sz w:val="28"/>
          <w:szCs w:val="28"/>
        </w:rPr>
        <w:t xml:space="preserve">. </w:t>
      </w:r>
    </w:p>
    <w:p w:rsidR="00C4794A" w:rsidRDefault="00C4794A" w:rsidP="00C479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4794A" w:rsidRPr="007E71FE" w:rsidRDefault="00C4794A" w:rsidP="00C4794A">
      <w:pPr>
        <w:pStyle w:val="a3"/>
        <w:jc w:val="center"/>
        <w:rPr>
          <w:sz w:val="28"/>
          <w:szCs w:val="28"/>
        </w:rPr>
      </w:pP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 участке ПК 0+00 – ПК 3+36 установлены знаки 3.24 </w:t>
      </w:r>
      <w:r w:rsidR="009F314F">
        <w:rPr>
          <w:sz w:val="28"/>
          <w:szCs w:val="28"/>
        </w:rPr>
        <w:t>"</w:t>
      </w:r>
      <w:r w:rsidRPr="007E71FE">
        <w:rPr>
          <w:sz w:val="28"/>
          <w:szCs w:val="28"/>
        </w:rPr>
        <w:t>Ограничение скорости 40 км/ч</w:t>
      </w:r>
      <w:r w:rsidR="009F314F">
        <w:rPr>
          <w:sz w:val="28"/>
          <w:szCs w:val="28"/>
        </w:rPr>
        <w:t>"</w:t>
      </w:r>
      <w:r w:rsidRPr="007E71FE">
        <w:rPr>
          <w:sz w:val="28"/>
          <w:szCs w:val="28"/>
        </w:rPr>
        <w:t xml:space="preserve">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У светофоров на пересечениях проезда </w:t>
      </w:r>
      <w:proofErr w:type="spellStart"/>
      <w:r w:rsidRPr="007E71FE">
        <w:rPr>
          <w:sz w:val="28"/>
          <w:szCs w:val="28"/>
        </w:rPr>
        <w:t>Сибиряковцев</w:t>
      </w:r>
      <w:proofErr w:type="spellEnd"/>
      <w:r w:rsidRPr="007E71FE">
        <w:rPr>
          <w:sz w:val="28"/>
          <w:szCs w:val="28"/>
        </w:rPr>
        <w:t xml:space="preserve"> с ул. Гагарина и ул. </w:t>
      </w:r>
      <w:proofErr w:type="spellStart"/>
      <w:r w:rsidRPr="007E71FE">
        <w:rPr>
          <w:sz w:val="28"/>
          <w:szCs w:val="28"/>
        </w:rPr>
        <w:t>Теснанова</w:t>
      </w:r>
      <w:proofErr w:type="spellEnd"/>
      <w:r w:rsidRPr="007E71FE">
        <w:rPr>
          <w:sz w:val="28"/>
          <w:szCs w:val="28"/>
        </w:rPr>
        <w:t xml:space="preserve"> устанавливается ограничивающее перильное ограждение.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>На всем протяжении проектируемого участка предусмотрено устрой</w:t>
      </w:r>
      <w:r w:rsidR="00C4794A">
        <w:rPr>
          <w:sz w:val="28"/>
          <w:szCs w:val="28"/>
        </w:rPr>
        <w:t>-</w:t>
      </w:r>
      <w:proofErr w:type="spellStart"/>
      <w:r w:rsidRPr="007E71FE">
        <w:rPr>
          <w:sz w:val="28"/>
          <w:szCs w:val="28"/>
        </w:rPr>
        <w:t>ство</w:t>
      </w:r>
      <w:proofErr w:type="spellEnd"/>
      <w:r w:rsidRPr="007E71FE">
        <w:rPr>
          <w:sz w:val="28"/>
          <w:szCs w:val="28"/>
        </w:rPr>
        <w:t xml:space="preserve"> линии наружного освещения с двух сторон улицы, а также на стоянке </w:t>
      </w:r>
      <w:r w:rsidR="00C4794A">
        <w:rPr>
          <w:sz w:val="28"/>
          <w:szCs w:val="28"/>
        </w:rPr>
        <w:br/>
      </w:r>
      <w:r w:rsidRPr="007E71FE">
        <w:rPr>
          <w:sz w:val="28"/>
          <w:szCs w:val="28"/>
        </w:rPr>
        <w:t xml:space="preserve">с правой стороны.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Водоотвод с территории осуществляется в проектируемую сеть ливневой канализации в </w:t>
      </w:r>
      <w:proofErr w:type="spellStart"/>
      <w:r w:rsidRPr="007E71FE">
        <w:rPr>
          <w:sz w:val="28"/>
          <w:szCs w:val="28"/>
        </w:rPr>
        <w:t>дождеприемные</w:t>
      </w:r>
      <w:proofErr w:type="spellEnd"/>
      <w:r w:rsidRPr="007E71FE">
        <w:rPr>
          <w:sz w:val="28"/>
          <w:szCs w:val="28"/>
        </w:rPr>
        <w:t xml:space="preserve"> колодцы. Установка дожде</w:t>
      </w:r>
      <w:r w:rsidR="00C4794A">
        <w:rPr>
          <w:sz w:val="28"/>
          <w:szCs w:val="28"/>
        </w:rPr>
        <w:t>-</w:t>
      </w:r>
      <w:r w:rsidRPr="007E71FE">
        <w:rPr>
          <w:sz w:val="28"/>
          <w:szCs w:val="28"/>
        </w:rPr>
        <w:t xml:space="preserve">приемных решеток производится по лотку вдоль проезжей части, а также на стоянке с правой стороны улицы.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 примыканиях ПК 2+62,4 и ПК 4+25 ливневая канализация отсутствует, отвод воды осуществляется за счет поперечного уклона проезжей части через обочину на рельеф местности.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 проектируемом участке предусмотрен ремонт 1 существующей площадки для стоянки автомобилей на ПК 1+68,5 слева по ходу пикетажа и устройство 1 новой площадки на ПК 3+53,7 справа.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Конструкция дорожной одежды на площадках отдыха принята: двухслойное покрытие из щебеночно-мастичной асфальтобетонной смеси ЩМА-20, толщиной 0,05 м и горячей пористой крупнозернистой </w:t>
      </w:r>
      <w:proofErr w:type="spellStart"/>
      <w:r w:rsidRPr="007E71FE">
        <w:rPr>
          <w:sz w:val="28"/>
          <w:szCs w:val="28"/>
        </w:rPr>
        <w:t>асфальто</w:t>
      </w:r>
      <w:proofErr w:type="spellEnd"/>
      <w:r w:rsidR="00C4794A">
        <w:rPr>
          <w:sz w:val="28"/>
          <w:szCs w:val="28"/>
        </w:rPr>
        <w:t>-</w:t>
      </w:r>
      <w:r w:rsidRPr="007E71FE">
        <w:rPr>
          <w:sz w:val="28"/>
          <w:szCs w:val="28"/>
        </w:rPr>
        <w:t xml:space="preserve">бетонной смеси марки II, толщиной 0,08 м по основанию из щебеночной смеси С4, толщиной 0,24 м и </w:t>
      </w:r>
      <w:proofErr w:type="spellStart"/>
      <w:r w:rsidRPr="007E71FE">
        <w:rPr>
          <w:sz w:val="28"/>
          <w:szCs w:val="28"/>
        </w:rPr>
        <w:t>георешетка</w:t>
      </w:r>
      <w:proofErr w:type="spellEnd"/>
      <w:r w:rsidRPr="007E71FE">
        <w:rPr>
          <w:sz w:val="28"/>
          <w:szCs w:val="28"/>
        </w:rPr>
        <w:t xml:space="preserve"> </w:t>
      </w:r>
      <w:proofErr w:type="spellStart"/>
      <w:r w:rsidRPr="007E71FE">
        <w:rPr>
          <w:sz w:val="28"/>
          <w:szCs w:val="28"/>
        </w:rPr>
        <w:t>Славрос</w:t>
      </w:r>
      <w:proofErr w:type="spellEnd"/>
      <w:r w:rsidRPr="007E71FE">
        <w:rPr>
          <w:sz w:val="28"/>
          <w:szCs w:val="28"/>
        </w:rPr>
        <w:t xml:space="preserve"> СД-40 (или аналог). Щебеночная смесь С4 соответствует требованиям ГОСТ 25607-2009.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При прохождении по </w:t>
      </w:r>
      <w:proofErr w:type="spellStart"/>
      <w:r w:rsidRPr="007E71FE">
        <w:rPr>
          <w:sz w:val="28"/>
          <w:szCs w:val="28"/>
        </w:rPr>
        <w:t>пучинистым</w:t>
      </w:r>
      <w:proofErr w:type="spellEnd"/>
      <w:r w:rsidRPr="007E71FE">
        <w:rPr>
          <w:sz w:val="28"/>
          <w:szCs w:val="28"/>
        </w:rPr>
        <w:t xml:space="preserve"> участкам производится замена грунта: на глубину 0,5 м от низа дорожной одежды.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В проекте предусмотрено устройство двух автобусных остановок: на ПК 0+45,0 справа и ПК 6+63,0 слева. Автобусные остановки </w:t>
      </w:r>
      <w:proofErr w:type="spellStart"/>
      <w:r w:rsidRPr="007E71FE">
        <w:rPr>
          <w:sz w:val="28"/>
          <w:szCs w:val="28"/>
        </w:rPr>
        <w:t>запроекти</w:t>
      </w:r>
      <w:r w:rsidR="00C4794A">
        <w:rPr>
          <w:sz w:val="28"/>
          <w:szCs w:val="28"/>
        </w:rPr>
        <w:t>-</w:t>
      </w:r>
      <w:r w:rsidRPr="007E71FE">
        <w:rPr>
          <w:sz w:val="28"/>
          <w:szCs w:val="28"/>
        </w:rPr>
        <w:t>рованы</w:t>
      </w:r>
      <w:proofErr w:type="spellEnd"/>
      <w:r w:rsidRPr="007E71FE">
        <w:rPr>
          <w:sz w:val="28"/>
          <w:szCs w:val="28"/>
        </w:rPr>
        <w:t xml:space="preserve"> с устройством остановочных площадок, площадок под автопавильон, стеклянных автопавильонов, посадочные площадки расположены на тротуарах. Длина остановочной площадки принята 30 м из расчета двух одновременно останавливающихся автобусов.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 остановочных площадках конструкция дорожной одежды принята по типу основной дороги: верхний слой покрытия из щебеночно-мастичной асфальтобетонной смеси ЩМА-20 толщиной 0,05 м, нижний слой покрытия из горячей пористой крупнозернистой асфальтобетонной смеси марки II толщиной 0,08 м, верхний слой основания из горячей высокопористой крупнозернистой асфальтобетонной смеси марки I толщиной 0,08 м, нижний слой основания из щебеночной смеси С4 толщиной 0,24 м, </w:t>
      </w:r>
      <w:proofErr w:type="spellStart"/>
      <w:r w:rsidRPr="007E71FE">
        <w:rPr>
          <w:sz w:val="28"/>
          <w:szCs w:val="28"/>
        </w:rPr>
        <w:t>георешетка</w:t>
      </w:r>
      <w:proofErr w:type="spellEnd"/>
      <w:r w:rsidRPr="007E71FE">
        <w:rPr>
          <w:sz w:val="28"/>
          <w:szCs w:val="28"/>
        </w:rPr>
        <w:t xml:space="preserve"> </w:t>
      </w:r>
      <w:proofErr w:type="spellStart"/>
      <w:r w:rsidRPr="007E71FE">
        <w:rPr>
          <w:sz w:val="28"/>
          <w:szCs w:val="28"/>
        </w:rPr>
        <w:t>Славрос</w:t>
      </w:r>
      <w:proofErr w:type="spellEnd"/>
      <w:r w:rsidRPr="007E71FE">
        <w:rPr>
          <w:sz w:val="28"/>
          <w:szCs w:val="28"/>
        </w:rPr>
        <w:t xml:space="preserve"> СД-40 (или аналог), подстилающий слой толщиной 1,03 м. </w:t>
      </w:r>
    </w:p>
    <w:p w:rsid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Конструкция дорожной одежды на площадках под автопавильон принята по типу тротуаров: покрытие из плотной горячей асфальтобетонной смеси типа Г марки II толщиной 0,05 м по слою основания из щебеночной смеси С4 толщиной 0,20 м. </w:t>
      </w:r>
    </w:p>
    <w:p w:rsidR="00C4794A" w:rsidRDefault="00C4794A" w:rsidP="00C479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4794A" w:rsidRPr="007E71FE" w:rsidRDefault="00C4794A" w:rsidP="00C4794A">
      <w:pPr>
        <w:pStyle w:val="a3"/>
        <w:jc w:val="center"/>
        <w:rPr>
          <w:sz w:val="28"/>
          <w:szCs w:val="28"/>
        </w:rPr>
      </w:pP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Проектируемые тротуары шириной 3 м устраиваются вдоль кромки проезжей </w:t>
      </w:r>
      <w:r w:rsidR="009F314F">
        <w:rPr>
          <w:sz w:val="28"/>
          <w:szCs w:val="28"/>
        </w:rPr>
        <w:t>части с левой и с правой сторон</w:t>
      </w:r>
      <w:r w:rsidRPr="007E71FE">
        <w:rPr>
          <w:sz w:val="28"/>
          <w:szCs w:val="28"/>
        </w:rPr>
        <w:t xml:space="preserve">. Тротуары отделены от проезжей части гранитным бортовым камнем марки КбртГП1 по ГОСТ 32018-2012, устанавливаемым с переменным возвышением в зависимости от поперечного уклона проезжей части. С внешней стороны тротуаров устраивается бортовой камень типа БР100.20.8, уложенный в одном уровне с поверхностью покрытия тротуара.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На участке ПК 0+00 – ПК 0+91 с левой стороны существующий тротуар шириной 2-7 м из тротуарной плитки остается без изменений. Между тротуаром и проезжей частью предусмотрено устройство газона шириной 1,8-3 м. Кроме того, предусмотрено устройство тротуара шириной 1,5 м вдоль стоянки в районе ПК 3+00 с правой стороны.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В местах схода пешеходов с тротуаров на проезжую часть выполнено понижение отметок тротуара и бортового камня до уровня проезжей части.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>Таблица - Основные технические характеристики проектируемого линейного объекта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4"/>
        <w:gridCol w:w="1823"/>
        <w:gridCol w:w="1820"/>
      </w:tblGrid>
      <w:tr w:rsidR="007E71FE" w:rsidTr="00C4794A">
        <w:tc>
          <w:tcPr>
            <w:tcW w:w="5779" w:type="dxa"/>
            <w:vAlign w:val="center"/>
          </w:tcPr>
          <w:p w:rsidR="007E71FE" w:rsidRPr="004D6393" w:rsidRDefault="007E71FE" w:rsidP="00C4794A">
            <w:pPr>
              <w:pStyle w:val="a3"/>
              <w:ind w:firstLine="1"/>
              <w:jc w:val="center"/>
            </w:pPr>
            <w:r w:rsidRPr="004D6393">
              <w:t>Показатель</w:t>
            </w:r>
          </w:p>
        </w:tc>
        <w:tc>
          <w:tcPr>
            <w:tcW w:w="1840" w:type="dxa"/>
            <w:vAlign w:val="center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Единица измерения</w:t>
            </w:r>
          </w:p>
        </w:tc>
        <w:tc>
          <w:tcPr>
            <w:tcW w:w="1840" w:type="dxa"/>
            <w:vAlign w:val="center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Величина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Расчётная скорость движения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км/ч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80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Ширина полосы движения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м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3,5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Число полос движения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шт.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4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Величина краевой полосы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м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2х0,5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Наименьший радиус кривой в плане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м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90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Наибольший продольный уклон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26,6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Наименьший продольный уклон лотка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4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Ширина проектируемого тротуара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м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3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Поперечный уклон проезжей части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15-25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Поперечный уклон тротуара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‰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15</w:t>
            </w:r>
          </w:p>
        </w:tc>
      </w:tr>
      <w:tr w:rsidR="007E71FE" w:rsidTr="00F34C7B">
        <w:tc>
          <w:tcPr>
            <w:tcW w:w="5779" w:type="dxa"/>
          </w:tcPr>
          <w:p w:rsidR="007E71FE" w:rsidRPr="004D6393" w:rsidRDefault="007E71FE" w:rsidP="00C4794A">
            <w:pPr>
              <w:pStyle w:val="a3"/>
              <w:ind w:firstLine="1"/>
            </w:pPr>
            <w:r w:rsidRPr="004D6393">
              <w:t>Проектируемые автостоянки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шт.</w:t>
            </w:r>
          </w:p>
        </w:tc>
        <w:tc>
          <w:tcPr>
            <w:tcW w:w="1840" w:type="dxa"/>
          </w:tcPr>
          <w:p w:rsidR="007E71FE" w:rsidRPr="004D6393" w:rsidRDefault="007E71FE" w:rsidP="00C4794A">
            <w:pPr>
              <w:pStyle w:val="a3"/>
              <w:ind w:firstLine="0"/>
              <w:jc w:val="center"/>
            </w:pPr>
            <w:r w:rsidRPr="004D6393">
              <w:t>2</w:t>
            </w:r>
          </w:p>
        </w:tc>
      </w:tr>
    </w:tbl>
    <w:p w:rsidR="007E71FE" w:rsidRDefault="007E71FE" w:rsidP="007E71FE">
      <w:pPr>
        <w:pStyle w:val="a3"/>
      </w:pPr>
    </w:p>
    <w:p w:rsidR="007E71FE" w:rsidRPr="00C4794A" w:rsidRDefault="007E71FE" w:rsidP="00C4794A">
      <w:pPr>
        <w:pStyle w:val="a3"/>
        <w:ind w:firstLine="0"/>
        <w:jc w:val="center"/>
        <w:rPr>
          <w:b/>
          <w:sz w:val="28"/>
        </w:rPr>
      </w:pPr>
      <w:r w:rsidRPr="00C4794A">
        <w:rPr>
          <w:b/>
          <w:sz w:val="28"/>
        </w:rPr>
        <w:t>3. Сети ливневой канализации</w:t>
      </w:r>
    </w:p>
    <w:p w:rsidR="00C4794A" w:rsidRDefault="00C4794A" w:rsidP="007E71FE">
      <w:pPr>
        <w:pStyle w:val="a3"/>
        <w:rPr>
          <w:sz w:val="28"/>
        </w:rPr>
      </w:pP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Проектом предусмотрено устройство коллектора из полиэтиленовых труб </w:t>
      </w:r>
      <w:r w:rsidRPr="007E71FE">
        <w:rPr>
          <w:color w:val="000000"/>
          <w:sz w:val="28"/>
        </w:rPr>
        <w:t>"</w:t>
      </w:r>
      <w:proofErr w:type="spellStart"/>
      <w:r w:rsidRPr="007E71FE">
        <w:rPr>
          <w:sz w:val="28"/>
        </w:rPr>
        <w:t>Корсис</w:t>
      </w:r>
      <w:proofErr w:type="spellEnd"/>
      <w:r w:rsidRPr="007E71FE">
        <w:rPr>
          <w:color w:val="000000"/>
          <w:sz w:val="28"/>
        </w:rPr>
        <w:t>"</w:t>
      </w:r>
      <w:r w:rsidRPr="007E71FE">
        <w:rPr>
          <w:sz w:val="28"/>
        </w:rPr>
        <w:t xml:space="preserve"> </w:t>
      </w:r>
      <w:r w:rsidRPr="007E71FE">
        <w:rPr>
          <w:sz w:val="28"/>
          <w:lang w:val="en-US"/>
        </w:rPr>
        <w:t>DN</w:t>
      </w:r>
      <w:r w:rsidRPr="007E71FE">
        <w:rPr>
          <w:sz w:val="28"/>
        </w:rPr>
        <w:t>/</w:t>
      </w:r>
      <w:r w:rsidRPr="007E71FE">
        <w:rPr>
          <w:sz w:val="28"/>
          <w:lang w:val="en-US"/>
        </w:rPr>
        <w:t>OD</w:t>
      </w:r>
      <w:r w:rsidRPr="007E71FE">
        <w:rPr>
          <w:sz w:val="28"/>
        </w:rPr>
        <w:t xml:space="preserve"> 400 </w:t>
      </w:r>
      <w:r w:rsidRPr="007E71FE">
        <w:rPr>
          <w:sz w:val="28"/>
          <w:lang w:val="en-US"/>
        </w:rPr>
        <w:t>SN</w:t>
      </w:r>
      <w:r w:rsidRPr="007E71FE">
        <w:rPr>
          <w:sz w:val="28"/>
        </w:rPr>
        <w:t xml:space="preserve">8 ТУ2248-001-73011750-2005, </w:t>
      </w:r>
      <w:r w:rsidRPr="007E71FE">
        <w:rPr>
          <w:sz w:val="28"/>
          <w:lang w:val="en-US"/>
        </w:rPr>
        <w:t>DN</w:t>
      </w:r>
      <w:r w:rsidRPr="007E71FE">
        <w:rPr>
          <w:sz w:val="28"/>
        </w:rPr>
        <w:t>/</w:t>
      </w:r>
      <w:r w:rsidRPr="007E71FE">
        <w:rPr>
          <w:sz w:val="28"/>
          <w:lang w:val="en-US"/>
        </w:rPr>
        <w:t>OD</w:t>
      </w:r>
      <w:r w:rsidRPr="007E71FE">
        <w:rPr>
          <w:sz w:val="28"/>
        </w:rPr>
        <w:t xml:space="preserve"> 315 </w:t>
      </w:r>
      <w:r w:rsidRPr="007E71FE">
        <w:rPr>
          <w:sz w:val="28"/>
          <w:lang w:val="en-US"/>
        </w:rPr>
        <w:t>SN</w:t>
      </w:r>
      <w:r w:rsidRPr="007E71FE">
        <w:rPr>
          <w:sz w:val="28"/>
        </w:rPr>
        <w:t xml:space="preserve">8 ТУ2248-001-73011750-2005 и DN/OD 250 SN8 ТУ2248-001-73011750-2005.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Проектируемый ливневый коллектор диаметром 315 мм проходит от </w:t>
      </w:r>
      <w:r w:rsidR="00C4794A">
        <w:rPr>
          <w:sz w:val="28"/>
        </w:rPr>
        <w:br/>
      </w:r>
      <w:r w:rsidRPr="007E71FE">
        <w:rPr>
          <w:sz w:val="28"/>
        </w:rPr>
        <w:t xml:space="preserve">К 1 до К 15 справа от оси проектируемой дороги на участке ПК 0+29 – ПК 4+85, на расстоянии 9,7-15,8 м, со стоком к К15. </w:t>
      </w:r>
    </w:p>
    <w:p w:rsidR="00C4794A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Ливневый коллектор диаметром 250 мм проходит от К 21 до К 15 справа от оси проектируемой дороги на участке ПК 7+15- ПК 4+85, на расстоянии 12,1-13,4 м, со стоком к К15, затем коллектор диаметром 400 мм пересекает автомобильную дорогу от К15 до врезки в существующий коллектор диаметром 500 мм. </w:t>
      </w:r>
    </w:p>
    <w:p w:rsidR="00C4794A" w:rsidRDefault="00C4794A">
      <w:pPr>
        <w:jc w:val="center"/>
        <w:rPr>
          <w:szCs w:val="26"/>
        </w:rPr>
      </w:pPr>
      <w:r>
        <w:br w:type="page"/>
      </w:r>
    </w:p>
    <w:p w:rsidR="007E71FE" w:rsidRDefault="00C4794A" w:rsidP="00C4794A">
      <w:pPr>
        <w:pStyle w:val="a3"/>
        <w:jc w:val="center"/>
        <w:rPr>
          <w:sz w:val="28"/>
        </w:rPr>
      </w:pPr>
      <w:r>
        <w:rPr>
          <w:sz w:val="28"/>
        </w:rPr>
        <w:lastRenderedPageBreak/>
        <w:t>5</w:t>
      </w:r>
    </w:p>
    <w:p w:rsidR="00C4794A" w:rsidRPr="007E71FE" w:rsidRDefault="00C4794A" w:rsidP="00C4794A">
      <w:pPr>
        <w:pStyle w:val="a3"/>
        <w:jc w:val="center"/>
        <w:rPr>
          <w:sz w:val="28"/>
        </w:rPr>
      </w:pP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В соответствии с планом организации рельефа (125-ТКР-ЛК-2) для отвода дождевых вод с поверхности покрытия требуется устройство </w:t>
      </w:r>
      <w:proofErr w:type="spellStart"/>
      <w:r w:rsidRPr="007E71FE">
        <w:rPr>
          <w:sz w:val="28"/>
        </w:rPr>
        <w:t>дождеприёмных</w:t>
      </w:r>
      <w:proofErr w:type="spellEnd"/>
      <w:r w:rsidRPr="007E71FE">
        <w:rPr>
          <w:sz w:val="28"/>
        </w:rPr>
        <w:t xml:space="preserve"> колодцев. Продольные профили ливневого коллектора и </w:t>
      </w:r>
      <w:proofErr w:type="spellStart"/>
      <w:r w:rsidRPr="007E71FE">
        <w:rPr>
          <w:sz w:val="28"/>
        </w:rPr>
        <w:t>дождеприёмных</w:t>
      </w:r>
      <w:proofErr w:type="spellEnd"/>
      <w:r w:rsidRPr="007E71FE">
        <w:rPr>
          <w:sz w:val="28"/>
        </w:rPr>
        <w:t xml:space="preserve"> веток запроектированы с учетом минимально допустимых уклонов и условий пересечения с существующими подземными комму</w:t>
      </w:r>
      <w:r w:rsidR="00C4794A">
        <w:rPr>
          <w:sz w:val="28"/>
        </w:rPr>
        <w:t>-</w:t>
      </w:r>
      <w:proofErr w:type="spellStart"/>
      <w:r w:rsidRPr="007E71FE">
        <w:rPr>
          <w:sz w:val="28"/>
        </w:rPr>
        <w:t>никациями</w:t>
      </w:r>
      <w:proofErr w:type="spellEnd"/>
      <w:r w:rsidRPr="007E71FE">
        <w:rPr>
          <w:sz w:val="28"/>
        </w:rPr>
        <w:t xml:space="preserve">. Уклон проектируемого коллектора диаметром 315 мм составляет 5 и 20,6 ‰, диаметром 250 мм –5‰, диаметром 400 мм – 20‰, </w:t>
      </w:r>
      <w:proofErr w:type="spellStart"/>
      <w:r w:rsidRPr="007E71FE">
        <w:rPr>
          <w:sz w:val="28"/>
        </w:rPr>
        <w:t>проекти</w:t>
      </w:r>
      <w:r w:rsidR="00C4794A">
        <w:rPr>
          <w:sz w:val="28"/>
        </w:rPr>
        <w:t>-</w:t>
      </w:r>
      <w:r w:rsidRPr="007E71FE">
        <w:rPr>
          <w:sz w:val="28"/>
        </w:rPr>
        <w:t>руемых</w:t>
      </w:r>
      <w:proofErr w:type="spellEnd"/>
      <w:r w:rsidRPr="007E71FE">
        <w:rPr>
          <w:sz w:val="28"/>
        </w:rPr>
        <w:t xml:space="preserve"> </w:t>
      </w:r>
      <w:proofErr w:type="spellStart"/>
      <w:r w:rsidRPr="007E71FE">
        <w:rPr>
          <w:sz w:val="28"/>
        </w:rPr>
        <w:t>дождеприемных</w:t>
      </w:r>
      <w:proofErr w:type="spellEnd"/>
      <w:r w:rsidRPr="007E71FE">
        <w:rPr>
          <w:sz w:val="28"/>
        </w:rPr>
        <w:t xml:space="preserve"> веток </w:t>
      </w:r>
      <w:r w:rsidR="00C4794A">
        <w:rPr>
          <w:sz w:val="28"/>
        </w:rPr>
        <w:t>–</w:t>
      </w:r>
      <w:r w:rsidRPr="007E71FE">
        <w:rPr>
          <w:sz w:val="28"/>
        </w:rPr>
        <w:t xml:space="preserve"> от 5 до 30‰. </w:t>
      </w:r>
    </w:p>
    <w:p w:rsidR="007E71FE" w:rsidRPr="007E71FE" w:rsidRDefault="007E71FE" w:rsidP="007E71FE">
      <w:pPr>
        <w:pStyle w:val="a3"/>
        <w:rPr>
          <w:sz w:val="28"/>
        </w:rPr>
      </w:pPr>
    </w:p>
    <w:p w:rsidR="007E71FE" w:rsidRPr="00C4794A" w:rsidRDefault="007E71FE" w:rsidP="00C4794A">
      <w:pPr>
        <w:pStyle w:val="a3"/>
        <w:ind w:firstLine="0"/>
        <w:jc w:val="center"/>
        <w:rPr>
          <w:b/>
          <w:sz w:val="28"/>
        </w:rPr>
      </w:pPr>
      <w:r w:rsidRPr="00C4794A">
        <w:rPr>
          <w:b/>
          <w:sz w:val="28"/>
        </w:rPr>
        <w:t xml:space="preserve">4. Сети электроосвещения </w:t>
      </w:r>
    </w:p>
    <w:p w:rsidR="00C4794A" w:rsidRDefault="00C4794A" w:rsidP="007E71FE">
      <w:pPr>
        <w:pStyle w:val="a3"/>
        <w:rPr>
          <w:sz w:val="28"/>
        </w:rPr>
      </w:pP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>Освещение автомобильной дороги выполняется двусторонним. Максимальный шаг расстановки опор - 36 м. В соответствии с требованиями ГОСТ Р 52766-2007 (п</w:t>
      </w:r>
      <w:r w:rsidR="00C4794A">
        <w:rPr>
          <w:sz w:val="28"/>
        </w:rPr>
        <w:t>ункт</w:t>
      </w:r>
      <w:r w:rsidRPr="007E71FE">
        <w:rPr>
          <w:sz w:val="28"/>
        </w:rPr>
        <w:t xml:space="preserve"> 4.6.1.10, п</w:t>
      </w:r>
      <w:r w:rsidR="00C4794A">
        <w:rPr>
          <w:sz w:val="28"/>
        </w:rPr>
        <w:t>ункт</w:t>
      </w:r>
      <w:r w:rsidRPr="007E71FE">
        <w:rPr>
          <w:sz w:val="28"/>
        </w:rPr>
        <w:t xml:space="preserve"> 4.6.1.11) опоры устанавливаются от кромки проезжей части на расстоянии не менее 1 м при наличии бортового камня и не менее 4 метров при отсутствии ограждения.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>Освещение на основной дороге выполняется с высоты 11,3 м, на авто</w:t>
      </w:r>
      <w:r w:rsidR="00C4794A">
        <w:rPr>
          <w:sz w:val="28"/>
        </w:rPr>
        <w:t>-</w:t>
      </w:r>
      <w:r w:rsidRPr="007E71FE">
        <w:rPr>
          <w:sz w:val="28"/>
        </w:rPr>
        <w:t xml:space="preserve">стоянке с высоты 9,3 м. Светильники крепятся на опорах на </w:t>
      </w:r>
      <w:proofErr w:type="spellStart"/>
      <w:r w:rsidRPr="007E71FE">
        <w:rPr>
          <w:sz w:val="28"/>
        </w:rPr>
        <w:t>однорожковых</w:t>
      </w:r>
      <w:proofErr w:type="spellEnd"/>
      <w:r w:rsidRPr="007E71FE">
        <w:rPr>
          <w:sz w:val="28"/>
        </w:rPr>
        <w:t xml:space="preserve"> и разнонаправленных на 90 градусов кронштейнах. </w:t>
      </w:r>
    </w:p>
    <w:p w:rsidR="007E71FE" w:rsidRPr="007E71FE" w:rsidRDefault="007E71FE" w:rsidP="007E71FE">
      <w:pPr>
        <w:pStyle w:val="a3"/>
        <w:rPr>
          <w:sz w:val="28"/>
        </w:rPr>
      </w:pPr>
    </w:p>
    <w:p w:rsidR="007E71FE" w:rsidRPr="00C4794A" w:rsidRDefault="007E71FE" w:rsidP="00C4794A">
      <w:pPr>
        <w:pStyle w:val="a3"/>
        <w:ind w:firstLine="0"/>
        <w:jc w:val="center"/>
        <w:rPr>
          <w:b/>
          <w:sz w:val="28"/>
        </w:rPr>
      </w:pPr>
      <w:r w:rsidRPr="00C4794A">
        <w:rPr>
          <w:b/>
          <w:sz w:val="28"/>
        </w:rPr>
        <w:t>5. Сети электроснабжения</w:t>
      </w:r>
    </w:p>
    <w:p w:rsidR="00C4794A" w:rsidRDefault="00C4794A" w:rsidP="007E71FE">
      <w:pPr>
        <w:pStyle w:val="a3"/>
        <w:rPr>
          <w:sz w:val="28"/>
        </w:rPr>
      </w:pP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Проектом предусмотрен вынос существующей кабельной линии 6 </w:t>
      </w:r>
      <w:proofErr w:type="spellStart"/>
      <w:r w:rsidRPr="007E71FE">
        <w:rPr>
          <w:sz w:val="28"/>
        </w:rPr>
        <w:t>кВ</w:t>
      </w:r>
      <w:proofErr w:type="spellEnd"/>
      <w:r w:rsidRPr="007E71FE">
        <w:rPr>
          <w:sz w:val="28"/>
        </w:rPr>
        <w:t xml:space="preserve"> ТП118 – ТП110 (ф.6-12-14) из зоны отвода земельного участка.</w:t>
      </w:r>
    </w:p>
    <w:p w:rsidR="007E71FE" w:rsidRPr="007E71FE" w:rsidRDefault="007E71FE" w:rsidP="007E71FE">
      <w:pPr>
        <w:pStyle w:val="a3"/>
        <w:rPr>
          <w:sz w:val="28"/>
        </w:rPr>
      </w:pPr>
    </w:p>
    <w:p w:rsidR="007E71FE" w:rsidRPr="00C4794A" w:rsidRDefault="007E71FE" w:rsidP="00C4794A">
      <w:pPr>
        <w:pStyle w:val="a3"/>
        <w:ind w:firstLine="0"/>
        <w:jc w:val="center"/>
        <w:rPr>
          <w:b/>
          <w:sz w:val="28"/>
        </w:rPr>
      </w:pPr>
      <w:r w:rsidRPr="00C4794A">
        <w:rPr>
          <w:b/>
          <w:sz w:val="28"/>
        </w:rPr>
        <w:t xml:space="preserve">6. Водопровод </w:t>
      </w:r>
    </w:p>
    <w:p w:rsidR="00C4794A" w:rsidRDefault="00C4794A" w:rsidP="007E71FE">
      <w:pPr>
        <w:pStyle w:val="a3"/>
        <w:rPr>
          <w:sz w:val="28"/>
        </w:rPr>
      </w:pP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Проектом предусмотрена перекладка участков водопровода: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Ø500 по проезду </w:t>
      </w:r>
      <w:proofErr w:type="spellStart"/>
      <w:r w:rsidRPr="007E71FE">
        <w:rPr>
          <w:sz w:val="28"/>
        </w:rPr>
        <w:t>Сибиряковцев</w:t>
      </w:r>
      <w:proofErr w:type="spellEnd"/>
      <w:r w:rsidRPr="007E71FE">
        <w:rPr>
          <w:sz w:val="28"/>
        </w:rPr>
        <w:t xml:space="preserve"> от существующего колодца 190а до </w:t>
      </w:r>
      <w:proofErr w:type="spellStart"/>
      <w:r w:rsidRPr="007E71FE">
        <w:rPr>
          <w:sz w:val="28"/>
        </w:rPr>
        <w:t>т.Б</w:t>
      </w:r>
      <w:proofErr w:type="spellEnd"/>
      <w:r w:rsidR="00C4794A">
        <w:rPr>
          <w:sz w:val="28"/>
        </w:rPr>
        <w:t>;</w:t>
      </w:r>
      <w:r w:rsidRPr="007E71FE">
        <w:rPr>
          <w:sz w:val="28"/>
        </w:rPr>
        <w:t xml:space="preserve">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Ø500* по проезду </w:t>
      </w:r>
      <w:proofErr w:type="spellStart"/>
      <w:r w:rsidRPr="007E71FE">
        <w:rPr>
          <w:sz w:val="28"/>
        </w:rPr>
        <w:t>Сибиряковцев</w:t>
      </w:r>
      <w:proofErr w:type="spellEnd"/>
      <w:r w:rsidRPr="007E71FE">
        <w:rPr>
          <w:sz w:val="28"/>
        </w:rPr>
        <w:t xml:space="preserve"> от </w:t>
      </w:r>
      <w:proofErr w:type="spellStart"/>
      <w:r w:rsidRPr="007E71FE">
        <w:rPr>
          <w:sz w:val="28"/>
        </w:rPr>
        <w:t>т.Е</w:t>
      </w:r>
      <w:proofErr w:type="spellEnd"/>
      <w:r w:rsidRPr="007E71FE">
        <w:rPr>
          <w:sz w:val="28"/>
        </w:rPr>
        <w:t xml:space="preserve"> до </w:t>
      </w:r>
      <w:proofErr w:type="spellStart"/>
      <w:r w:rsidRPr="007E71FE">
        <w:rPr>
          <w:sz w:val="28"/>
        </w:rPr>
        <w:t>т.Г</w:t>
      </w:r>
      <w:proofErr w:type="spellEnd"/>
      <w:r w:rsidR="00C4794A">
        <w:rPr>
          <w:sz w:val="28"/>
        </w:rPr>
        <w:t>;</w:t>
      </w:r>
      <w:r w:rsidRPr="007E71FE">
        <w:rPr>
          <w:sz w:val="28"/>
        </w:rPr>
        <w:t xml:space="preserve">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Ø300 по проезду </w:t>
      </w:r>
      <w:proofErr w:type="spellStart"/>
      <w:r w:rsidRPr="007E71FE">
        <w:rPr>
          <w:sz w:val="28"/>
        </w:rPr>
        <w:t>Сибиряковцев</w:t>
      </w:r>
      <w:proofErr w:type="spellEnd"/>
      <w:r w:rsidRPr="007E71FE">
        <w:rPr>
          <w:sz w:val="28"/>
        </w:rPr>
        <w:t xml:space="preserve"> от существующего колодца 232 до колодца 191</w:t>
      </w:r>
      <w:r w:rsidR="00C4794A">
        <w:rPr>
          <w:sz w:val="28"/>
        </w:rPr>
        <w:t>;</w:t>
      </w:r>
      <w:r w:rsidRPr="007E71FE">
        <w:rPr>
          <w:sz w:val="28"/>
        </w:rPr>
        <w:t xml:space="preserve">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2Ø150 по проезду </w:t>
      </w:r>
      <w:proofErr w:type="spellStart"/>
      <w:r w:rsidRPr="007E71FE">
        <w:rPr>
          <w:sz w:val="28"/>
        </w:rPr>
        <w:t>Сибиряковцев</w:t>
      </w:r>
      <w:proofErr w:type="spellEnd"/>
      <w:r w:rsidRPr="007E71FE">
        <w:rPr>
          <w:sz w:val="28"/>
        </w:rPr>
        <w:t xml:space="preserve"> между существующими водопроводными колодцами 40 и 42. При этом камеру 42, попадающую под проезд, демонтировать. Вместо камеры предусмотрен монтаж трех колодцев с отсекающими задвижками на каждого потребителя. Колодцы смещены на тротуар</w:t>
      </w:r>
      <w:r w:rsidR="00C4794A">
        <w:rPr>
          <w:sz w:val="28"/>
        </w:rPr>
        <w:t>;</w:t>
      </w:r>
      <w:r w:rsidRPr="007E71FE">
        <w:rPr>
          <w:sz w:val="28"/>
        </w:rPr>
        <w:t xml:space="preserve"> </w:t>
      </w:r>
    </w:p>
    <w:p w:rsidR="00C4794A" w:rsidRDefault="007E71FE" w:rsidP="007E71FE">
      <w:pPr>
        <w:pStyle w:val="a3"/>
        <w:rPr>
          <w:sz w:val="28"/>
        </w:rPr>
        <w:sectPr w:rsidR="00C4794A" w:rsidSect="007E71FE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7E71FE">
        <w:rPr>
          <w:sz w:val="28"/>
        </w:rPr>
        <w:t xml:space="preserve">Ø 200 от существующего колодца В1-1сущ по ул. Гагарина до ж/д №13. Участок водопровода переложить трубами ПЭ100 SDR13.6 Ø110х8,1 по ГОСТ 18599-2001 по существующей трассе. На проектируемом участке установить колодец В1-2ПГ с отключающей задвижкой и пожарным гидрантом. Участок водопровода под ул. Гагарина от колодца В1-1сущ </w:t>
      </w:r>
      <w:r w:rsidR="00C4794A">
        <w:rPr>
          <w:sz w:val="28"/>
        </w:rPr>
        <w:br/>
      </w:r>
      <w:r w:rsidRPr="007E71FE">
        <w:rPr>
          <w:sz w:val="28"/>
        </w:rPr>
        <w:t xml:space="preserve">до </w:t>
      </w:r>
      <w:proofErr w:type="spellStart"/>
      <w:r w:rsidRPr="007E71FE">
        <w:rPr>
          <w:sz w:val="28"/>
        </w:rPr>
        <w:t>т.А</w:t>
      </w:r>
      <w:proofErr w:type="spellEnd"/>
      <w:r w:rsidRPr="007E71FE">
        <w:rPr>
          <w:sz w:val="28"/>
        </w:rPr>
        <w:t xml:space="preserve"> проложить в существующей трубе Ø200 по согласованию с МУП </w:t>
      </w:r>
    </w:p>
    <w:p w:rsidR="00C4794A" w:rsidRDefault="00C4794A" w:rsidP="00C4794A">
      <w:pPr>
        <w:pStyle w:val="a3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6</w:t>
      </w:r>
    </w:p>
    <w:p w:rsidR="00C4794A" w:rsidRDefault="00C4794A" w:rsidP="007E71FE">
      <w:pPr>
        <w:pStyle w:val="a3"/>
        <w:rPr>
          <w:color w:val="000000"/>
          <w:sz w:val="28"/>
        </w:rPr>
      </w:pPr>
    </w:p>
    <w:p w:rsidR="007E71FE" w:rsidRPr="007E71FE" w:rsidRDefault="007E71FE" w:rsidP="00C4794A">
      <w:pPr>
        <w:pStyle w:val="a3"/>
        <w:ind w:firstLine="0"/>
        <w:rPr>
          <w:sz w:val="28"/>
        </w:rPr>
      </w:pPr>
      <w:r w:rsidRPr="007E71FE">
        <w:rPr>
          <w:color w:val="000000"/>
          <w:sz w:val="28"/>
        </w:rPr>
        <w:t>"</w:t>
      </w:r>
      <w:r w:rsidRPr="007E71FE">
        <w:rPr>
          <w:sz w:val="28"/>
        </w:rPr>
        <w:t>Водоканал</w:t>
      </w:r>
      <w:r w:rsidRPr="007E71FE">
        <w:rPr>
          <w:color w:val="000000"/>
          <w:sz w:val="28"/>
        </w:rPr>
        <w:t>"</w:t>
      </w:r>
      <w:r w:rsidRPr="007E71FE">
        <w:rPr>
          <w:sz w:val="28"/>
        </w:rPr>
        <w:t xml:space="preserve">. Существующие колодцы на данном участке № 182, 183, 184, 185, 186 демонтировать. Произвести замену запорной арматуры в </w:t>
      </w:r>
      <w:proofErr w:type="spellStart"/>
      <w:r w:rsidRPr="007E71FE">
        <w:rPr>
          <w:sz w:val="28"/>
        </w:rPr>
        <w:t>сущест</w:t>
      </w:r>
      <w:proofErr w:type="spellEnd"/>
      <w:r w:rsidR="00C4794A">
        <w:rPr>
          <w:sz w:val="28"/>
        </w:rPr>
        <w:t>-</w:t>
      </w:r>
      <w:r w:rsidR="00C4794A">
        <w:rPr>
          <w:sz w:val="28"/>
        </w:rPr>
        <w:br/>
      </w:r>
      <w:proofErr w:type="spellStart"/>
      <w:r w:rsidRPr="007E71FE">
        <w:rPr>
          <w:sz w:val="28"/>
        </w:rPr>
        <w:t>вующем</w:t>
      </w:r>
      <w:proofErr w:type="spellEnd"/>
      <w:r w:rsidRPr="007E71FE">
        <w:rPr>
          <w:sz w:val="28"/>
        </w:rPr>
        <w:t xml:space="preserve"> колодце В1-1сущ. Участок водопровода Ø150</w:t>
      </w:r>
      <w:r w:rsidR="00C4794A">
        <w:rPr>
          <w:sz w:val="28"/>
        </w:rPr>
        <w:t>,</w:t>
      </w:r>
      <w:r w:rsidRPr="007E71FE">
        <w:rPr>
          <w:sz w:val="28"/>
        </w:rPr>
        <w:t xml:space="preserve"> от колодца №</w:t>
      </w:r>
      <w:r w:rsidR="00C4794A">
        <w:rPr>
          <w:sz w:val="28"/>
        </w:rPr>
        <w:t xml:space="preserve"> </w:t>
      </w:r>
      <w:r w:rsidRPr="007E71FE">
        <w:rPr>
          <w:sz w:val="28"/>
        </w:rPr>
        <w:t>186 до территории областной больницы</w:t>
      </w:r>
      <w:r w:rsidR="00C4794A">
        <w:rPr>
          <w:sz w:val="28"/>
        </w:rPr>
        <w:t>,</w:t>
      </w:r>
      <w:r w:rsidRPr="007E71FE">
        <w:rPr>
          <w:sz w:val="28"/>
        </w:rPr>
        <w:t xml:space="preserve"> демонтировать.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Ø100 от </w:t>
      </w:r>
      <w:proofErr w:type="spellStart"/>
      <w:r w:rsidRPr="007E71FE">
        <w:rPr>
          <w:sz w:val="28"/>
        </w:rPr>
        <w:t>т.В</w:t>
      </w:r>
      <w:proofErr w:type="spellEnd"/>
      <w:r w:rsidRPr="007E71FE">
        <w:rPr>
          <w:sz w:val="28"/>
        </w:rPr>
        <w:t xml:space="preserve"> до существующего колодца 170.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Существующие трубы на данных участках демонтируются. </w:t>
      </w:r>
    </w:p>
    <w:p w:rsidR="007E71FE" w:rsidRPr="007E71FE" w:rsidRDefault="007E71FE" w:rsidP="007E71FE">
      <w:pPr>
        <w:pStyle w:val="a3"/>
        <w:rPr>
          <w:sz w:val="28"/>
        </w:rPr>
      </w:pPr>
    </w:p>
    <w:p w:rsidR="007E71FE" w:rsidRPr="00C4794A" w:rsidRDefault="007E71FE" w:rsidP="00C4794A">
      <w:pPr>
        <w:pStyle w:val="a3"/>
        <w:ind w:firstLine="0"/>
        <w:jc w:val="center"/>
        <w:rPr>
          <w:b/>
          <w:sz w:val="28"/>
        </w:rPr>
      </w:pPr>
      <w:r w:rsidRPr="00C4794A">
        <w:rPr>
          <w:b/>
          <w:sz w:val="28"/>
        </w:rPr>
        <w:t>7. Тепловые сети</w:t>
      </w:r>
    </w:p>
    <w:p w:rsidR="00C4794A" w:rsidRDefault="00C4794A" w:rsidP="007E71FE">
      <w:pPr>
        <w:pStyle w:val="a3"/>
        <w:rPr>
          <w:sz w:val="28"/>
        </w:rPr>
      </w:pP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>Проектом предусмотрена перекладка 2-х участков теплосети, попадаю</w:t>
      </w:r>
      <w:r w:rsidR="00C4794A">
        <w:rPr>
          <w:sz w:val="28"/>
        </w:rPr>
        <w:t>-</w:t>
      </w:r>
      <w:proofErr w:type="spellStart"/>
      <w:r w:rsidRPr="007E71FE">
        <w:rPr>
          <w:sz w:val="28"/>
        </w:rPr>
        <w:t>щих</w:t>
      </w:r>
      <w:proofErr w:type="spellEnd"/>
      <w:r w:rsidRPr="007E71FE">
        <w:rPr>
          <w:sz w:val="28"/>
        </w:rPr>
        <w:t xml:space="preserve"> под полотно реконструируемой автомобильной дороги по проезду </w:t>
      </w:r>
      <w:proofErr w:type="spellStart"/>
      <w:r w:rsidRPr="007E71FE">
        <w:rPr>
          <w:sz w:val="28"/>
        </w:rPr>
        <w:t>Сибиряковцев</w:t>
      </w:r>
      <w:proofErr w:type="spellEnd"/>
      <w:r w:rsidRPr="007E71FE">
        <w:rPr>
          <w:sz w:val="28"/>
        </w:rPr>
        <w:t xml:space="preserve">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Участок 1: Общая протяженность участка реконструируемого </w:t>
      </w:r>
      <w:proofErr w:type="spellStart"/>
      <w:r w:rsidRPr="007E71FE">
        <w:rPr>
          <w:sz w:val="28"/>
        </w:rPr>
        <w:t>трубо</w:t>
      </w:r>
      <w:proofErr w:type="spellEnd"/>
      <w:r w:rsidR="00C4794A">
        <w:rPr>
          <w:sz w:val="28"/>
        </w:rPr>
        <w:t>-</w:t>
      </w:r>
      <w:r w:rsidRPr="007E71FE">
        <w:rPr>
          <w:sz w:val="28"/>
        </w:rPr>
        <w:t xml:space="preserve">провода ТС составляет 31,0 </w:t>
      </w:r>
      <w:proofErr w:type="spellStart"/>
      <w:r w:rsidRPr="007E71FE">
        <w:rPr>
          <w:sz w:val="28"/>
        </w:rPr>
        <w:t>п.м</w:t>
      </w:r>
      <w:proofErr w:type="spellEnd"/>
      <w:r w:rsidRPr="007E71FE">
        <w:rPr>
          <w:sz w:val="28"/>
        </w:rPr>
        <w:t xml:space="preserve">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Участок 2: Общая протяженность участка реконструируемого </w:t>
      </w:r>
      <w:proofErr w:type="spellStart"/>
      <w:r w:rsidRPr="007E71FE">
        <w:rPr>
          <w:sz w:val="28"/>
        </w:rPr>
        <w:t>трубо</w:t>
      </w:r>
      <w:proofErr w:type="spellEnd"/>
      <w:r w:rsidR="00C4794A">
        <w:rPr>
          <w:sz w:val="28"/>
        </w:rPr>
        <w:t>-</w:t>
      </w:r>
      <w:r w:rsidRPr="007E71FE">
        <w:rPr>
          <w:sz w:val="28"/>
        </w:rPr>
        <w:t xml:space="preserve">провода ТС составляет 30,0 </w:t>
      </w:r>
      <w:proofErr w:type="spellStart"/>
      <w:r w:rsidRPr="007E71FE">
        <w:rPr>
          <w:sz w:val="28"/>
        </w:rPr>
        <w:t>п.м</w:t>
      </w:r>
      <w:proofErr w:type="spellEnd"/>
      <w:r w:rsidRPr="007E71FE">
        <w:rPr>
          <w:sz w:val="28"/>
        </w:rPr>
        <w:t>.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Участок теплосети, идущий на теплоснабжение нового операционного корпуса, не попадает под полотно реконструируемой дороги и не подлежит перекладке. </w:t>
      </w:r>
    </w:p>
    <w:p w:rsidR="007E71FE" w:rsidRPr="007E71FE" w:rsidRDefault="007E71FE" w:rsidP="007E71FE">
      <w:pPr>
        <w:pStyle w:val="a3"/>
        <w:rPr>
          <w:sz w:val="28"/>
        </w:rPr>
      </w:pPr>
      <w:r w:rsidRPr="007E71FE">
        <w:rPr>
          <w:sz w:val="28"/>
        </w:rPr>
        <w:t xml:space="preserve">Трубопроводы тепловых сетей проложить соблюдая уклоны </w:t>
      </w:r>
      <w:proofErr w:type="spellStart"/>
      <w:r w:rsidRPr="007E71FE">
        <w:rPr>
          <w:sz w:val="28"/>
        </w:rPr>
        <w:t>трубо</w:t>
      </w:r>
      <w:proofErr w:type="spellEnd"/>
      <w:r w:rsidR="00C4794A">
        <w:rPr>
          <w:sz w:val="28"/>
        </w:rPr>
        <w:t>-</w:t>
      </w:r>
      <w:r w:rsidRPr="007E71FE">
        <w:rPr>
          <w:sz w:val="28"/>
        </w:rPr>
        <w:t>проводов по существующим отметкам, которые уточняются при производстве работ.</w:t>
      </w:r>
    </w:p>
    <w:p w:rsidR="007E71FE" w:rsidRPr="007E71FE" w:rsidRDefault="007E71FE" w:rsidP="007E71FE">
      <w:pPr>
        <w:pStyle w:val="a3"/>
        <w:rPr>
          <w:sz w:val="28"/>
        </w:rPr>
      </w:pPr>
    </w:p>
    <w:p w:rsidR="00C4794A" w:rsidRDefault="00C4794A" w:rsidP="007E71FE">
      <w:pPr>
        <w:pStyle w:val="a3"/>
        <w:jc w:val="center"/>
        <w:rPr>
          <w:sz w:val="28"/>
        </w:rPr>
      </w:pPr>
    </w:p>
    <w:p w:rsidR="007E71FE" w:rsidRPr="007E71FE" w:rsidRDefault="007E71FE" w:rsidP="00C4794A">
      <w:pPr>
        <w:pStyle w:val="a3"/>
        <w:ind w:firstLine="0"/>
        <w:jc w:val="center"/>
        <w:rPr>
          <w:sz w:val="28"/>
        </w:rPr>
        <w:sectPr w:rsidR="007E71FE" w:rsidRPr="007E71FE" w:rsidSect="007E71FE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7E71FE">
        <w:rPr>
          <w:sz w:val="28"/>
        </w:rPr>
        <w:t>____________</w:t>
      </w: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7E71FE" w:rsidTr="00F34C7B">
        <w:trPr>
          <w:trHeight w:val="351"/>
          <w:jc w:val="right"/>
        </w:trPr>
        <w:tc>
          <w:tcPr>
            <w:tcW w:w="4076" w:type="dxa"/>
          </w:tcPr>
          <w:p w:rsidR="007E71FE" w:rsidRPr="004C12AE" w:rsidRDefault="007E71FE" w:rsidP="00F34C7B">
            <w:pPr>
              <w:pStyle w:val="1"/>
              <w:rPr>
                <w:b w:val="0"/>
                <w:color w:val="000000"/>
                <w:sz w:val="28"/>
                <w:lang w:val="ru-RU"/>
              </w:rPr>
            </w:pPr>
            <w:r w:rsidRPr="004D6393">
              <w:rPr>
                <w:sz w:val="28"/>
                <w:lang w:val="ru-RU"/>
              </w:rPr>
              <w:lastRenderedPageBreak/>
              <w:br w:type="page"/>
            </w:r>
            <w:r w:rsidRPr="004C12AE">
              <w:rPr>
                <w:b w:val="0"/>
                <w:color w:val="000000"/>
                <w:sz w:val="28"/>
                <w:lang w:val="ru-RU"/>
              </w:rPr>
              <w:t>УТВЕРЖДЕН</w:t>
            </w:r>
          </w:p>
        </w:tc>
      </w:tr>
      <w:tr w:rsidR="007E71FE" w:rsidTr="00F34C7B">
        <w:trPr>
          <w:trHeight w:val="1235"/>
          <w:jc w:val="right"/>
        </w:trPr>
        <w:tc>
          <w:tcPr>
            <w:tcW w:w="4076" w:type="dxa"/>
          </w:tcPr>
          <w:p w:rsidR="007E71FE" w:rsidRDefault="007E71FE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7E71FE" w:rsidRDefault="007E71FE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7E71FE" w:rsidRDefault="007E71FE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7E71FE" w:rsidRDefault="007E71FE" w:rsidP="00F34C7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от _____________ № ____</w:t>
            </w:r>
          </w:p>
        </w:tc>
      </w:tr>
    </w:tbl>
    <w:p w:rsidR="007E71FE" w:rsidRDefault="007E71FE" w:rsidP="007E71FE">
      <w:pPr>
        <w:pStyle w:val="a3"/>
        <w:jc w:val="center"/>
      </w:pPr>
    </w:p>
    <w:p w:rsidR="007E71FE" w:rsidRDefault="007E71FE" w:rsidP="007E71FE">
      <w:pPr>
        <w:pStyle w:val="a3"/>
      </w:pPr>
    </w:p>
    <w:p w:rsidR="007E71FE" w:rsidRPr="007E71FE" w:rsidRDefault="007E71FE" w:rsidP="007E71FE">
      <w:pPr>
        <w:pStyle w:val="2"/>
        <w:ind w:firstLine="0"/>
        <w:jc w:val="center"/>
        <w:rPr>
          <w:b/>
        </w:rPr>
      </w:pPr>
      <w:r w:rsidRPr="007E71FE">
        <w:rPr>
          <w:b/>
        </w:rPr>
        <w:t xml:space="preserve">Проект межевания линейного объекта </w:t>
      </w:r>
    </w:p>
    <w:p w:rsidR="007E71FE" w:rsidRDefault="007E71FE" w:rsidP="007E71FE">
      <w:pPr>
        <w:pStyle w:val="2"/>
        <w:ind w:firstLine="0"/>
        <w:jc w:val="center"/>
        <w:rPr>
          <w:b/>
          <w:lang w:val="ru-RU"/>
        </w:rPr>
      </w:pPr>
      <w:r w:rsidRPr="007E71FE">
        <w:rPr>
          <w:b/>
        </w:rPr>
        <w:t xml:space="preserve">"Строительство автомобильной дороги </w:t>
      </w:r>
    </w:p>
    <w:p w:rsidR="007E71FE" w:rsidRDefault="007E71FE" w:rsidP="007E71FE">
      <w:pPr>
        <w:pStyle w:val="2"/>
        <w:ind w:firstLine="0"/>
        <w:jc w:val="center"/>
        <w:rPr>
          <w:b/>
          <w:lang w:val="ru-RU"/>
        </w:rPr>
      </w:pPr>
      <w:r w:rsidRPr="007E71FE">
        <w:rPr>
          <w:b/>
        </w:rPr>
        <w:t xml:space="preserve">по проезду </w:t>
      </w:r>
      <w:proofErr w:type="spellStart"/>
      <w:r w:rsidRPr="007E71FE">
        <w:rPr>
          <w:b/>
        </w:rPr>
        <w:t>Сибиряковцев</w:t>
      </w:r>
      <w:proofErr w:type="spellEnd"/>
      <w:r w:rsidRPr="007E71FE">
        <w:rPr>
          <w:b/>
        </w:rPr>
        <w:t xml:space="preserve"> в обход </w:t>
      </w:r>
    </w:p>
    <w:p w:rsidR="007E71FE" w:rsidRPr="007E71FE" w:rsidRDefault="007E71FE" w:rsidP="007E71FE">
      <w:pPr>
        <w:pStyle w:val="2"/>
        <w:ind w:firstLine="0"/>
        <w:jc w:val="center"/>
        <w:rPr>
          <w:b/>
        </w:rPr>
      </w:pPr>
      <w:r w:rsidRPr="007E71FE">
        <w:rPr>
          <w:b/>
        </w:rPr>
        <w:t>областной больницы города Архангельска"</w:t>
      </w:r>
    </w:p>
    <w:p w:rsidR="007E71FE" w:rsidRDefault="007E71FE" w:rsidP="007E71FE">
      <w:pPr>
        <w:pStyle w:val="a3"/>
        <w:rPr>
          <w:sz w:val="28"/>
          <w:szCs w:val="28"/>
        </w:rPr>
      </w:pPr>
    </w:p>
    <w:p w:rsidR="007E71FE" w:rsidRDefault="007E71FE" w:rsidP="007E71FE">
      <w:pPr>
        <w:pStyle w:val="a3"/>
        <w:rPr>
          <w:sz w:val="28"/>
          <w:szCs w:val="28"/>
        </w:rPr>
      </w:pP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Общая площадь проектной полосы отвода в границах проектирования составит 37042 </w:t>
      </w:r>
      <w:proofErr w:type="spellStart"/>
      <w:r w:rsidRPr="007E71FE">
        <w:rPr>
          <w:sz w:val="28"/>
          <w:szCs w:val="28"/>
        </w:rPr>
        <w:t>кв.м</w:t>
      </w:r>
      <w:proofErr w:type="spellEnd"/>
      <w:r w:rsidRPr="007E71FE">
        <w:rPr>
          <w:sz w:val="28"/>
          <w:szCs w:val="28"/>
        </w:rPr>
        <w:t>.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Согласно сведениям государственного кадастра недвижимости, проектная полоса отвода находится в границах земельных участков </w:t>
      </w:r>
      <w:r w:rsidR="00C4794A">
        <w:rPr>
          <w:sz w:val="28"/>
          <w:szCs w:val="28"/>
        </w:rPr>
        <w:br/>
      </w:r>
      <w:r w:rsidRPr="007E71FE">
        <w:rPr>
          <w:sz w:val="28"/>
          <w:szCs w:val="28"/>
        </w:rPr>
        <w:t xml:space="preserve">с кадастровыми номерами 29:22:000000:7322 и 29:22:040201:183, </w:t>
      </w:r>
      <w:proofErr w:type="spellStart"/>
      <w:r w:rsidRPr="007E71FE">
        <w:rPr>
          <w:sz w:val="28"/>
          <w:szCs w:val="28"/>
        </w:rPr>
        <w:t>располо</w:t>
      </w:r>
      <w:r w:rsidR="00C4794A">
        <w:rPr>
          <w:sz w:val="28"/>
          <w:szCs w:val="28"/>
        </w:rPr>
        <w:t>-</w:t>
      </w:r>
      <w:r w:rsidRPr="007E71FE">
        <w:rPr>
          <w:sz w:val="28"/>
          <w:szCs w:val="28"/>
        </w:rPr>
        <w:t>женных</w:t>
      </w:r>
      <w:proofErr w:type="spellEnd"/>
      <w:r w:rsidRPr="007E71FE">
        <w:rPr>
          <w:sz w:val="28"/>
          <w:szCs w:val="28"/>
        </w:rPr>
        <w:t xml:space="preserve"> на землях населенного пункта.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Земельный участок с кадастровым номером 29:22:000000:7322 находится в собственности муниципального образования "Город </w:t>
      </w:r>
      <w:proofErr w:type="spellStart"/>
      <w:r w:rsidRPr="007E71FE">
        <w:rPr>
          <w:sz w:val="28"/>
          <w:szCs w:val="28"/>
        </w:rPr>
        <w:t>Архан</w:t>
      </w:r>
      <w:r w:rsidR="00C4794A">
        <w:rPr>
          <w:sz w:val="28"/>
          <w:szCs w:val="28"/>
        </w:rPr>
        <w:t>-</w:t>
      </w:r>
      <w:r w:rsidRPr="007E71FE">
        <w:rPr>
          <w:sz w:val="28"/>
          <w:szCs w:val="28"/>
        </w:rPr>
        <w:t>гельск</w:t>
      </w:r>
      <w:proofErr w:type="spellEnd"/>
      <w:r w:rsidRPr="007E71FE">
        <w:rPr>
          <w:sz w:val="28"/>
          <w:szCs w:val="28"/>
        </w:rPr>
        <w:t xml:space="preserve">" и в постоянном (бессрочном) пользовании у ГБУ Архангельской области "Главное управление капитального строительства". 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Земельный участок с кадастровым номером 29:22:040201:183 </w:t>
      </w:r>
      <w:proofErr w:type="spellStart"/>
      <w:r w:rsidRPr="007E71FE">
        <w:rPr>
          <w:sz w:val="28"/>
          <w:szCs w:val="28"/>
        </w:rPr>
        <w:t>нахо</w:t>
      </w:r>
      <w:r w:rsidR="00C4794A">
        <w:rPr>
          <w:sz w:val="28"/>
          <w:szCs w:val="28"/>
        </w:rPr>
        <w:t>-</w:t>
      </w:r>
      <w:r w:rsidRPr="007E71FE">
        <w:rPr>
          <w:sz w:val="28"/>
          <w:szCs w:val="28"/>
        </w:rPr>
        <w:t>дится</w:t>
      </w:r>
      <w:proofErr w:type="spellEnd"/>
      <w:r w:rsidRPr="007E71FE">
        <w:rPr>
          <w:sz w:val="28"/>
          <w:szCs w:val="28"/>
        </w:rPr>
        <w:t xml:space="preserve"> в собственности муниципального образования "Город Архангельск".</w:t>
      </w:r>
    </w:p>
    <w:p w:rsidR="007E71FE" w:rsidRPr="007E71FE" w:rsidRDefault="007E71FE" w:rsidP="007E71FE">
      <w:pPr>
        <w:pStyle w:val="a3"/>
        <w:rPr>
          <w:sz w:val="28"/>
          <w:szCs w:val="28"/>
        </w:rPr>
      </w:pPr>
      <w:r w:rsidRPr="007E71FE">
        <w:rPr>
          <w:sz w:val="28"/>
          <w:szCs w:val="28"/>
        </w:rPr>
        <w:t xml:space="preserve">Площадь участка в границах красной линии проезда </w:t>
      </w:r>
      <w:proofErr w:type="spellStart"/>
      <w:r w:rsidRPr="007E71FE">
        <w:rPr>
          <w:sz w:val="28"/>
          <w:szCs w:val="28"/>
        </w:rPr>
        <w:t>Сибиряковцев</w:t>
      </w:r>
      <w:proofErr w:type="spellEnd"/>
      <w:r w:rsidRPr="007E71FE">
        <w:rPr>
          <w:sz w:val="28"/>
          <w:szCs w:val="28"/>
        </w:rPr>
        <w:t xml:space="preserve"> составляет 37042 м</w:t>
      </w:r>
      <w:r w:rsidRPr="007E71FE">
        <w:rPr>
          <w:sz w:val="28"/>
          <w:szCs w:val="28"/>
          <w:vertAlign w:val="superscript"/>
        </w:rPr>
        <w:t>2</w:t>
      </w:r>
      <w:r w:rsidRPr="007E71FE">
        <w:rPr>
          <w:sz w:val="28"/>
          <w:szCs w:val="28"/>
        </w:rPr>
        <w:t xml:space="preserve"> (3,7 га). </w:t>
      </w:r>
    </w:p>
    <w:p w:rsidR="007E71FE" w:rsidRDefault="007E71FE" w:rsidP="007E71FE">
      <w:pPr>
        <w:pStyle w:val="a3"/>
      </w:pPr>
    </w:p>
    <w:p w:rsidR="00C4794A" w:rsidRDefault="00C4794A" w:rsidP="00C4794A">
      <w:pPr>
        <w:pStyle w:val="a3"/>
        <w:ind w:firstLine="0"/>
        <w:jc w:val="center"/>
      </w:pPr>
    </w:p>
    <w:p w:rsidR="007E71FE" w:rsidRDefault="007E71FE" w:rsidP="00C4794A">
      <w:pPr>
        <w:pStyle w:val="a3"/>
        <w:ind w:firstLine="0"/>
        <w:jc w:val="center"/>
      </w:pPr>
      <w:r>
        <w:t>______________</w:t>
      </w:r>
    </w:p>
    <w:p w:rsidR="007E71FE" w:rsidRDefault="007E71FE" w:rsidP="007E71FE">
      <w:pPr>
        <w:pStyle w:val="a3"/>
      </w:pPr>
    </w:p>
    <w:p w:rsidR="007E71FE" w:rsidRDefault="007E71FE" w:rsidP="007E71FE">
      <w:pPr>
        <w:tabs>
          <w:tab w:val="left" w:pos="993"/>
          <w:tab w:val="left" w:pos="7611"/>
        </w:tabs>
        <w:spacing w:line="290" w:lineRule="exact"/>
        <w:ind w:firstLine="709"/>
        <w:jc w:val="both"/>
      </w:pPr>
    </w:p>
    <w:p w:rsidR="007E71FE" w:rsidRDefault="007E71FE" w:rsidP="007E71FE">
      <w:pPr>
        <w:tabs>
          <w:tab w:val="left" w:pos="993"/>
          <w:tab w:val="left" w:pos="7611"/>
        </w:tabs>
        <w:spacing w:line="290" w:lineRule="exact"/>
        <w:ind w:firstLine="709"/>
        <w:jc w:val="both"/>
      </w:pPr>
    </w:p>
    <w:p w:rsidR="007E71FE" w:rsidRDefault="007E71FE" w:rsidP="007E71FE">
      <w:pPr>
        <w:pStyle w:val="2"/>
        <w:ind w:firstLine="0"/>
      </w:pPr>
    </w:p>
    <w:p w:rsidR="00570BF9" w:rsidRDefault="00570BF9" w:rsidP="00A16B39">
      <w:pPr>
        <w:tabs>
          <w:tab w:val="left" w:pos="7611"/>
        </w:tabs>
      </w:pPr>
    </w:p>
    <w:sectPr w:rsidR="00570BF9" w:rsidSect="00C4794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4E73"/>
    <w:multiLevelType w:val="hybridMultilevel"/>
    <w:tmpl w:val="93CA3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8726F9"/>
    <w:multiLevelType w:val="hybridMultilevel"/>
    <w:tmpl w:val="B10EF1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FD"/>
    <w:rsid w:val="000040B6"/>
    <w:rsid w:val="00035D0A"/>
    <w:rsid w:val="000A5B72"/>
    <w:rsid w:val="000B222C"/>
    <w:rsid w:val="000E3FA7"/>
    <w:rsid w:val="000F0D05"/>
    <w:rsid w:val="000F0DFA"/>
    <w:rsid w:val="000F3F78"/>
    <w:rsid w:val="00105217"/>
    <w:rsid w:val="001361ED"/>
    <w:rsid w:val="00142233"/>
    <w:rsid w:val="001422F4"/>
    <w:rsid w:val="001F2D9C"/>
    <w:rsid w:val="00234552"/>
    <w:rsid w:val="003178B3"/>
    <w:rsid w:val="003639F8"/>
    <w:rsid w:val="00364C7D"/>
    <w:rsid w:val="00412DD4"/>
    <w:rsid w:val="00430827"/>
    <w:rsid w:val="004533C8"/>
    <w:rsid w:val="004662D7"/>
    <w:rsid w:val="0053657D"/>
    <w:rsid w:val="00560159"/>
    <w:rsid w:val="00570BF9"/>
    <w:rsid w:val="005920C5"/>
    <w:rsid w:val="00594965"/>
    <w:rsid w:val="005A215E"/>
    <w:rsid w:val="00667CCB"/>
    <w:rsid w:val="00673930"/>
    <w:rsid w:val="006B3DB3"/>
    <w:rsid w:val="006C15B0"/>
    <w:rsid w:val="006D1F1E"/>
    <w:rsid w:val="006D447E"/>
    <w:rsid w:val="006E275E"/>
    <w:rsid w:val="00746CFF"/>
    <w:rsid w:val="00756C12"/>
    <w:rsid w:val="00764C2B"/>
    <w:rsid w:val="0077212F"/>
    <w:rsid w:val="00784096"/>
    <w:rsid w:val="00785C32"/>
    <w:rsid w:val="007E71FE"/>
    <w:rsid w:val="008305EA"/>
    <w:rsid w:val="00850E74"/>
    <w:rsid w:val="008E0D4B"/>
    <w:rsid w:val="008E0D87"/>
    <w:rsid w:val="009231B8"/>
    <w:rsid w:val="009552EA"/>
    <w:rsid w:val="009621CA"/>
    <w:rsid w:val="00976AEA"/>
    <w:rsid w:val="00996E78"/>
    <w:rsid w:val="009B1C22"/>
    <w:rsid w:val="009E34A9"/>
    <w:rsid w:val="009F314F"/>
    <w:rsid w:val="00A0092E"/>
    <w:rsid w:val="00A16B39"/>
    <w:rsid w:val="00A67CEE"/>
    <w:rsid w:val="00AD48CD"/>
    <w:rsid w:val="00AD6B95"/>
    <w:rsid w:val="00AF1041"/>
    <w:rsid w:val="00AF6E37"/>
    <w:rsid w:val="00B155AC"/>
    <w:rsid w:val="00B273EC"/>
    <w:rsid w:val="00B275B2"/>
    <w:rsid w:val="00B44AF0"/>
    <w:rsid w:val="00BB5891"/>
    <w:rsid w:val="00BC13AF"/>
    <w:rsid w:val="00BC15BB"/>
    <w:rsid w:val="00BE1DFD"/>
    <w:rsid w:val="00C4794A"/>
    <w:rsid w:val="00C5151C"/>
    <w:rsid w:val="00C54B6F"/>
    <w:rsid w:val="00C7335B"/>
    <w:rsid w:val="00C73AB7"/>
    <w:rsid w:val="00C90473"/>
    <w:rsid w:val="00CB49AC"/>
    <w:rsid w:val="00D16156"/>
    <w:rsid w:val="00D172CD"/>
    <w:rsid w:val="00D35A0E"/>
    <w:rsid w:val="00D85177"/>
    <w:rsid w:val="00D918AB"/>
    <w:rsid w:val="00D97ABB"/>
    <w:rsid w:val="00DB7AB7"/>
    <w:rsid w:val="00DD5A16"/>
    <w:rsid w:val="00E34CE0"/>
    <w:rsid w:val="00E90521"/>
    <w:rsid w:val="00EB3DEE"/>
    <w:rsid w:val="00F03980"/>
    <w:rsid w:val="00FE298F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F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1FE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1DFD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BE1DFD"/>
    <w:rPr>
      <w:rFonts w:eastAsia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DD4"/>
    <w:pPr>
      <w:ind w:left="720"/>
      <w:contextualSpacing/>
    </w:pPr>
  </w:style>
  <w:style w:type="paragraph" w:customStyle="1" w:styleId="11">
    <w:name w:val="Стиль1"/>
    <w:basedOn w:val="a"/>
    <w:rsid w:val="001422F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1422F4"/>
    <w:pPr>
      <w:spacing w:line="240" w:lineRule="auto"/>
    </w:pPr>
    <w:rPr>
      <w:spacing w:val="0"/>
      <w:lang w:val="x-none" w:eastAsia="x-none"/>
    </w:rPr>
  </w:style>
  <w:style w:type="character" w:customStyle="1" w:styleId="20">
    <w:name w:val="Стиль2 Знак"/>
    <w:link w:val="2"/>
    <w:locked/>
    <w:rsid w:val="001422F4"/>
    <w:rPr>
      <w:rFonts w:eastAsia="Times New Roman"/>
      <w:color w:val="000000"/>
      <w:lang w:val="x-none" w:eastAsia="x-none"/>
    </w:rPr>
  </w:style>
  <w:style w:type="character" w:customStyle="1" w:styleId="10">
    <w:name w:val="Заголовок 1 Знак"/>
    <w:basedOn w:val="a0"/>
    <w:link w:val="1"/>
    <w:rsid w:val="007E71FE"/>
    <w:rPr>
      <w:rFonts w:eastAsia="Times New Roman"/>
      <w:b/>
      <w:sz w:val="20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F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1FE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1DFD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BE1DFD"/>
    <w:rPr>
      <w:rFonts w:eastAsia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DD4"/>
    <w:pPr>
      <w:ind w:left="720"/>
      <w:contextualSpacing/>
    </w:pPr>
  </w:style>
  <w:style w:type="paragraph" w:customStyle="1" w:styleId="11">
    <w:name w:val="Стиль1"/>
    <w:basedOn w:val="a"/>
    <w:rsid w:val="001422F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1422F4"/>
    <w:pPr>
      <w:spacing w:line="240" w:lineRule="auto"/>
    </w:pPr>
    <w:rPr>
      <w:spacing w:val="0"/>
      <w:lang w:val="x-none" w:eastAsia="x-none"/>
    </w:rPr>
  </w:style>
  <w:style w:type="character" w:customStyle="1" w:styleId="20">
    <w:name w:val="Стиль2 Знак"/>
    <w:link w:val="2"/>
    <w:locked/>
    <w:rsid w:val="001422F4"/>
    <w:rPr>
      <w:rFonts w:eastAsia="Times New Roman"/>
      <w:color w:val="000000"/>
      <w:lang w:val="x-none" w:eastAsia="x-none"/>
    </w:rPr>
  </w:style>
  <w:style w:type="character" w:customStyle="1" w:styleId="10">
    <w:name w:val="Заголовок 1 Знак"/>
    <w:basedOn w:val="a0"/>
    <w:link w:val="1"/>
    <w:rsid w:val="007E71FE"/>
    <w:rPr>
      <w:rFonts w:eastAsia="Times New Roman"/>
      <w:b/>
      <w:sz w:val="20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2017-06-05T13:12:00Z</cp:lastPrinted>
  <dcterms:created xsi:type="dcterms:W3CDTF">2017-06-06T08:13:00Z</dcterms:created>
  <dcterms:modified xsi:type="dcterms:W3CDTF">2017-06-06T08:13:00Z</dcterms:modified>
</cp:coreProperties>
</file>