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0B" w:rsidRPr="000E310B" w:rsidRDefault="000E310B" w:rsidP="00AD5006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2A4B7E" w:rsidRDefault="002A4B7E" w:rsidP="00AD5006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310B">
        <w:rPr>
          <w:rFonts w:ascii="Times New Roman" w:hAnsi="Times New Roman" w:cs="Times New Roman"/>
          <w:sz w:val="28"/>
          <w:szCs w:val="28"/>
        </w:rPr>
        <w:t>Приложение</w:t>
      </w:r>
    </w:p>
    <w:p w:rsidR="000E310B" w:rsidRPr="000E310B" w:rsidRDefault="000E310B" w:rsidP="00AD5006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A4B7E" w:rsidRPr="000E310B" w:rsidRDefault="002A4B7E" w:rsidP="00AD5006">
      <w:pPr>
        <w:autoSpaceDE w:val="0"/>
        <w:autoSpaceDN w:val="0"/>
        <w:adjustRightInd w:val="0"/>
        <w:ind w:left="5529"/>
        <w:jc w:val="center"/>
        <w:rPr>
          <w:szCs w:val="28"/>
        </w:rPr>
      </w:pPr>
      <w:r w:rsidRPr="000E310B">
        <w:rPr>
          <w:szCs w:val="28"/>
        </w:rPr>
        <w:t>постановлени</w:t>
      </w:r>
      <w:r w:rsidR="000E310B">
        <w:rPr>
          <w:szCs w:val="28"/>
        </w:rPr>
        <w:t>ем</w:t>
      </w:r>
      <w:r w:rsidRPr="000E310B">
        <w:rPr>
          <w:szCs w:val="28"/>
        </w:rPr>
        <w:t xml:space="preserve"> Администрации</w:t>
      </w:r>
    </w:p>
    <w:p w:rsidR="002A4B7E" w:rsidRPr="000E310B" w:rsidRDefault="002A4B7E" w:rsidP="00AD5006">
      <w:pPr>
        <w:autoSpaceDE w:val="0"/>
        <w:autoSpaceDN w:val="0"/>
        <w:adjustRightInd w:val="0"/>
        <w:ind w:left="5529"/>
        <w:jc w:val="center"/>
        <w:rPr>
          <w:szCs w:val="28"/>
        </w:rPr>
      </w:pPr>
      <w:r w:rsidRPr="000E310B">
        <w:rPr>
          <w:szCs w:val="28"/>
        </w:rPr>
        <w:t>муниципального образования</w:t>
      </w:r>
    </w:p>
    <w:p w:rsidR="002A4B7E" w:rsidRPr="000E310B" w:rsidRDefault="002A4B7E" w:rsidP="00AD5006">
      <w:pPr>
        <w:autoSpaceDE w:val="0"/>
        <w:autoSpaceDN w:val="0"/>
        <w:adjustRightInd w:val="0"/>
        <w:ind w:left="5529"/>
        <w:jc w:val="center"/>
        <w:rPr>
          <w:szCs w:val="28"/>
        </w:rPr>
      </w:pPr>
      <w:r w:rsidRPr="000E310B">
        <w:rPr>
          <w:szCs w:val="28"/>
        </w:rPr>
        <w:t>"Город Архангельск"</w:t>
      </w:r>
    </w:p>
    <w:p w:rsidR="002A4B7E" w:rsidRPr="000E310B" w:rsidRDefault="000E310B" w:rsidP="00AD5006">
      <w:pPr>
        <w:ind w:left="5529"/>
        <w:jc w:val="center"/>
        <w:rPr>
          <w:szCs w:val="28"/>
        </w:rPr>
      </w:pPr>
      <w:r w:rsidRPr="000E310B">
        <w:rPr>
          <w:szCs w:val="28"/>
        </w:rPr>
        <w:t xml:space="preserve">от </w:t>
      </w:r>
      <w:r w:rsidR="00AF72A2">
        <w:rPr>
          <w:szCs w:val="28"/>
        </w:rPr>
        <w:t>30.10.2019 № 1774</w:t>
      </w:r>
    </w:p>
    <w:p w:rsidR="002A4B7E" w:rsidRPr="000E310B" w:rsidRDefault="002A4B7E" w:rsidP="002A4B7E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2A4B7E" w:rsidRPr="000E310B" w:rsidRDefault="002A4B7E" w:rsidP="002A4B7E">
      <w:pPr>
        <w:pStyle w:val="ae"/>
        <w:spacing w:before="0" w:beforeAutospacing="0" w:after="0" w:afterAutospacing="0"/>
        <w:ind w:left="5387"/>
        <w:jc w:val="right"/>
      </w:pPr>
    </w:p>
    <w:p w:rsidR="000E310B" w:rsidRPr="000E310B" w:rsidRDefault="000E310B" w:rsidP="000E310B">
      <w:pPr>
        <w:ind w:right="113"/>
        <w:jc w:val="center"/>
        <w:rPr>
          <w:b/>
          <w:bCs/>
          <w:szCs w:val="28"/>
        </w:rPr>
      </w:pPr>
      <w:r w:rsidRPr="000E310B">
        <w:rPr>
          <w:b/>
          <w:bCs/>
          <w:szCs w:val="28"/>
        </w:rPr>
        <w:t>ПОЛОЖЕНИЕ</w:t>
      </w:r>
    </w:p>
    <w:p w:rsidR="000E310B" w:rsidRPr="000E310B" w:rsidRDefault="000E310B" w:rsidP="000E310B">
      <w:pPr>
        <w:ind w:right="113"/>
        <w:jc w:val="center"/>
        <w:rPr>
          <w:b/>
          <w:bCs/>
          <w:szCs w:val="28"/>
        </w:rPr>
      </w:pPr>
      <w:r w:rsidRPr="000E310B">
        <w:rPr>
          <w:b/>
          <w:bCs/>
          <w:szCs w:val="28"/>
        </w:rPr>
        <w:t>о проведении городского конкурса</w:t>
      </w:r>
    </w:p>
    <w:p w:rsidR="000E310B" w:rsidRPr="000E310B" w:rsidRDefault="000E310B" w:rsidP="000E310B">
      <w:pPr>
        <w:ind w:right="113"/>
        <w:jc w:val="center"/>
        <w:rPr>
          <w:b/>
          <w:bCs/>
          <w:szCs w:val="28"/>
        </w:rPr>
      </w:pPr>
      <w:r w:rsidRPr="000E310B">
        <w:rPr>
          <w:b/>
          <w:szCs w:val="28"/>
        </w:rPr>
        <w:t>"Школьная библиотека – культурно-информационный центр"</w:t>
      </w:r>
    </w:p>
    <w:p w:rsidR="000E310B" w:rsidRPr="000E310B" w:rsidRDefault="000E310B" w:rsidP="000E310B">
      <w:pPr>
        <w:ind w:right="113"/>
        <w:rPr>
          <w:b/>
          <w:bCs/>
          <w:sz w:val="40"/>
          <w:szCs w:val="40"/>
        </w:rPr>
      </w:pPr>
    </w:p>
    <w:p w:rsidR="000E310B" w:rsidRPr="000E310B" w:rsidRDefault="000E310B" w:rsidP="000E310B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 w:rsidRPr="000E310B">
        <w:rPr>
          <w:b/>
          <w:szCs w:val="28"/>
        </w:rPr>
        <w:t>1. Общие положения</w:t>
      </w:r>
    </w:p>
    <w:p w:rsidR="000E310B" w:rsidRPr="000E310B" w:rsidRDefault="000E310B" w:rsidP="000E310B">
      <w:pPr>
        <w:tabs>
          <w:tab w:val="left" w:pos="3246"/>
          <w:tab w:val="center" w:pos="4677"/>
        </w:tabs>
        <w:rPr>
          <w:b/>
          <w:szCs w:val="28"/>
        </w:rPr>
      </w:pP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 xml:space="preserve">1.1. Настоящее Положение определяет порядок организации и проведения </w:t>
      </w:r>
      <w:r w:rsidRPr="000E310B">
        <w:rPr>
          <w:spacing w:val="-6"/>
          <w:szCs w:val="28"/>
        </w:rPr>
        <w:t>городского конкурса "Школьная библиотека – культурно-информационный центр"</w:t>
      </w:r>
      <w:r w:rsidRPr="000E310B">
        <w:rPr>
          <w:szCs w:val="28"/>
        </w:rPr>
        <w:t xml:space="preserve"> (далее – конкурс), правила участия, определения победителей и призеров.</w:t>
      </w:r>
    </w:p>
    <w:p w:rsidR="000E310B" w:rsidRPr="000E310B" w:rsidRDefault="000E310B" w:rsidP="000E310B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 w:rsidRPr="000E310B">
        <w:rPr>
          <w:szCs w:val="28"/>
        </w:rPr>
        <w:t>1.2.</w:t>
      </w:r>
      <w:r>
        <w:rPr>
          <w:szCs w:val="28"/>
        </w:rPr>
        <w:t xml:space="preserve"> </w:t>
      </w:r>
      <w:r w:rsidRPr="000E310B">
        <w:rPr>
          <w:szCs w:val="28"/>
        </w:rPr>
        <w:t xml:space="preserve">Организатором конкурса является департамент образования Администрации муниципального образования </w:t>
      </w:r>
      <w:r>
        <w:rPr>
          <w:szCs w:val="28"/>
        </w:rPr>
        <w:t>"</w:t>
      </w:r>
      <w:r w:rsidRPr="000E310B">
        <w:rPr>
          <w:szCs w:val="28"/>
        </w:rPr>
        <w:t>Город Архангельск</w:t>
      </w:r>
      <w:r>
        <w:rPr>
          <w:szCs w:val="28"/>
        </w:rPr>
        <w:t>"</w:t>
      </w:r>
      <w:r w:rsidRPr="000E310B">
        <w:rPr>
          <w:szCs w:val="28"/>
        </w:rPr>
        <w:t xml:space="preserve"> (далее – департамент образования).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1.3. Организатор:</w:t>
      </w:r>
    </w:p>
    <w:p w:rsidR="000E310B" w:rsidRPr="000E310B" w:rsidRDefault="000E310B" w:rsidP="000E310B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обеспечивает информационное сопровождение конкурса;</w:t>
      </w:r>
    </w:p>
    <w:p w:rsidR="000E310B" w:rsidRPr="000E310B" w:rsidRDefault="000E310B" w:rsidP="000E310B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осуществляет общее и методическое руководство конкурсом;</w:t>
      </w:r>
    </w:p>
    <w:p w:rsidR="000E310B" w:rsidRPr="000E310B" w:rsidRDefault="000E310B" w:rsidP="000E310B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формирует и утверждает состав жюри конкурса;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подводит итоги конкурса.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pacing w:val="-8"/>
          <w:szCs w:val="28"/>
        </w:rPr>
        <w:t>1.4. Исполнителем конкурса является муниципальное автономное учреждение</w:t>
      </w:r>
      <w:r w:rsidRPr="000E310B">
        <w:rPr>
          <w:szCs w:val="28"/>
        </w:rPr>
        <w:t xml:space="preserve"> </w:t>
      </w:r>
      <w:r w:rsidRPr="000E310B">
        <w:rPr>
          <w:spacing w:val="-4"/>
          <w:szCs w:val="28"/>
        </w:rPr>
        <w:t>дополнительного образования муниципального образования "Город Архангельск"</w:t>
      </w:r>
      <w:r w:rsidRPr="000E310B">
        <w:rPr>
          <w:szCs w:val="28"/>
        </w:rPr>
        <w:t xml:space="preserve"> </w:t>
      </w:r>
      <w:r>
        <w:rPr>
          <w:szCs w:val="28"/>
        </w:rPr>
        <w:t>"</w:t>
      </w:r>
      <w:r w:rsidRPr="000E310B">
        <w:rPr>
          <w:szCs w:val="28"/>
        </w:rPr>
        <w:t xml:space="preserve">Центр технического творчества, спорта и развития детей </w:t>
      </w:r>
      <w:r>
        <w:rPr>
          <w:szCs w:val="28"/>
        </w:rPr>
        <w:t>"</w:t>
      </w:r>
      <w:r w:rsidRPr="000E310B">
        <w:rPr>
          <w:szCs w:val="28"/>
        </w:rPr>
        <w:t>Архангел</w:t>
      </w:r>
      <w:r>
        <w:rPr>
          <w:szCs w:val="28"/>
        </w:rPr>
        <w:t>"</w:t>
      </w:r>
      <w:r w:rsidRPr="000E310B">
        <w:rPr>
          <w:szCs w:val="28"/>
        </w:rPr>
        <w:t xml:space="preserve">. </w:t>
      </w:r>
    </w:p>
    <w:p w:rsidR="000E310B" w:rsidRPr="000E310B" w:rsidRDefault="000E310B" w:rsidP="000E310B">
      <w:pPr>
        <w:tabs>
          <w:tab w:val="left" w:pos="709"/>
        </w:tabs>
        <w:ind w:firstLine="708"/>
        <w:jc w:val="both"/>
        <w:rPr>
          <w:szCs w:val="28"/>
        </w:rPr>
      </w:pPr>
      <w:r w:rsidRPr="000E310B">
        <w:rPr>
          <w:szCs w:val="28"/>
        </w:rPr>
        <w:tab/>
        <w:t>1.5. Исполнитель: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проводит работу по пропаганде конкурса;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осуществляет прием конкурсных материалов и регистрацию участников конкурса;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организует работу жюри конкурса;</w:t>
      </w:r>
    </w:p>
    <w:p w:rsidR="000E310B" w:rsidRPr="000E310B" w:rsidRDefault="000E310B" w:rsidP="000E310B">
      <w:pPr>
        <w:tabs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готовит промежуточные и итоговые протоколы конкурса;</w:t>
      </w:r>
    </w:p>
    <w:p w:rsidR="000E310B" w:rsidRPr="000E310B" w:rsidRDefault="000E310B" w:rsidP="000E310B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осуществляет изготовление дипломов и сертификатов;</w:t>
      </w:r>
    </w:p>
    <w:p w:rsidR="000E310B" w:rsidRPr="000E310B" w:rsidRDefault="000E310B" w:rsidP="000E310B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осуществляет приобретение призов;</w:t>
      </w:r>
    </w:p>
    <w:p w:rsidR="000E310B" w:rsidRPr="000E310B" w:rsidRDefault="000E310B" w:rsidP="000E310B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осуществляет награждение победителей и призеров конкурса.</w:t>
      </w:r>
    </w:p>
    <w:p w:rsidR="000E310B" w:rsidRPr="000E310B" w:rsidRDefault="000E310B" w:rsidP="000E310B">
      <w:pPr>
        <w:tabs>
          <w:tab w:val="left" w:pos="1276"/>
        </w:tabs>
        <w:ind w:firstLine="708"/>
        <w:jc w:val="both"/>
        <w:rPr>
          <w:szCs w:val="28"/>
        </w:rPr>
      </w:pPr>
      <w:r w:rsidRPr="000E310B">
        <w:rPr>
          <w:szCs w:val="28"/>
        </w:rPr>
        <w:t>1.6.</w:t>
      </w:r>
      <w:r w:rsidRPr="000E310B">
        <w:rPr>
          <w:szCs w:val="28"/>
        </w:rPr>
        <w:tab/>
        <w:t xml:space="preserve">Финансовое обеспечение организации и проведения конкурса осуществляется за счет средств городского бюджета. </w:t>
      </w:r>
    </w:p>
    <w:p w:rsidR="000E310B" w:rsidRPr="000E310B" w:rsidRDefault="000E310B" w:rsidP="000E310B">
      <w:pPr>
        <w:tabs>
          <w:tab w:val="left" w:pos="1276"/>
        </w:tabs>
        <w:jc w:val="both"/>
        <w:rPr>
          <w:szCs w:val="28"/>
        </w:rPr>
      </w:pPr>
    </w:p>
    <w:p w:rsidR="000E310B" w:rsidRPr="000E310B" w:rsidRDefault="000E310B" w:rsidP="000E310B">
      <w:pPr>
        <w:jc w:val="center"/>
        <w:rPr>
          <w:b/>
          <w:szCs w:val="28"/>
        </w:rPr>
      </w:pPr>
      <w:r w:rsidRPr="000E310B">
        <w:rPr>
          <w:b/>
          <w:szCs w:val="28"/>
        </w:rPr>
        <w:t>2. Цель и задачи конкурса</w:t>
      </w:r>
    </w:p>
    <w:p w:rsidR="000E310B" w:rsidRPr="000E310B" w:rsidRDefault="000E310B" w:rsidP="000E310B">
      <w:pPr>
        <w:ind w:firstLine="708"/>
        <w:rPr>
          <w:b/>
          <w:szCs w:val="28"/>
        </w:rPr>
      </w:pP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2.1. Цель конкурса</w:t>
      </w:r>
      <w:r>
        <w:rPr>
          <w:szCs w:val="28"/>
        </w:rPr>
        <w:t xml:space="preserve"> – </w:t>
      </w:r>
      <w:r w:rsidRPr="000E310B">
        <w:rPr>
          <w:szCs w:val="28"/>
        </w:rPr>
        <w:t>выявление и распространение эффективного инновационного опыта работы библиотечных работников.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t>2.2. Задачи конкурса:</w:t>
      </w:r>
    </w:p>
    <w:p w:rsidR="000E310B" w:rsidRPr="000E310B" w:rsidRDefault="000E310B" w:rsidP="000E310B">
      <w:pPr>
        <w:ind w:firstLine="708"/>
        <w:jc w:val="both"/>
        <w:rPr>
          <w:szCs w:val="28"/>
        </w:rPr>
      </w:pPr>
      <w:r w:rsidRPr="000E310B">
        <w:rPr>
          <w:szCs w:val="28"/>
        </w:rPr>
        <w:lastRenderedPageBreak/>
        <w:t xml:space="preserve">повышение статуса чтения, читательской активности в рамках реализации Концепции программы поддержки детского и юношеского чтения в Российской </w:t>
      </w:r>
      <w:r w:rsidRPr="000E310B">
        <w:rPr>
          <w:spacing w:val="-4"/>
          <w:szCs w:val="28"/>
        </w:rPr>
        <w:t>Федерации, утвержденной распоряжением Правительства Российской Федерации</w:t>
      </w:r>
      <w:r w:rsidRPr="000E310B">
        <w:rPr>
          <w:szCs w:val="28"/>
        </w:rPr>
        <w:t xml:space="preserve"> от 03.06.2017 № 1155-р;</w:t>
      </w:r>
    </w:p>
    <w:p w:rsidR="000E310B" w:rsidRPr="000E310B" w:rsidRDefault="000E310B" w:rsidP="000E310B">
      <w:pPr>
        <w:ind w:right="113" w:firstLine="708"/>
        <w:jc w:val="both"/>
        <w:rPr>
          <w:szCs w:val="28"/>
        </w:rPr>
      </w:pPr>
      <w:r w:rsidRPr="000E310B">
        <w:rPr>
          <w:szCs w:val="28"/>
        </w:rPr>
        <w:t xml:space="preserve">позиционирование статуса школьной библиотеки как важнейшего </w:t>
      </w:r>
      <w:r w:rsidRPr="000E310B">
        <w:rPr>
          <w:spacing w:val="-8"/>
          <w:szCs w:val="28"/>
        </w:rPr>
        <w:t>социокультурного института детства и основного ресурса качественного изменения</w:t>
      </w:r>
      <w:r w:rsidRPr="000E310B">
        <w:rPr>
          <w:szCs w:val="28"/>
        </w:rPr>
        <w:t xml:space="preserve"> системы образования в условиях введения федеральных государственных стандартов;</w:t>
      </w:r>
    </w:p>
    <w:p w:rsidR="000E310B" w:rsidRPr="000E310B" w:rsidRDefault="000E310B" w:rsidP="000E310B">
      <w:pPr>
        <w:ind w:right="113" w:firstLine="708"/>
        <w:jc w:val="both"/>
        <w:rPr>
          <w:spacing w:val="-8"/>
          <w:szCs w:val="28"/>
        </w:rPr>
      </w:pPr>
      <w:r w:rsidRPr="000E310B">
        <w:rPr>
          <w:spacing w:val="-8"/>
          <w:szCs w:val="28"/>
        </w:rPr>
        <w:t>совершенствование форм и методов библиотечного обслуживания читателей;</w:t>
      </w:r>
    </w:p>
    <w:p w:rsidR="000E310B" w:rsidRPr="000E310B" w:rsidRDefault="000E310B" w:rsidP="000E310B">
      <w:pPr>
        <w:ind w:right="113" w:firstLine="708"/>
        <w:jc w:val="both"/>
        <w:rPr>
          <w:szCs w:val="28"/>
        </w:rPr>
      </w:pPr>
      <w:r w:rsidRPr="000E310B">
        <w:rPr>
          <w:szCs w:val="28"/>
        </w:rPr>
        <w:t xml:space="preserve">внедрение инновационных технологий и методик воспитания и обучения </w:t>
      </w:r>
      <w:r w:rsidRPr="000E310B">
        <w:rPr>
          <w:spacing w:val="-6"/>
          <w:szCs w:val="28"/>
        </w:rPr>
        <w:t>чтению в зависимости от возрастных и индивидуальных особенностей читателей.</w:t>
      </w:r>
    </w:p>
    <w:p w:rsidR="000E310B" w:rsidRPr="000E310B" w:rsidRDefault="000E310B" w:rsidP="000E310B">
      <w:pPr>
        <w:ind w:right="113"/>
        <w:rPr>
          <w:b/>
          <w:bCs/>
          <w:szCs w:val="28"/>
        </w:rPr>
      </w:pPr>
    </w:p>
    <w:p w:rsidR="000E310B" w:rsidRPr="000E310B" w:rsidRDefault="000E310B" w:rsidP="000E310B">
      <w:pPr>
        <w:ind w:right="-41"/>
        <w:jc w:val="center"/>
        <w:rPr>
          <w:b/>
          <w:szCs w:val="28"/>
        </w:rPr>
      </w:pPr>
      <w:r w:rsidRPr="000E310B">
        <w:rPr>
          <w:b/>
          <w:szCs w:val="28"/>
        </w:rPr>
        <w:t>3. Участники конкурса</w:t>
      </w:r>
    </w:p>
    <w:p w:rsidR="000E310B" w:rsidRPr="000E310B" w:rsidRDefault="000E310B" w:rsidP="000E310B">
      <w:pPr>
        <w:ind w:right="-41" w:firstLine="708"/>
        <w:rPr>
          <w:b/>
          <w:szCs w:val="28"/>
        </w:rPr>
      </w:pPr>
    </w:p>
    <w:p w:rsidR="000E310B" w:rsidRPr="000E310B" w:rsidRDefault="000E310B" w:rsidP="000E310B">
      <w:pPr>
        <w:ind w:right="-41" w:firstLine="708"/>
        <w:jc w:val="both"/>
        <w:rPr>
          <w:szCs w:val="28"/>
        </w:rPr>
      </w:pPr>
      <w:r w:rsidRPr="000E310B">
        <w:rPr>
          <w:szCs w:val="28"/>
        </w:rPr>
        <w:t xml:space="preserve">Участники конкурса – библиотечные работники (далее – участники) муниципальных образовательных учреждений муниципального образования </w:t>
      </w:r>
      <w:r w:rsidRPr="000E310B">
        <w:rPr>
          <w:spacing w:val="-2"/>
          <w:szCs w:val="28"/>
        </w:rPr>
        <w:t xml:space="preserve">"Город Архангельск", находящихся в ведении департамента образования (далее – </w:t>
      </w:r>
      <w:r w:rsidRPr="000E310B">
        <w:rPr>
          <w:szCs w:val="28"/>
        </w:rPr>
        <w:t>образовательные учреждения).</w:t>
      </w:r>
    </w:p>
    <w:p w:rsidR="000E310B" w:rsidRPr="000E310B" w:rsidRDefault="000E310B" w:rsidP="000E310B">
      <w:pPr>
        <w:shd w:val="clear" w:color="auto" w:fill="FFFFFF"/>
        <w:ind w:right="113"/>
        <w:jc w:val="both"/>
        <w:rPr>
          <w:szCs w:val="28"/>
        </w:rPr>
      </w:pPr>
    </w:p>
    <w:p w:rsidR="000E310B" w:rsidRPr="000E310B" w:rsidRDefault="000E310B" w:rsidP="000E310B">
      <w:pPr>
        <w:ind w:right="-41"/>
        <w:jc w:val="center"/>
        <w:rPr>
          <w:b/>
          <w:szCs w:val="28"/>
        </w:rPr>
      </w:pPr>
      <w:r w:rsidRPr="000E310B">
        <w:rPr>
          <w:b/>
          <w:szCs w:val="28"/>
        </w:rPr>
        <w:t>4. Порядок организации и проведения конкурса</w:t>
      </w:r>
    </w:p>
    <w:p w:rsidR="000E310B" w:rsidRPr="000E310B" w:rsidRDefault="000E310B" w:rsidP="000E310B">
      <w:pPr>
        <w:ind w:right="-41"/>
        <w:rPr>
          <w:b/>
          <w:szCs w:val="28"/>
        </w:rPr>
      </w:pP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4.1. Конкурс проводится с 11 ноября по 6 декабря 2019 года.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4.2. Для организации и проведения конкурса, оценки представленных конкурсных материалов, определения победителей и призеров создается жюри. Состав жюри утверждается приказом директора департамента образования.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4.3. Жюри конкурса: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оценивает конкурсные материалы в соответствии с критериями;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определяет победителей и призеров конкурса;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при возникновении спорных ситуаций право принятия окончательного решения оста</w:t>
      </w:r>
      <w:r>
        <w:rPr>
          <w:szCs w:val="28"/>
        </w:rPr>
        <w:t>е</w:t>
      </w:r>
      <w:r w:rsidRPr="000E310B">
        <w:rPr>
          <w:szCs w:val="28"/>
        </w:rPr>
        <w:t xml:space="preserve">тся за председателем жюри.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4.4. Для участия в конкурсе участники: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направляют заявки на участие в конкурсе с 11 по 29 ноября 2019 года </w:t>
      </w:r>
      <w:r>
        <w:rPr>
          <w:szCs w:val="28"/>
        </w:rPr>
        <w:br/>
      </w:r>
      <w:r w:rsidRPr="000E310B">
        <w:rPr>
          <w:szCs w:val="28"/>
        </w:rPr>
        <w:t xml:space="preserve">по форме согласно приложению № 1 к настоящему Положению и конкурсные материалы по форме согласно приложению № 2 к настоящему Положению </w:t>
      </w:r>
      <w:r>
        <w:rPr>
          <w:szCs w:val="28"/>
        </w:rPr>
        <w:br/>
      </w:r>
      <w:r w:rsidRPr="000E310B">
        <w:rPr>
          <w:szCs w:val="28"/>
        </w:rPr>
        <w:t xml:space="preserve">в печатном и электронном вариантах в муниципальное автономное учреждение </w:t>
      </w:r>
      <w:r w:rsidRPr="00345FB9">
        <w:rPr>
          <w:spacing w:val="-6"/>
          <w:szCs w:val="28"/>
        </w:rPr>
        <w:t>дополнительного образования муниципального образования "Город Архангельск"</w:t>
      </w:r>
      <w:r w:rsidRPr="000E310B">
        <w:rPr>
          <w:szCs w:val="28"/>
        </w:rPr>
        <w:t xml:space="preserve"> </w:t>
      </w:r>
      <w:r>
        <w:rPr>
          <w:szCs w:val="28"/>
        </w:rPr>
        <w:t>"</w:t>
      </w:r>
      <w:r w:rsidRPr="000E310B">
        <w:rPr>
          <w:szCs w:val="28"/>
        </w:rPr>
        <w:t xml:space="preserve">Центр технического творчества, спорта и развития детей </w:t>
      </w:r>
      <w:r>
        <w:rPr>
          <w:szCs w:val="28"/>
        </w:rPr>
        <w:t>"</w:t>
      </w:r>
      <w:r w:rsidRPr="000E310B">
        <w:rPr>
          <w:szCs w:val="28"/>
        </w:rPr>
        <w:t>Архангел</w:t>
      </w:r>
      <w:r>
        <w:rPr>
          <w:szCs w:val="28"/>
        </w:rPr>
        <w:t>"</w:t>
      </w:r>
      <w:r w:rsidRPr="000E310B">
        <w:rPr>
          <w:szCs w:val="28"/>
        </w:rPr>
        <w:t xml:space="preserve"> </w:t>
      </w:r>
      <w:r w:rsidRPr="00345FB9">
        <w:rPr>
          <w:spacing w:val="-4"/>
          <w:szCs w:val="28"/>
        </w:rPr>
        <w:t xml:space="preserve">(Белокопытова Виктория Николаевна): г. </w:t>
      </w:r>
      <w:r w:rsidRPr="00345FB9">
        <w:rPr>
          <w:bCs/>
          <w:spacing w:val="-4"/>
          <w:szCs w:val="28"/>
        </w:rPr>
        <w:t>Архангельск</w:t>
      </w:r>
      <w:r w:rsidRPr="00345FB9">
        <w:rPr>
          <w:spacing w:val="-4"/>
          <w:szCs w:val="28"/>
        </w:rPr>
        <w:t>, ул. Октябрят, д. 4, корп. 3,</w:t>
      </w:r>
      <w:r w:rsidRPr="000E310B">
        <w:rPr>
          <w:szCs w:val="28"/>
        </w:rPr>
        <w:t xml:space="preserve"> телефон: </w:t>
      </w:r>
      <w:r w:rsidR="00345FB9">
        <w:rPr>
          <w:szCs w:val="28"/>
        </w:rPr>
        <w:t xml:space="preserve">(8182) </w:t>
      </w:r>
      <w:r w:rsidRPr="000E310B">
        <w:rPr>
          <w:szCs w:val="28"/>
        </w:rPr>
        <w:t>29-52-08, e</w:t>
      </w:r>
      <w:r w:rsidRPr="000E310B">
        <w:rPr>
          <w:szCs w:val="28"/>
        </w:rPr>
        <w:noBreakHyphen/>
      </w:r>
      <w:proofErr w:type="spellStart"/>
      <w:r w:rsidRPr="000E310B">
        <w:rPr>
          <w:szCs w:val="28"/>
        </w:rPr>
        <w:t>mail</w:t>
      </w:r>
      <w:proofErr w:type="spellEnd"/>
      <w:r w:rsidRPr="000E310B">
        <w:rPr>
          <w:szCs w:val="28"/>
        </w:rPr>
        <w:t xml:space="preserve">: arhctt@bk.ru с пометкой </w:t>
      </w:r>
      <w:r>
        <w:rPr>
          <w:szCs w:val="28"/>
        </w:rPr>
        <w:t>"</w:t>
      </w:r>
      <w:r w:rsidRPr="000E310B">
        <w:rPr>
          <w:szCs w:val="28"/>
        </w:rPr>
        <w:t>Конкурс библиотек</w:t>
      </w:r>
      <w:r>
        <w:rPr>
          <w:szCs w:val="28"/>
        </w:rPr>
        <w:t>"</w:t>
      </w:r>
      <w:r w:rsidRPr="000E310B">
        <w:rPr>
          <w:szCs w:val="28"/>
        </w:rPr>
        <w:t xml:space="preserve">;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презентуют 6 декабря 2019 года (очно) жюри конкурсные материалы (продолжительность</w:t>
      </w:r>
      <w:r w:rsidR="00345FB9">
        <w:rPr>
          <w:szCs w:val="28"/>
        </w:rPr>
        <w:t xml:space="preserve"> – </w:t>
      </w:r>
      <w:r w:rsidRPr="000E310B">
        <w:rPr>
          <w:szCs w:val="28"/>
        </w:rPr>
        <w:t>до 7 минут).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4.5. Номинации конкурса: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"</w:t>
      </w:r>
      <w:r w:rsidRPr="000E310B">
        <w:rPr>
          <w:szCs w:val="28"/>
        </w:rPr>
        <w:t>Библиотека</w:t>
      </w:r>
      <w:r w:rsidR="00345FB9">
        <w:rPr>
          <w:szCs w:val="28"/>
        </w:rPr>
        <w:t xml:space="preserve"> – </w:t>
      </w:r>
      <w:r w:rsidRPr="000E310B">
        <w:rPr>
          <w:szCs w:val="28"/>
        </w:rPr>
        <w:t>территория чтения</w:t>
      </w:r>
      <w:r>
        <w:rPr>
          <w:szCs w:val="28"/>
        </w:rPr>
        <w:t>"</w:t>
      </w:r>
      <w:r w:rsidRPr="000E310B">
        <w:rPr>
          <w:szCs w:val="28"/>
        </w:rPr>
        <w:t xml:space="preserve">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на конкурс предоставляются методические разработки мероприятий, проекты, направленные на повышение статуса чтения, читательской активности;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>
        <w:rPr>
          <w:bCs/>
          <w:szCs w:val="28"/>
        </w:rPr>
        <w:t>"</w:t>
      </w:r>
      <w:r w:rsidRPr="000E310B">
        <w:rPr>
          <w:bCs/>
          <w:szCs w:val="28"/>
        </w:rPr>
        <w:t xml:space="preserve">Библиотека </w:t>
      </w:r>
      <w:r w:rsidR="00345FB9">
        <w:rPr>
          <w:szCs w:val="28"/>
        </w:rPr>
        <w:t>–</w:t>
      </w:r>
      <w:r w:rsidRPr="000E310B">
        <w:rPr>
          <w:bCs/>
          <w:szCs w:val="28"/>
        </w:rPr>
        <w:t xml:space="preserve"> территория обучения</w:t>
      </w:r>
      <w:r>
        <w:rPr>
          <w:bCs/>
          <w:szCs w:val="28"/>
        </w:rPr>
        <w:t>"</w:t>
      </w:r>
      <w:r w:rsidRPr="000E310B">
        <w:rPr>
          <w:bCs/>
          <w:szCs w:val="28"/>
        </w:rPr>
        <w:t xml:space="preserve">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на конкурс предоставляются образовательные проекты библиотек в рамках внеурочной деятельности;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>
        <w:rPr>
          <w:szCs w:val="28"/>
        </w:rPr>
        <w:t>"</w:t>
      </w:r>
      <w:r w:rsidRPr="000E310B">
        <w:rPr>
          <w:szCs w:val="28"/>
        </w:rPr>
        <w:t xml:space="preserve">Библиотека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территория творчества</w:t>
      </w:r>
      <w:r>
        <w:rPr>
          <w:szCs w:val="28"/>
        </w:rPr>
        <w:t>"</w:t>
      </w:r>
      <w:r w:rsidRPr="000E310B">
        <w:rPr>
          <w:szCs w:val="28"/>
        </w:rPr>
        <w:t xml:space="preserve">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на конкурс предоставляются разработки мероприятий, встреч, мастер-классов, которые основываются </w:t>
      </w:r>
      <w:r w:rsidR="00345FB9">
        <w:rPr>
          <w:szCs w:val="28"/>
        </w:rPr>
        <w:br/>
      </w:r>
      <w:r w:rsidRPr="000E310B">
        <w:rPr>
          <w:szCs w:val="28"/>
        </w:rPr>
        <w:t xml:space="preserve">на творческих формах работы библиотеки.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4.6. Конкурсные материалы оформляются согласно приложению № 2 </w:t>
      </w:r>
      <w:r w:rsidR="00345FB9">
        <w:rPr>
          <w:szCs w:val="28"/>
        </w:rPr>
        <w:br/>
      </w:r>
      <w:r w:rsidRPr="000E310B">
        <w:rPr>
          <w:szCs w:val="28"/>
        </w:rPr>
        <w:t xml:space="preserve">к настоящему Положению в печатном и электронном видах.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4.7. Критерии оценки конкурсных материалов: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соответствие содержания конкурсных материалов заявленной номинации;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оригинальность и разнообразие форм и методов работы;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отражение в конкурсных материалах системы работы; 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отражение в конкурсных материалах дальнейших перспектив работы;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345FB9">
        <w:rPr>
          <w:spacing w:val="-8"/>
          <w:szCs w:val="28"/>
        </w:rPr>
        <w:t>качество и грамотность оформления материалов (демонстрация методической</w:t>
      </w:r>
      <w:r w:rsidRPr="000E310B">
        <w:rPr>
          <w:szCs w:val="28"/>
        </w:rPr>
        <w:t xml:space="preserve"> культуры, соблюдение правил правописания и норм русского литературного языка);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>общая культура подачи и оформления презентуемого материала (аргументированность, эмоциональность и последовательность выступления, наглядность и логичность оформления презентации).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345FB9">
        <w:rPr>
          <w:spacing w:val="-4"/>
          <w:szCs w:val="28"/>
        </w:rPr>
        <w:t xml:space="preserve">Каждый критерий оценивается по трем уровням: низкий </w:t>
      </w:r>
      <w:r w:rsidR="00345FB9" w:rsidRPr="00345FB9">
        <w:rPr>
          <w:spacing w:val="-4"/>
          <w:szCs w:val="28"/>
        </w:rPr>
        <w:t xml:space="preserve">– </w:t>
      </w:r>
      <w:r w:rsidRPr="00345FB9">
        <w:rPr>
          <w:spacing w:val="-4"/>
          <w:szCs w:val="28"/>
        </w:rPr>
        <w:t xml:space="preserve">1 балл, средний </w:t>
      </w:r>
      <w:r w:rsidR="00345FB9" w:rsidRPr="00345FB9">
        <w:rPr>
          <w:spacing w:val="-4"/>
          <w:szCs w:val="28"/>
        </w:rPr>
        <w:t>–</w:t>
      </w:r>
      <w:r w:rsidRPr="000E310B">
        <w:rPr>
          <w:szCs w:val="28"/>
        </w:rPr>
        <w:t xml:space="preserve"> 2 балла, высокий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3 балла.</w:t>
      </w:r>
    </w:p>
    <w:p w:rsidR="000E310B" w:rsidRPr="000E310B" w:rsidRDefault="000E310B" w:rsidP="000E310B">
      <w:pPr>
        <w:ind w:right="-1" w:firstLine="709"/>
        <w:jc w:val="both"/>
        <w:rPr>
          <w:szCs w:val="28"/>
        </w:rPr>
      </w:pPr>
      <w:r w:rsidRPr="000E310B">
        <w:rPr>
          <w:szCs w:val="28"/>
        </w:rPr>
        <w:t xml:space="preserve">Максимальное количество баллов </w:t>
      </w:r>
      <w:r w:rsidR="00345FB9">
        <w:rPr>
          <w:szCs w:val="28"/>
        </w:rPr>
        <w:t>–</w:t>
      </w:r>
      <w:r w:rsidRPr="000E310B">
        <w:rPr>
          <w:szCs w:val="28"/>
        </w:rPr>
        <w:t xml:space="preserve"> 18.</w:t>
      </w:r>
    </w:p>
    <w:p w:rsidR="000E310B" w:rsidRPr="000E310B" w:rsidRDefault="000E310B" w:rsidP="000E310B">
      <w:pPr>
        <w:jc w:val="both"/>
        <w:rPr>
          <w:szCs w:val="28"/>
        </w:rPr>
      </w:pPr>
    </w:p>
    <w:p w:rsidR="000E310B" w:rsidRPr="000E310B" w:rsidRDefault="000E310B" w:rsidP="000E310B">
      <w:pPr>
        <w:jc w:val="center"/>
        <w:rPr>
          <w:b/>
          <w:szCs w:val="28"/>
        </w:rPr>
      </w:pPr>
      <w:r w:rsidRPr="000E310B">
        <w:rPr>
          <w:b/>
          <w:szCs w:val="28"/>
        </w:rPr>
        <w:t>5. Подведение итогов конкурса</w:t>
      </w:r>
    </w:p>
    <w:p w:rsidR="000E310B" w:rsidRPr="000E310B" w:rsidRDefault="000E310B" w:rsidP="000E310B">
      <w:pPr>
        <w:jc w:val="both"/>
        <w:rPr>
          <w:szCs w:val="28"/>
          <w:highlight w:val="yellow"/>
        </w:rPr>
      </w:pPr>
    </w:p>
    <w:p w:rsidR="000E310B" w:rsidRPr="000E310B" w:rsidRDefault="000E310B" w:rsidP="00345FB9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5.1.</w:t>
      </w:r>
      <w:r w:rsidRPr="000E310B">
        <w:rPr>
          <w:szCs w:val="28"/>
        </w:rPr>
        <w:tab/>
      </w:r>
      <w:r w:rsidRPr="000E310B">
        <w:rPr>
          <w:szCs w:val="28"/>
        </w:rPr>
        <w:tab/>
        <w:t>Победители и призеры конкурса утверждаются приказом директора департамента образования.</w:t>
      </w:r>
    </w:p>
    <w:p w:rsidR="000E310B" w:rsidRPr="000E310B" w:rsidRDefault="000E310B" w:rsidP="00345FB9">
      <w:pPr>
        <w:tabs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5.2.</w:t>
      </w:r>
      <w:r w:rsidRPr="000E310B">
        <w:rPr>
          <w:szCs w:val="28"/>
        </w:rPr>
        <w:tab/>
        <w:t xml:space="preserve">Департамент образования размещает информацию об итогах конкурса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0E310B">
        <w:rPr>
          <w:szCs w:val="28"/>
        </w:rPr>
        <w:t>Город Архангельск</w:t>
      </w:r>
      <w:r>
        <w:rPr>
          <w:szCs w:val="28"/>
        </w:rPr>
        <w:t>"</w:t>
      </w:r>
      <w:r w:rsidRPr="000E310B">
        <w:rPr>
          <w:szCs w:val="28"/>
        </w:rPr>
        <w:t>.</w:t>
      </w:r>
    </w:p>
    <w:p w:rsidR="000E310B" w:rsidRPr="000E310B" w:rsidRDefault="000E310B" w:rsidP="00345FB9">
      <w:pPr>
        <w:tabs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5.3.</w:t>
      </w:r>
      <w:r w:rsidRPr="000E310B">
        <w:rPr>
          <w:szCs w:val="28"/>
        </w:rPr>
        <w:tab/>
        <w:t>Победителям конкурса вручаются призы в каждой номинации стоимостью по 800 рублей.</w:t>
      </w:r>
    </w:p>
    <w:p w:rsidR="000E310B" w:rsidRPr="000E310B" w:rsidRDefault="000E310B" w:rsidP="00345FB9">
      <w:pPr>
        <w:tabs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5.4.</w:t>
      </w:r>
      <w:r w:rsidRPr="000E310B">
        <w:rPr>
          <w:szCs w:val="28"/>
        </w:rPr>
        <w:tab/>
        <w:t xml:space="preserve">Победители конкурса награждаются дипломами. </w:t>
      </w:r>
    </w:p>
    <w:p w:rsidR="000E310B" w:rsidRPr="000E310B" w:rsidRDefault="000E310B" w:rsidP="00345FB9">
      <w:pPr>
        <w:tabs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5.5. Участникам конкурса вручаются сертификаты.</w:t>
      </w:r>
    </w:p>
    <w:p w:rsidR="000E310B" w:rsidRDefault="000E310B" w:rsidP="00345FB9">
      <w:pPr>
        <w:tabs>
          <w:tab w:val="left" w:pos="1276"/>
        </w:tabs>
        <w:ind w:firstLine="709"/>
        <w:jc w:val="both"/>
        <w:rPr>
          <w:szCs w:val="28"/>
        </w:rPr>
      </w:pPr>
      <w:r w:rsidRPr="000E310B">
        <w:rPr>
          <w:szCs w:val="28"/>
        </w:rPr>
        <w:t>5.6. Членам жюри за работу в его составе вручаются сертификаты.</w:t>
      </w:r>
    </w:p>
    <w:p w:rsidR="00345FB9" w:rsidRDefault="00345FB9" w:rsidP="000E310B">
      <w:pPr>
        <w:tabs>
          <w:tab w:val="left" w:pos="1276"/>
        </w:tabs>
        <w:jc w:val="both"/>
        <w:rPr>
          <w:szCs w:val="28"/>
        </w:rPr>
      </w:pPr>
    </w:p>
    <w:p w:rsidR="00345FB9" w:rsidRPr="000E310B" w:rsidRDefault="00345FB9" w:rsidP="000E310B">
      <w:pPr>
        <w:tabs>
          <w:tab w:val="left" w:pos="1276"/>
        </w:tabs>
        <w:jc w:val="both"/>
        <w:rPr>
          <w:szCs w:val="28"/>
        </w:rPr>
      </w:pPr>
    </w:p>
    <w:p w:rsidR="000E310B" w:rsidRPr="000E310B" w:rsidRDefault="000E310B" w:rsidP="000E310B">
      <w:pPr>
        <w:tabs>
          <w:tab w:val="left" w:pos="2967"/>
          <w:tab w:val="left" w:pos="3447"/>
        </w:tabs>
        <w:ind w:right="113"/>
        <w:jc w:val="center"/>
        <w:rPr>
          <w:b/>
          <w:bCs/>
          <w:szCs w:val="28"/>
        </w:rPr>
      </w:pPr>
      <w:r w:rsidRPr="000E310B">
        <w:rPr>
          <w:szCs w:val="28"/>
        </w:rPr>
        <w:t>____________</w:t>
      </w:r>
    </w:p>
    <w:p w:rsidR="00345FB9" w:rsidRDefault="00345FB9" w:rsidP="000E310B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  <w:sectPr w:rsidR="00345FB9" w:rsidSect="000E310B">
          <w:headerReference w:type="default" r:id="rId8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0E310B" w:rsidRPr="00345FB9" w:rsidRDefault="000E310B" w:rsidP="000E310B">
      <w:pPr>
        <w:tabs>
          <w:tab w:val="left" w:pos="2967"/>
          <w:tab w:val="left" w:pos="3447"/>
        </w:tabs>
        <w:ind w:right="113"/>
        <w:jc w:val="right"/>
        <w:rPr>
          <w:b/>
          <w:bCs/>
          <w:sz w:val="32"/>
          <w:szCs w:val="28"/>
        </w:rPr>
      </w:pPr>
    </w:p>
    <w:p w:rsidR="000E310B" w:rsidRPr="000E310B" w:rsidRDefault="000E310B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t>Приложение № 1</w:t>
      </w:r>
    </w:p>
    <w:p w:rsidR="000E310B" w:rsidRPr="000E310B" w:rsidRDefault="000E310B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t>к</w:t>
      </w:r>
      <w:r w:rsidRPr="000E310B">
        <w:rPr>
          <w:szCs w:val="28"/>
        </w:rPr>
        <w:t xml:space="preserve"> </w:t>
      </w:r>
      <w:r w:rsidRPr="000E310B">
        <w:rPr>
          <w:bCs/>
          <w:szCs w:val="28"/>
        </w:rPr>
        <w:t>Положению о проведении</w:t>
      </w:r>
    </w:p>
    <w:p w:rsidR="000E310B" w:rsidRPr="000E310B" w:rsidRDefault="000E310B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t>городского конкурса</w:t>
      </w:r>
    </w:p>
    <w:p w:rsidR="00345FB9" w:rsidRDefault="000E310B" w:rsidP="00345FB9">
      <w:pPr>
        <w:ind w:left="4536" w:right="-1"/>
        <w:jc w:val="center"/>
        <w:rPr>
          <w:szCs w:val="28"/>
        </w:rPr>
      </w:pPr>
      <w:r w:rsidRPr="000E310B">
        <w:rPr>
          <w:szCs w:val="28"/>
        </w:rPr>
        <w:t>"Школьная библиотека</w:t>
      </w:r>
      <w:r w:rsidR="00345FB9">
        <w:rPr>
          <w:szCs w:val="28"/>
        </w:rPr>
        <w:t xml:space="preserve"> – </w:t>
      </w:r>
    </w:p>
    <w:p w:rsidR="000E310B" w:rsidRPr="000E310B" w:rsidRDefault="000E310B" w:rsidP="00345FB9">
      <w:pPr>
        <w:ind w:left="4536" w:right="-1"/>
        <w:jc w:val="center"/>
        <w:rPr>
          <w:szCs w:val="28"/>
        </w:rPr>
      </w:pPr>
      <w:r w:rsidRPr="000E310B">
        <w:rPr>
          <w:szCs w:val="28"/>
        </w:rPr>
        <w:t>культурно-информационный центр"</w:t>
      </w:r>
    </w:p>
    <w:p w:rsidR="000E310B" w:rsidRPr="000E310B" w:rsidRDefault="000E310B" w:rsidP="000E310B">
      <w:pPr>
        <w:tabs>
          <w:tab w:val="left" w:pos="2880"/>
          <w:tab w:val="left" w:pos="9355"/>
        </w:tabs>
        <w:autoSpaceDE w:val="0"/>
        <w:autoSpaceDN w:val="0"/>
        <w:adjustRightInd w:val="0"/>
        <w:ind w:right="113" w:firstLine="720"/>
        <w:jc w:val="right"/>
        <w:rPr>
          <w:szCs w:val="28"/>
        </w:rPr>
      </w:pPr>
    </w:p>
    <w:p w:rsidR="000E310B" w:rsidRPr="000E310B" w:rsidRDefault="000E310B" w:rsidP="000E310B">
      <w:pPr>
        <w:ind w:right="113"/>
      </w:pPr>
    </w:p>
    <w:p w:rsidR="00345FB9" w:rsidRDefault="00345FB9" w:rsidP="00345FB9">
      <w:pPr>
        <w:jc w:val="center"/>
        <w:rPr>
          <w:b/>
          <w:bCs/>
          <w:szCs w:val="28"/>
        </w:rPr>
      </w:pPr>
      <w:r w:rsidRPr="000E310B">
        <w:rPr>
          <w:b/>
          <w:bCs/>
          <w:szCs w:val="28"/>
        </w:rPr>
        <w:t>ЗАЯВКА</w:t>
      </w:r>
    </w:p>
    <w:p w:rsidR="000E310B" w:rsidRPr="000E310B" w:rsidRDefault="000E310B" w:rsidP="00345FB9">
      <w:pPr>
        <w:jc w:val="center"/>
        <w:rPr>
          <w:b/>
          <w:bCs/>
          <w:szCs w:val="28"/>
        </w:rPr>
      </w:pPr>
      <w:r w:rsidRPr="000E310B">
        <w:rPr>
          <w:b/>
          <w:bCs/>
          <w:szCs w:val="28"/>
        </w:rPr>
        <w:t>на участие в городском конкурсе</w:t>
      </w:r>
    </w:p>
    <w:p w:rsidR="000E310B" w:rsidRPr="000E310B" w:rsidRDefault="000E310B" w:rsidP="00345FB9">
      <w:pPr>
        <w:ind w:right="113"/>
        <w:jc w:val="center"/>
        <w:rPr>
          <w:b/>
          <w:bCs/>
          <w:szCs w:val="28"/>
        </w:rPr>
      </w:pPr>
      <w:r w:rsidRPr="000E310B">
        <w:rPr>
          <w:b/>
          <w:szCs w:val="28"/>
        </w:rPr>
        <w:t>"Школьная библиотека – культурно-информационный центр"</w:t>
      </w:r>
    </w:p>
    <w:p w:rsidR="000E310B" w:rsidRPr="00345FB9" w:rsidRDefault="000E310B" w:rsidP="000E310B">
      <w:pPr>
        <w:rPr>
          <w:sz w:val="40"/>
          <w:szCs w:val="4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070"/>
      </w:tblGrid>
      <w:tr w:rsidR="00345FB9" w:rsidRPr="000E310B" w:rsidTr="00345FB9">
        <w:tc>
          <w:tcPr>
            <w:tcW w:w="4395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>Ф.И.О. работника библиотеки ОУ</w:t>
            </w:r>
          </w:p>
        </w:tc>
        <w:tc>
          <w:tcPr>
            <w:tcW w:w="5070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</w:tc>
      </w:tr>
      <w:tr w:rsidR="00345FB9" w:rsidRPr="000E310B" w:rsidTr="00345FB9">
        <w:tc>
          <w:tcPr>
            <w:tcW w:w="4395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>Полное название ОУ</w:t>
            </w:r>
          </w:p>
        </w:tc>
        <w:tc>
          <w:tcPr>
            <w:tcW w:w="5070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</w:tc>
      </w:tr>
      <w:tr w:rsidR="00345FB9" w:rsidRPr="000E310B" w:rsidTr="00345FB9">
        <w:tc>
          <w:tcPr>
            <w:tcW w:w="4395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>Контактный телефон:</w:t>
            </w:r>
          </w:p>
        </w:tc>
        <w:tc>
          <w:tcPr>
            <w:tcW w:w="5070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</w:tc>
      </w:tr>
      <w:tr w:rsidR="00345FB9" w:rsidRPr="000E310B" w:rsidTr="00345FB9">
        <w:tc>
          <w:tcPr>
            <w:tcW w:w="4395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</w:tc>
      </w:tr>
      <w:tr w:rsidR="00345FB9" w:rsidRPr="000E310B" w:rsidTr="00345FB9">
        <w:trPr>
          <w:trHeight w:val="984"/>
        </w:trPr>
        <w:tc>
          <w:tcPr>
            <w:tcW w:w="4395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 xml:space="preserve">Наименование </w:t>
            </w: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  <w:r w:rsidRPr="000E310B">
              <w:rPr>
                <w:szCs w:val="28"/>
              </w:rPr>
              <w:t>конкурсного материала</w:t>
            </w:r>
          </w:p>
        </w:tc>
        <w:tc>
          <w:tcPr>
            <w:tcW w:w="5070" w:type="dxa"/>
          </w:tcPr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  <w:p w:rsidR="000E310B" w:rsidRPr="000E310B" w:rsidRDefault="000E310B" w:rsidP="0052673E">
            <w:pPr>
              <w:jc w:val="both"/>
              <w:rPr>
                <w:szCs w:val="28"/>
              </w:rPr>
            </w:pPr>
          </w:p>
        </w:tc>
      </w:tr>
    </w:tbl>
    <w:p w:rsidR="000E310B" w:rsidRPr="000E310B" w:rsidRDefault="000E310B" w:rsidP="000E310B">
      <w:pPr>
        <w:jc w:val="both"/>
        <w:rPr>
          <w:szCs w:val="28"/>
        </w:rPr>
      </w:pPr>
    </w:p>
    <w:p w:rsidR="000E310B" w:rsidRPr="000E310B" w:rsidRDefault="000E310B" w:rsidP="000E310B">
      <w:pPr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  <w:r w:rsidRPr="000E310B">
        <w:rPr>
          <w:szCs w:val="28"/>
        </w:rPr>
        <w:t>"__"____________ 2019 г.</w:t>
      </w:r>
    </w:p>
    <w:p w:rsidR="000E310B" w:rsidRPr="000E310B" w:rsidRDefault="000E310B" w:rsidP="000E310B">
      <w:pPr>
        <w:spacing w:after="200" w:line="276" w:lineRule="auto"/>
        <w:jc w:val="right"/>
        <w:rPr>
          <w:szCs w:val="28"/>
        </w:rPr>
      </w:pPr>
      <w:r w:rsidRPr="000E310B">
        <w:rPr>
          <w:szCs w:val="28"/>
        </w:rPr>
        <w:t>Руководитель организации __________ (_____________)</w:t>
      </w:r>
    </w:p>
    <w:p w:rsidR="000E310B" w:rsidRPr="00345FB9" w:rsidRDefault="000E310B" w:rsidP="000E310B">
      <w:pPr>
        <w:spacing w:after="200" w:line="276" w:lineRule="auto"/>
        <w:ind w:firstLine="6379"/>
        <w:jc w:val="both"/>
        <w:rPr>
          <w:sz w:val="22"/>
          <w:szCs w:val="28"/>
        </w:rPr>
      </w:pPr>
      <w:r w:rsidRPr="00345FB9">
        <w:rPr>
          <w:sz w:val="22"/>
          <w:szCs w:val="28"/>
        </w:rPr>
        <w:t>М.П.</w:t>
      </w:r>
    </w:p>
    <w:p w:rsidR="00345FB9" w:rsidRDefault="00345FB9" w:rsidP="00345FB9">
      <w:pPr>
        <w:spacing w:after="200" w:line="276" w:lineRule="auto"/>
        <w:jc w:val="center"/>
        <w:rPr>
          <w:szCs w:val="24"/>
        </w:rPr>
      </w:pPr>
    </w:p>
    <w:p w:rsidR="000E310B" w:rsidRPr="000E310B" w:rsidRDefault="000E310B" w:rsidP="00345FB9">
      <w:pPr>
        <w:spacing w:after="200" w:line="276" w:lineRule="auto"/>
        <w:jc w:val="center"/>
        <w:rPr>
          <w:szCs w:val="28"/>
        </w:rPr>
      </w:pPr>
      <w:r w:rsidRPr="000E310B">
        <w:rPr>
          <w:szCs w:val="24"/>
        </w:rPr>
        <w:t>____________</w:t>
      </w: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jc w:val="both"/>
        <w:rPr>
          <w:szCs w:val="28"/>
        </w:rPr>
      </w:pPr>
    </w:p>
    <w:p w:rsidR="000E310B" w:rsidRPr="000E310B" w:rsidRDefault="000E310B" w:rsidP="000E310B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  <w:sectPr w:rsidR="000E310B" w:rsidRPr="000E310B" w:rsidSect="000E310B"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345FB9" w:rsidRPr="000E310B" w:rsidRDefault="00345FB9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lastRenderedPageBreak/>
        <w:t xml:space="preserve">Приложение № </w:t>
      </w:r>
      <w:r>
        <w:rPr>
          <w:bCs/>
          <w:szCs w:val="28"/>
        </w:rPr>
        <w:t>2</w:t>
      </w:r>
    </w:p>
    <w:p w:rsidR="00345FB9" w:rsidRPr="000E310B" w:rsidRDefault="00345FB9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t>к</w:t>
      </w:r>
      <w:r w:rsidRPr="000E310B">
        <w:rPr>
          <w:szCs w:val="28"/>
        </w:rPr>
        <w:t xml:space="preserve"> </w:t>
      </w:r>
      <w:r w:rsidRPr="000E310B">
        <w:rPr>
          <w:bCs/>
          <w:szCs w:val="28"/>
        </w:rPr>
        <w:t>Положению о проведении</w:t>
      </w:r>
    </w:p>
    <w:p w:rsidR="00345FB9" w:rsidRPr="000E310B" w:rsidRDefault="00345FB9" w:rsidP="00345FB9">
      <w:pPr>
        <w:ind w:left="4536" w:right="-1"/>
        <w:jc w:val="center"/>
        <w:rPr>
          <w:bCs/>
          <w:szCs w:val="28"/>
        </w:rPr>
      </w:pPr>
      <w:r w:rsidRPr="000E310B">
        <w:rPr>
          <w:bCs/>
          <w:szCs w:val="28"/>
        </w:rPr>
        <w:t>городского конкурса</w:t>
      </w:r>
    </w:p>
    <w:p w:rsidR="00345FB9" w:rsidRDefault="00345FB9" w:rsidP="00345FB9">
      <w:pPr>
        <w:ind w:left="4536" w:right="-1"/>
        <w:jc w:val="center"/>
        <w:rPr>
          <w:szCs w:val="28"/>
        </w:rPr>
      </w:pPr>
      <w:r w:rsidRPr="000E310B">
        <w:rPr>
          <w:szCs w:val="28"/>
        </w:rPr>
        <w:t>"Школьная библиотека</w:t>
      </w:r>
      <w:r>
        <w:rPr>
          <w:szCs w:val="28"/>
        </w:rPr>
        <w:t xml:space="preserve"> – </w:t>
      </w:r>
    </w:p>
    <w:p w:rsidR="00345FB9" w:rsidRPr="000E310B" w:rsidRDefault="00345FB9" w:rsidP="00345FB9">
      <w:pPr>
        <w:ind w:left="4536" w:right="-1"/>
        <w:jc w:val="center"/>
        <w:rPr>
          <w:szCs w:val="28"/>
        </w:rPr>
      </w:pPr>
      <w:r w:rsidRPr="000E310B">
        <w:rPr>
          <w:szCs w:val="28"/>
        </w:rPr>
        <w:t>культурно-информационный центр"</w:t>
      </w:r>
    </w:p>
    <w:p w:rsidR="00345FB9" w:rsidRPr="000E310B" w:rsidRDefault="00345FB9" w:rsidP="00345FB9">
      <w:pPr>
        <w:tabs>
          <w:tab w:val="left" w:pos="2880"/>
          <w:tab w:val="left" w:pos="9355"/>
        </w:tabs>
        <w:autoSpaceDE w:val="0"/>
        <w:autoSpaceDN w:val="0"/>
        <w:adjustRightInd w:val="0"/>
        <w:ind w:right="113" w:firstLine="720"/>
        <w:jc w:val="right"/>
        <w:rPr>
          <w:szCs w:val="28"/>
        </w:rPr>
      </w:pPr>
    </w:p>
    <w:p w:rsidR="000E310B" w:rsidRPr="000E310B" w:rsidRDefault="000E310B" w:rsidP="000E310B">
      <w:pPr>
        <w:spacing w:after="200" w:line="276" w:lineRule="auto"/>
        <w:rPr>
          <w:rFonts w:cs="Calibri"/>
        </w:rPr>
      </w:pPr>
    </w:p>
    <w:p w:rsidR="000E310B" w:rsidRPr="000E310B" w:rsidRDefault="000E310B" w:rsidP="00345FB9">
      <w:pPr>
        <w:jc w:val="center"/>
        <w:rPr>
          <w:b/>
          <w:bCs/>
          <w:szCs w:val="28"/>
        </w:rPr>
      </w:pPr>
      <w:r w:rsidRPr="000E310B">
        <w:rPr>
          <w:b/>
          <w:bCs/>
          <w:szCs w:val="28"/>
        </w:rPr>
        <w:t>КОНКУРСНЫЕ МАТЕРИАЛЫ</w:t>
      </w:r>
    </w:p>
    <w:p w:rsidR="000E310B" w:rsidRPr="000E310B" w:rsidRDefault="000E310B" w:rsidP="00345FB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0E310B">
        <w:rPr>
          <w:b/>
          <w:bCs/>
          <w:szCs w:val="28"/>
        </w:rPr>
        <w:t>для участия в городском конкурсе</w:t>
      </w:r>
    </w:p>
    <w:p w:rsidR="000E310B" w:rsidRPr="000E310B" w:rsidRDefault="000E310B" w:rsidP="00345FB9">
      <w:pPr>
        <w:ind w:right="113"/>
        <w:jc w:val="center"/>
        <w:rPr>
          <w:b/>
          <w:bCs/>
          <w:szCs w:val="28"/>
        </w:rPr>
      </w:pPr>
      <w:r w:rsidRPr="000E310B">
        <w:rPr>
          <w:b/>
          <w:szCs w:val="28"/>
        </w:rPr>
        <w:t>"Школьная библиотека – культурно-информационный центр"</w:t>
      </w:r>
    </w:p>
    <w:p w:rsidR="000E310B" w:rsidRPr="000E310B" w:rsidRDefault="000E310B" w:rsidP="000E310B">
      <w:pPr>
        <w:rPr>
          <w:b/>
          <w:bCs/>
        </w:rPr>
      </w:pPr>
    </w:p>
    <w:p w:rsidR="000E310B" w:rsidRPr="000E310B" w:rsidRDefault="000E310B" w:rsidP="00345FB9">
      <w:pPr>
        <w:jc w:val="both"/>
        <w:rPr>
          <w:szCs w:val="28"/>
        </w:rPr>
      </w:pPr>
      <w:r w:rsidRPr="000E310B">
        <w:rPr>
          <w:szCs w:val="28"/>
        </w:rPr>
        <w:t>1. Титульный лист.</w:t>
      </w:r>
    </w:p>
    <w:p w:rsidR="000E310B" w:rsidRPr="000E310B" w:rsidRDefault="000E310B" w:rsidP="00345FB9">
      <w:pPr>
        <w:rPr>
          <w:szCs w:val="28"/>
        </w:rPr>
      </w:pPr>
      <w:r w:rsidRPr="000E310B">
        <w:rPr>
          <w:szCs w:val="28"/>
        </w:rPr>
        <w:t>2. Содержание.</w:t>
      </w:r>
    </w:p>
    <w:p w:rsidR="000E310B" w:rsidRPr="000E310B" w:rsidRDefault="000E310B" w:rsidP="00345FB9">
      <w:pPr>
        <w:rPr>
          <w:szCs w:val="28"/>
        </w:rPr>
      </w:pPr>
      <w:r w:rsidRPr="000E310B">
        <w:rPr>
          <w:szCs w:val="28"/>
        </w:rPr>
        <w:t>3. Конкурсные материалы.</w:t>
      </w:r>
    </w:p>
    <w:p w:rsidR="000E310B" w:rsidRPr="000E310B" w:rsidRDefault="000E310B" w:rsidP="00345FB9">
      <w:pPr>
        <w:jc w:val="both"/>
        <w:rPr>
          <w:szCs w:val="28"/>
        </w:rPr>
      </w:pPr>
      <w:r w:rsidRPr="000E310B">
        <w:rPr>
          <w:szCs w:val="28"/>
        </w:rPr>
        <w:t xml:space="preserve">4. Приложения: фотографии, схемы, диаграммы, </w:t>
      </w:r>
      <w:r w:rsidRPr="000E310B">
        <w:rPr>
          <w:szCs w:val="28"/>
          <w:lang w:eastAsia="ar-SA"/>
        </w:rPr>
        <w:t>презентации, отзывы участников и т.д.</w:t>
      </w:r>
    </w:p>
    <w:p w:rsidR="000E310B" w:rsidRPr="000E310B" w:rsidRDefault="000E310B" w:rsidP="00345FB9"/>
    <w:p w:rsidR="000E310B" w:rsidRPr="000E310B" w:rsidRDefault="000E310B" w:rsidP="00345FB9">
      <w:pPr>
        <w:ind w:firstLine="709"/>
        <w:jc w:val="both"/>
        <w:rPr>
          <w:szCs w:val="28"/>
        </w:rPr>
      </w:pPr>
      <w:r w:rsidRPr="00345FB9">
        <w:rPr>
          <w:spacing w:val="-2"/>
          <w:szCs w:val="28"/>
        </w:rPr>
        <w:t xml:space="preserve">Материалы представляются в формате </w:t>
      </w:r>
      <w:proofErr w:type="spellStart"/>
      <w:r w:rsidRPr="00345FB9">
        <w:rPr>
          <w:spacing w:val="-2"/>
          <w:szCs w:val="28"/>
        </w:rPr>
        <w:t>MicrosoftWord</w:t>
      </w:r>
      <w:proofErr w:type="spellEnd"/>
      <w:r w:rsidRPr="00345FB9">
        <w:rPr>
          <w:spacing w:val="-2"/>
          <w:szCs w:val="28"/>
        </w:rPr>
        <w:t>; формат А4; шрифт –</w:t>
      </w:r>
      <w:r w:rsidRPr="000E310B">
        <w:rPr>
          <w:szCs w:val="28"/>
        </w:rPr>
        <w:t xml:space="preserve"> </w:t>
      </w:r>
      <w:proofErr w:type="spellStart"/>
      <w:r w:rsidRPr="000E310B">
        <w:rPr>
          <w:szCs w:val="28"/>
        </w:rPr>
        <w:t>Times</w:t>
      </w:r>
      <w:proofErr w:type="spellEnd"/>
      <w:r w:rsidRPr="000E310B">
        <w:rPr>
          <w:szCs w:val="28"/>
        </w:rPr>
        <w:t xml:space="preserve"> </w:t>
      </w:r>
      <w:proofErr w:type="spellStart"/>
      <w:r w:rsidRPr="000E310B">
        <w:rPr>
          <w:szCs w:val="28"/>
        </w:rPr>
        <w:t>New</w:t>
      </w:r>
      <w:proofErr w:type="spellEnd"/>
      <w:r w:rsidRPr="000E310B">
        <w:rPr>
          <w:szCs w:val="28"/>
        </w:rPr>
        <w:t xml:space="preserve"> </w:t>
      </w:r>
      <w:proofErr w:type="spellStart"/>
      <w:r w:rsidRPr="000E310B">
        <w:rPr>
          <w:szCs w:val="28"/>
        </w:rPr>
        <w:t>Roman</w:t>
      </w:r>
      <w:proofErr w:type="spellEnd"/>
      <w:r w:rsidRPr="000E310B">
        <w:rPr>
          <w:szCs w:val="28"/>
        </w:rPr>
        <w:t>; кегль –</w:t>
      </w:r>
      <w:r w:rsidR="00345FB9">
        <w:rPr>
          <w:szCs w:val="28"/>
        </w:rPr>
        <w:t xml:space="preserve"> </w:t>
      </w:r>
      <w:r w:rsidRPr="000E310B">
        <w:rPr>
          <w:szCs w:val="28"/>
        </w:rPr>
        <w:t xml:space="preserve">14; междустрочный интервал – 1; поля: верхнее – </w:t>
      </w:r>
      <w:r w:rsidR="00345FB9">
        <w:rPr>
          <w:szCs w:val="28"/>
        </w:rPr>
        <w:br/>
      </w:r>
      <w:r w:rsidRPr="000E310B">
        <w:rPr>
          <w:szCs w:val="28"/>
        </w:rPr>
        <w:t>2</w:t>
      </w:r>
      <w:r w:rsidR="00345FB9">
        <w:rPr>
          <w:szCs w:val="28"/>
        </w:rPr>
        <w:t xml:space="preserve"> см</w:t>
      </w:r>
      <w:r w:rsidRPr="000E310B">
        <w:rPr>
          <w:szCs w:val="28"/>
        </w:rPr>
        <w:t>, нижнее – 2</w:t>
      </w:r>
      <w:r w:rsidR="00345FB9">
        <w:rPr>
          <w:szCs w:val="28"/>
        </w:rPr>
        <w:t xml:space="preserve"> см</w:t>
      </w:r>
      <w:r w:rsidRPr="000E310B">
        <w:rPr>
          <w:szCs w:val="28"/>
        </w:rPr>
        <w:t>, левое – 2</w:t>
      </w:r>
      <w:r w:rsidR="00345FB9">
        <w:rPr>
          <w:szCs w:val="28"/>
        </w:rPr>
        <w:t xml:space="preserve"> см</w:t>
      </w:r>
      <w:r w:rsidRPr="000E310B">
        <w:rPr>
          <w:szCs w:val="28"/>
        </w:rPr>
        <w:t>, правое – 1,5</w:t>
      </w:r>
      <w:r w:rsidR="00345FB9">
        <w:rPr>
          <w:szCs w:val="28"/>
        </w:rPr>
        <w:t xml:space="preserve"> см</w:t>
      </w:r>
      <w:r w:rsidRPr="000E310B">
        <w:rPr>
          <w:szCs w:val="28"/>
        </w:rPr>
        <w:t xml:space="preserve">. </w:t>
      </w:r>
    </w:p>
    <w:p w:rsidR="000E310B" w:rsidRPr="000E310B" w:rsidRDefault="000E310B" w:rsidP="00345FB9">
      <w:pPr>
        <w:ind w:firstLine="709"/>
        <w:jc w:val="both"/>
        <w:rPr>
          <w:szCs w:val="28"/>
        </w:rPr>
      </w:pPr>
      <w:r w:rsidRPr="000E310B">
        <w:rPr>
          <w:szCs w:val="28"/>
        </w:rPr>
        <w:t>Для очного представления конкурсного материала создается презентация (продолжительность выступления</w:t>
      </w:r>
      <w:r w:rsidR="00345FB9">
        <w:rPr>
          <w:szCs w:val="28"/>
        </w:rPr>
        <w:t xml:space="preserve"> – </w:t>
      </w:r>
      <w:r w:rsidRPr="000E310B">
        <w:rPr>
          <w:szCs w:val="28"/>
        </w:rPr>
        <w:t>до 7 минут).</w:t>
      </w:r>
    </w:p>
    <w:p w:rsidR="000E310B" w:rsidRPr="000E310B" w:rsidRDefault="000E310B" w:rsidP="000E310B"/>
    <w:p w:rsidR="00197D98" w:rsidRPr="000E310B" w:rsidRDefault="00197D98" w:rsidP="00197D98">
      <w:pPr>
        <w:tabs>
          <w:tab w:val="left" w:pos="7797"/>
          <w:tab w:val="left" w:pos="8364"/>
        </w:tabs>
        <w:jc w:val="center"/>
        <w:rPr>
          <w:sz w:val="24"/>
          <w:szCs w:val="24"/>
        </w:rPr>
      </w:pPr>
    </w:p>
    <w:p w:rsidR="00197D98" w:rsidRPr="000E310B" w:rsidRDefault="00AD5006" w:rsidP="00197D98">
      <w:pPr>
        <w:autoSpaceDE w:val="0"/>
        <w:autoSpaceDN w:val="0"/>
        <w:adjustRightInd w:val="0"/>
        <w:spacing w:line="240" w:lineRule="atLeast"/>
        <w:jc w:val="center"/>
        <w:rPr>
          <w:szCs w:val="24"/>
        </w:rPr>
      </w:pPr>
      <w:r w:rsidRPr="000E310B">
        <w:rPr>
          <w:szCs w:val="24"/>
        </w:rPr>
        <w:t>____________</w:t>
      </w:r>
    </w:p>
    <w:p w:rsidR="007F6717" w:rsidRPr="000E310B" w:rsidRDefault="007F6717" w:rsidP="002A4B7E">
      <w:pPr>
        <w:tabs>
          <w:tab w:val="left" w:pos="8364"/>
        </w:tabs>
        <w:spacing w:line="228" w:lineRule="auto"/>
        <w:jc w:val="center"/>
        <w:rPr>
          <w:szCs w:val="28"/>
        </w:rPr>
      </w:pPr>
    </w:p>
    <w:sectPr w:rsidR="007F6717" w:rsidRPr="000E310B" w:rsidSect="00AD5006">
      <w:headerReference w:type="default" r:id="rId9"/>
      <w:headerReference w:type="first" r:id="rId10"/>
      <w:pgSz w:w="11906" w:h="16838"/>
      <w:pgMar w:top="567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69" w:rsidRDefault="00B15C69" w:rsidP="00955C14">
      <w:r>
        <w:separator/>
      </w:r>
    </w:p>
  </w:endnote>
  <w:endnote w:type="continuationSeparator" w:id="0">
    <w:p w:rsidR="00B15C69" w:rsidRDefault="00B15C69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69" w:rsidRDefault="00B15C69" w:rsidP="00955C14">
      <w:r>
        <w:separator/>
      </w:r>
    </w:p>
  </w:footnote>
  <w:footnote w:type="continuationSeparator" w:id="0">
    <w:p w:rsidR="00B15C69" w:rsidRDefault="00B15C69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869109"/>
      <w:docPartObj>
        <w:docPartGallery w:val="Page Numbers (Top of Page)"/>
        <w:docPartUnique/>
      </w:docPartObj>
    </w:sdtPr>
    <w:sdtEndPr/>
    <w:sdtContent>
      <w:p w:rsidR="000E310B" w:rsidRDefault="000E3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AF3">
          <w:rPr>
            <w:noProof/>
          </w:rPr>
          <w:t>3</w:t>
        </w:r>
        <w:r>
          <w:fldChar w:fldCharType="end"/>
        </w:r>
      </w:p>
    </w:sdtContent>
  </w:sdt>
  <w:p w:rsidR="000E310B" w:rsidRDefault="000E310B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76"/>
      <w:docPartObj>
        <w:docPartGallery w:val="Page Numbers (Top of Page)"/>
        <w:docPartUnique/>
      </w:docPartObj>
    </w:sdtPr>
    <w:sdtEndPr/>
    <w:sdtContent>
      <w:p w:rsidR="00AD5006" w:rsidRDefault="00AD5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10B">
          <w:rPr>
            <w:noProof/>
          </w:rPr>
          <w:t>2</w:t>
        </w:r>
        <w:r>
          <w:fldChar w:fldCharType="end"/>
        </w:r>
      </w:p>
    </w:sdtContent>
  </w:sdt>
  <w:p w:rsidR="00AD5006" w:rsidRDefault="00AD5006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006" w:rsidRPr="00AD5006" w:rsidRDefault="00AD5006" w:rsidP="00AD50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40B6"/>
    <w:rsid w:val="00005748"/>
    <w:rsid w:val="00043D91"/>
    <w:rsid w:val="00094154"/>
    <w:rsid w:val="000977B3"/>
    <w:rsid w:val="000A5B72"/>
    <w:rsid w:val="000B222C"/>
    <w:rsid w:val="000B481E"/>
    <w:rsid w:val="000C3DCE"/>
    <w:rsid w:val="000E310B"/>
    <w:rsid w:val="000E3FA7"/>
    <w:rsid w:val="000F0D05"/>
    <w:rsid w:val="000F0DFA"/>
    <w:rsid w:val="000F188A"/>
    <w:rsid w:val="000F3A72"/>
    <w:rsid w:val="00103B6B"/>
    <w:rsid w:val="0011254E"/>
    <w:rsid w:val="0011596D"/>
    <w:rsid w:val="00197D98"/>
    <w:rsid w:val="001C5794"/>
    <w:rsid w:val="001E4AEF"/>
    <w:rsid w:val="00207774"/>
    <w:rsid w:val="0022400A"/>
    <w:rsid w:val="00232043"/>
    <w:rsid w:val="00234552"/>
    <w:rsid w:val="002354BC"/>
    <w:rsid w:val="00236D30"/>
    <w:rsid w:val="00240B96"/>
    <w:rsid w:val="00255579"/>
    <w:rsid w:val="00266C68"/>
    <w:rsid w:val="002926FA"/>
    <w:rsid w:val="002A4B7E"/>
    <w:rsid w:val="002B64E3"/>
    <w:rsid w:val="002D03F1"/>
    <w:rsid w:val="002E5F81"/>
    <w:rsid w:val="002F12A5"/>
    <w:rsid w:val="00307195"/>
    <w:rsid w:val="003178B3"/>
    <w:rsid w:val="00322C22"/>
    <w:rsid w:val="00336D1E"/>
    <w:rsid w:val="00345FB9"/>
    <w:rsid w:val="003639F8"/>
    <w:rsid w:val="003B198C"/>
    <w:rsid w:val="003B6CF1"/>
    <w:rsid w:val="004070EE"/>
    <w:rsid w:val="00433243"/>
    <w:rsid w:val="004343DF"/>
    <w:rsid w:val="00441E8B"/>
    <w:rsid w:val="004662D7"/>
    <w:rsid w:val="004964E7"/>
    <w:rsid w:val="004C7C24"/>
    <w:rsid w:val="004D44E4"/>
    <w:rsid w:val="005134EE"/>
    <w:rsid w:val="0054732D"/>
    <w:rsid w:val="00560159"/>
    <w:rsid w:val="00570BF9"/>
    <w:rsid w:val="00574915"/>
    <w:rsid w:val="005824F6"/>
    <w:rsid w:val="00594965"/>
    <w:rsid w:val="005A4347"/>
    <w:rsid w:val="006201A8"/>
    <w:rsid w:val="00636BB3"/>
    <w:rsid w:val="0064590B"/>
    <w:rsid w:val="00661377"/>
    <w:rsid w:val="00664A0A"/>
    <w:rsid w:val="00667CCB"/>
    <w:rsid w:val="006B3DB3"/>
    <w:rsid w:val="006C15B0"/>
    <w:rsid w:val="006C2F41"/>
    <w:rsid w:val="006D447E"/>
    <w:rsid w:val="006E275E"/>
    <w:rsid w:val="006F1C0D"/>
    <w:rsid w:val="00746CFF"/>
    <w:rsid w:val="0075270E"/>
    <w:rsid w:val="00756C12"/>
    <w:rsid w:val="00764C2B"/>
    <w:rsid w:val="0077212F"/>
    <w:rsid w:val="00784096"/>
    <w:rsid w:val="00785C32"/>
    <w:rsid w:val="00794384"/>
    <w:rsid w:val="0079566B"/>
    <w:rsid w:val="007964B0"/>
    <w:rsid w:val="007A794C"/>
    <w:rsid w:val="007B426E"/>
    <w:rsid w:val="007C1F0C"/>
    <w:rsid w:val="007E2AE6"/>
    <w:rsid w:val="007F484F"/>
    <w:rsid w:val="007F6717"/>
    <w:rsid w:val="00820A41"/>
    <w:rsid w:val="008271C7"/>
    <w:rsid w:val="008305EA"/>
    <w:rsid w:val="008473DB"/>
    <w:rsid w:val="00850E74"/>
    <w:rsid w:val="00853964"/>
    <w:rsid w:val="00873D3B"/>
    <w:rsid w:val="008A5AF3"/>
    <w:rsid w:val="008B25CE"/>
    <w:rsid w:val="008E0D4B"/>
    <w:rsid w:val="008E0D87"/>
    <w:rsid w:val="008E609A"/>
    <w:rsid w:val="008F3033"/>
    <w:rsid w:val="009552EA"/>
    <w:rsid w:val="00955C14"/>
    <w:rsid w:val="009621CA"/>
    <w:rsid w:val="00996C49"/>
    <w:rsid w:val="00996E78"/>
    <w:rsid w:val="009A60A4"/>
    <w:rsid w:val="009B5587"/>
    <w:rsid w:val="009C7586"/>
    <w:rsid w:val="009E34A9"/>
    <w:rsid w:val="00A114CD"/>
    <w:rsid w:val="00A14D7C"/>
    <w:rsid w:val="00A34C90"/>
    <w:rsid w:val="00A57FDE"/>
    <w:rsid w:val="00A61479"/>
    <w:rsid w:val="00A67CEE"/>
    <w:rsid w:val="00A718E1"/>
    <w:rsid w:val="00AB0C8E"/>
    <w:rsid w:val="00AC237E"/>
    <w:rsid w:val="00AD3356"/>
    <w:rsid w:val="00AD5006"/>
    <w:rsid w:val="00AE1D15"/>
    <w:rsid w:val="00AF1D99"/>
    <w:rsid w:val="00AF6E37"/>
    <w:rsid w:val="00AF72A2"/>
    <w:rsid w:val="00B0419F"/>
    <w:rsid w:val="00B06EA2"/>
    <w:rsid w:val="00B15C69"/>
    <w:rsid w:val="00B62F12"/>
    <w:rsid w:val="00B85385"/>
    <w:rsid w:val="00BB3382"/>
    <w:rsid w:val="00BB5891"/>
    <w:rsid w:val="00BB6F7D"/>
    <w:rsid w:val="00BC15BB"/>
    <w:rsid w:val="00BC324D"/>
    <w:rsid w:val="00BE7831"/>
    <w:rsid w:val="00BE7E54"/>
    <w:rsid w:val="00C01BBC"/>
    <w:rsid w:val="00C02F84"/>
    <w:rsid w:val="00C24783"/>
    <w:rsid w:val="00C530D0"/>
    <w:rsid w:val="00C55E3B"/>
    <w:rsid w:val="00C62F37"/>
    <w:rsid w:val="00C7335B"/>
    <w:rsid w:val="00C73AB7"/>
    <w:rsid w:val="00C90473"/>
    <w:rsid w:val="00CF7EFD"/>
    <w:rsid w:val="00D01809"/>
    <w:rsid w:val="00D037EB"/>
    <w:rsid w:val="00D16156"/>
    <w:rsid w:val="00D172CD"/>
    <w:rsid w:val="00D20026"/>
    <w:rsid w:val="00D219CA"/>
    <w:rsid w:val="00D32CC3"/>
    <w:rsid w:val="00D76266"/>
    <w:rsid w:val="00D85177"/>
    <w:rsid w:val="00D91F17"/>
    <w:rsid w:val="00DA2267"/>
    <w:rsid w:val="00DD5A16"/>
    <w:rsid w:val="00DF3D9B"/>
    <w:rsid w:val="00E22603"/>
    <w:rsid w:val="00E23214"/>
    <w:rsid w:val="00E2465F"/>
    <w:rsid w:val="00E32FDC"/>
    <w:rsid w:val="00E34CE0"/>
    <w:rsid w:val="00E4207F"/>
    <w:rsid w:val="00E4691E"/>
    <w:rsid w:val="00E81F7A"/>
    <w:rsid w:val="00E90521"/>
    <w:rsid w:val="00E91609"/>
    <w:rsid w:val="00EB3DEE"/>
    <w:rsid w:val="00EC3856"/>
    <w:rsid w:val="00F03980"/>
    <w:rsid w:val="00F11D2A"/>
    <w:rsid w:val="00F15C23"/>
    <w:rsid w:val="00F27EF4"/>
    <w:rsid w:val="00F3624F"/>
    <w:rsid w:val="00F54086"/>
    <w:rsid w:val="00F6277B"/>
    <w:rsid w:val="00F72CF0"/>
    <w:rsid w:val="00F77560"/>
    <w:rsid w:val="00F95B4A"/>
    <w:rsid w:val="00FB106B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99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99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2019-10-31T06:40:00Z</cp:lastPrinted>
  <dcterms:created xsi:type="dcterms:W3CDTF">2019-10-31T06:41:00Z</dcterms:created>
  <dcterms:modified xsi:type="dcterms:W3CDTF">2019-10-31T06:41:00Z</dcterms:modified>
</cp:coreProperties>
</file>