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B34946" w:rsidRPr="001B5970" w:rsidTr="00E4415E">
        <w:trPr>
          <w:trHeight w:val="351"/>
          <w:jc w:val="right"/>
        </w:trPr>
        <w:tc>
          <w:tcPr>
            <w:tcW w:w="4076" w:type="dxa"/>
          </w:tcPr>
          <w:p w:rsidR="00B34946" w:rsidRPr="003E586B" w:rsidRDefault="00B34946" w:rsidP="003E586B">
            <w:pPr>
              <w:pStyle w:val="1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  <w:bookmarkStart w:id="0" w:name="_GoBack"/>
            <w:bookmarkEnd w:id="0"/>
            <w:r w:rsidRPr="003E586B">
              <w:rPr>
                <w:rFonts w:ascii="Times New Roman" w:hAnsi="Times New Roman" w:cs="Times New Roman"/>
              </w:rPr>
              <w:br w:type="page"/>
            </w:r>
            <w:r w:rsidRPr="003E586B">
              <w:rPr>
                <w:rFonts w:ascii="Times New Roman" w:hAnsi="Times New Roman" w:cs="Times New Roman"/>
                <w:b w:val="0"/>
                <w:color w:val="000000"/>
              </w:rPr>
              <w:t>УТВЕРЖДЕНО</w:t>
            </w:r>
          </w:p>
        </w:tc>
      </w:tr>
      <w:tr w:rsidR="00B34946" w:rsidRPr="001B5970" w:rsidTr="00E4415E">
        <w:trPr>
          <w:trHeight w:val="1235"/>
          <w:jc w:val="right"/>
        </w:trPr>
        <w:tc>
          <w:tcPr>
            <w:tcW w:w="4076" w:type="dxa"/>
          </w:tcPr>
          <w:p w:rsidR="00B34946" w:rsidRPr="003E586B" w:rsidRDefault="00B34946" w:rsidP="003E586B">
            <w:pPr>
              <w:jc w:val="center"/>
              <w:rPr>
                <w:color w:val="000000"/>
                <w:szCs w:val="28"/>
              </w:rPr>
            </w:pPr>
            <w:r w:rsidRPr="003E586B">
              <w:rPr>
                <w:color w:val="000000"/>
                <w:szCs w:val="28"/>
              </w:rPr>
              <w:t>распоряжением Главы</w:t>
            </w:r>
          </w:p>
          <w:p w:rsidR="00B34946" w:rsidRPr="003E586B" w:rsidRDefault="00470D83" w:rsidP="003E586B">
            <w:pPr>
              <w:jc w:val="center"/>
              <w:rPr>
                <w:color w:val="000000"/>
                <w:szCs w:val="28"/>
              </w:rPr>
            </w:pPr>
            <w:r w:rsidRPr="003E586B">
              <w:rPr>
                <w:color w:val="000000"/>
                <w:szCs w:val="28"/>
              </w:rPr>
              <w:t>городского округа</w:t>
            </w:r>
          </w:p>
          <w:p w:rsidR="00B34946" w:rsidRPr="003E586B" w:rsidRDefault="001B26D2" w:rsidP="003E586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"</w:t>
            </w:r>
            <w:r w:rsidR="00B34946" w:rsidRPr="003E586B">
              <w:rPr>
                <w:color w:val="000000"/>
                <w:szCs w:val="28"/>
              </w:rPr>
              <w:t>Город Архангельск</w:t>
            </w:r>
            <w:r>
              <w:rPr>
                <w:color w:val="000000"/>
                <w:szCs w:val="28"/>
              </w:rPr>
              <w:t>"</w:t>
            </w:r>
          </w:p>
          <w:p w:rsidR="00B34946" w:rsidRDefault="00B34946" w:rsidP="003E586B">
            <w:pPr>
              <w:jc w:val="center"/>
              <w:rPr>
                <w:color w:val="000000"/>
                <w:szCs w:val="28"/>
              </w:rPr>
            </w:pPr>
            <w:r w:rsidRPr="003E586B">
              <w:rPr>
                <w:color w:val="000000"/>
                <w:szCs w:val="28"/>
              </w:rPr>
              <w:t xml:space="preserve">от </w:t>
            </w:r>
            <w:r w:rsidR="00656ACF">
              <w:rPr>
                <w:color w:val="000000"/>
                <w:szCs w:val="28"/>
              </w:rPr>
              <w:t xml:space="preserve">15 </w:t>
            </w:r>
            <w:r w:rsidR="003E586B">
              <w:rPr>
                <w:color w:val="000000"/>
                <w:szCs w:val="28"/>
              </w:rPr>
              <w:t xml:space="preserve">марта </w:t>
            </w:r>
            <w:r w:rsidRPr="003E586B">
              <w:rPr>
                <w:color w:val="000000"/>
                <w:szCs w:val="28"/>
              </w:rPr>
              <w:t>202</w:t>
            </w:r>
            <w:r w:rsidR="002D25FD" w:rsidRPr="003E586B">
              <w:rPr>
                <w:color w:val="000000"/>
                <w:szCs w:val="28"/>
              </w:rPr>
              <w:t>2</w:t>
            </w:r>
            <w:r w:rsidR="003E586B">
              <w:rPr>
                <w:color w:val="000000"/>
                <w:szCs w:val="28"/>
              </w:rPr>
              <w:t xml:space="preserve"> г.</w:t>
            </w:r>
            <w:r w:rsidRPr="003E586B">
              <w:rPr>
                <w:color w:val="000000"/>
                <w:szCs w:val="28"/>
              </w:rPr>
              <w:t xml:space="preserve"> № </w:t>
            </w:r>
            <w:r w:rsidR="00656ACF">
              <w:rPr>
                <w:color w:val="000000"/>
                <w:szCs w:val="28"/>
              </w:rPr>
              <w:t>1327</w:t>
            </w:r>
            <w:r w:rsidRPr="003E586B">
              <w:rPr>
                <w:color w:val="000000"/>
                <w:szCs w:val="28"/>
              </w:rPr>
              <w:t>р</w:t>
            </w:r>
          </w:p>
          <w:p w:rsidR="001B26D2" w:rsidRPr="003E586B" w:rsidRDefault="001B26D2" w:rsidP="003E586B">
            <w:pPr>
              <w:jc w:val="center"/>
              <w:rPr>
                <w:b/>
                <w:color w:val="000000"/>
                <w:szCs w:val="28"/>
              </w:rPr>
            </w:pPr>
          </w:p>
        </w:tc>
      </w:tr>
    </w:tbl>
    <w:p w:rsidR="007D49B4" w:rsidRDefault="007D49B4" w:rsidP="00B23195">
      <w:pPr>
        <w:widowControl w:val="0"/>
        <w:jc w:val="center"/>
        <w:rPr>
          <w:b/>
          <w:sz w:val="26"/>
          <w:szCs w:val="26"/>
        </w:rPr>
      </w:pPr>
    </w:p>
    <w:p w:rsidR="00B23195" w:rsidRPr="0085539A" w:rsidRDefault="00B23195" w:rsidP="00B23195">
      <w:pPr>
        <w:widowControl w:val="0"/>
        <w:jc w:val="center"/>
        <w:rPr>
          <w:b/>
          <w:szCs w:val="28"/>
        </w:rPr>
      </w:pPr>
      <w:r w:rsidRPr="0085539A">
        <w:rPr>
          <w:b/>
          <w:szCs w:val="28"/>
        </w:rPr>
        <w:t>ЗАДАНИЕ</w:t>
      </w:r>
    </w:p>
    <w:p w:rsidR="00B23195" w:rsidRPr="0085539A" w:rsidRDefault="00B23195" w:rsidP="00B2319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39A">
        <w:rPr>
          <w:rFonts w:ascii="Times New Roman" w:hAnsi="Times New Roman" w:cs="Times New Roman"/>
          <w:b/>
          <w:sz w:val="28"/>
          <w:szCs w:val="28"/>
        </w:rPr>
        <w:t xml:space="preserve">на внесение изменений в проект планировки центральной части муниципального образования </w:t>
      </w:r>
      <w:r w:rsidR="001B26D2" w:rsidRPr="0085539A">
        <w:rPr>
          <w:rFonts w:ascii="Times New Roman" w:hAnsi="Times New Roman" w:cs="Times New Roman"/>
          <w:b/>
          <w:sz w:val="28"/>
          <w:szCs w:val="28"/>
        </w:rPr>
        <w:t>"</w:t>
      </w:r>
      <w:r w:rsidRPr="0085539A">
        <w:rPr>
          <w:rFonts w:ascii="Times New Roman" w:hAnsi="Times New Roman" w:cs="Times New Roman"/>
          <w:b/>
          <w:sz w:val="28"/>
          <w:szCs w:val="28"/>
        </w:rPr>
        <w:t>Город Архангельск</w:t>
      </w:r>
      <w:r w:rsidR="001B26D2" w:rsidRPr="0085539A">
        <w:rPr>
          <w:rFonts w:ascii="Times New Roman" w:hAnsi="Times New Roman" w:cs="Times New Roman"/>
          <w:b/>
          <w:sz w:val="28"/>
          <w:szCs w:val="28"/>
        </w:rPr>
        <w:t>"</w:t>
      </w:r>
      <w:r w:rsidRPr="0085539A">
        <w:rPr>
          <w:rFonts w:ascii="Times New Roman" w:hAnsi="Times New Roman" w:cs="Times New Roman"/>
          <w:b/>
          <w:sz w:val="28"/>
          <w:szCs w:val="28"/>
        </w:rPr>
        <w:t xml:space="preserve"> в границах элемента планировочной структуры:</w:t>
      </w:r>
      <w:r w:rsidRPr="0085539A">
        <w:rPr>
          <w:sz w:val="28"/>
          <w:szCs w:val="28"/>
        </w:rPr>
        <w:t xml:space="preserve"> </w:t>
      </w:r>
      <w:r w:rsidRPr="0085539A">
        <w:rPr>
          <w:rFonts w:ascii="Times New Roman" w:hAnsi="Times New Roman" w:cs="Times New Roman"/>
          <w:b/>
          <w:sz w:val="28"/>
          <w:szCs w:val="28"/>
        </w:rPr>
        <w:t xml:space="preserve">просп. Обводный канал, ул. Серафимовича, </w:t>
      </w:r>
      <w:r w:rsidR="008F7165" w:rsidRPr="0085539A">
        <w:rPr>
          <w:rFonts w:ascii="Times New Roman" w:hAnsi="Times New Roman" w:cs="Times New Roman"/>
          <w:b/>
          <w:sz w:val="28"/>
          <w:szCs w:val="28"/>
        </w:rPr>
        <w:br/>
      </w:r>
      <w:r w:rsidRPr="0085539A">
        <w:rPr>
          <w:rFonts w:ascii="Times New Roman" w:hAnsi="Times New Roman" w:cs="Times New Roman"/>
          <w:b/>
          <w:sz w:val="28"/>
          <w:szCs w:val="28"/>
        </w:rPr>
        <w:t>просп. Советских космонавтов и ул. Поморск</w:t>
      </w:r>
      <w:r w:rsidR="008F7165" w:rsidRPr="0085539A">
        <w:rPr>
          <w:rFonts w:ascii="Times New Roman" w:hAnsi="Times New Roman" w:cs="Times New Roman"/>
          <w:b/>
          <w:sz w:val="28"/>
          <w:szCs w:val="28"/>
        </w:rPr>
        <w:t>ая</w:t>
      </w:r>
      <w:r w:rsidR="008F7165" w:rsidRPr="0085539A">
        <w:rPr>
          <w:rFonts w:ascii="Times New Roman" w:hAnsi="Times New Roman" w:cs="Times New Roman"/>
          <w:b/>
          <w:sz w:val="28"/>
          <w:szCs w:val="28"/>
        </w:rPr>
        <w:br/>
      </w:r>
      <w:r w:rsidRPr="0085539A">
        <w:rPr>
          <w:rFonts w:ascii="Times New Roman" w:hAnsi="Times New Roman" w:cs="Times New Roman"/>
          <w:b/>
          <w:sz w:val="28"/>
          <w:szCs w:val="28"/>
        </w:rPr>
        <w:t>площадью 8,7593 га</w:t>
      </w:r>
    </w:p>
    <w:p w:rsidR="00B23195" w:rsidRPr="00A20F1B" w:rsidRDefault="00B23195" w:rsidP="00B23195">
      <w:pPr>
        <w:pStyle w:val="ConsPlusNonformat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B23195" w:rsidRPr="008F7165" w:rsidRDefault="00B23195" w:rsidP="00B23195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1. Вид документа (документации)</w:t>
      </w:r>
    </w:p>
    <w:p w:rsidR="00B23195" w:rsidRPr="008F7165" w:rsidRDefault="00B23195" w:rsidP="00B2319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проект планировки центральной части муниципального образования 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 xml:space="preserve">, утвержденный распоряжением мэра города Архангельска от 20 декабря 2013 года № 4193р </w:t>
      </w:r>
      <w:r w:rsidR="008F7165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 xml:space="preserve">(с изменениями), в границах элемента планировочной структуры: </w:t>
      </w:r>
      <w:r w:rsidR="008F7165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 xml:space="preserve">просп. Обводный канал, </w:t>
      </w:r>
      <w:r w:rsidRPr="008F7165">
        <w:rPr>
          <w:rFonts w:ascii="Times New Roman" w:hAnsi="Times New Roman" w:cs="Times New Roman"/>
          <w:spacing w:val="-4"/>
          <w:sz w:val="28"/>
          <w:szCs w:val="28"/>
        </w:rPr>
        <w:t xml:space="preserve">ул. Серафимовича, просп. Советских космонавтов </w:t>
      </w:r>
      <w:r w:rsidR="008F7165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8F7165">
        <w:rPr>
          <w:rFonts w:ascii="Times New Roman" w:hAnsi="Times New Roman" w:cs="Times New Roman"/>
          <w:spacing w:val="-4"/>
          <w:sz w:val="28"/>
          <w:szCs w:val="28"/>
        </w:rPr>
        <w:t>и ул. Поморск</w:t>
      </w:r>
      <w:r w:rsidR="008F7165">
        <w:rPr>
          <w:rFonts w:ascii="Times New Roman" w:hAnsi="Times New Roman" w:cs="Times New Roman"/>
          <w:spacing w:val="-4"/>
          <w:sz w:val="28"/>
          <w:szCs w:val="28"/>
        </w:rPr>
        <w:t>ая</w:t>
      </w:r>
      <w:r w:rsidRPr="008F7165">
        <w:rPr>
          <w:rFonts w:ascii="Times New Roman" w:hAnsi="Times New Roman" w:cs="Times New Roman"/>
          <w:spacing w:val="-4"/>
          <w:sz w:val="28"/>
          <w:szCs w:val="28"/>
        </w:rPr>
        <w:t xml:space="preserve"> площадью 8,7593 га</w:t>
      </w:r>
      <w:r w:rsidRPr="008F7165">
        <w:rPr>
          <w:rFonts w:ascii="Times New Roman" w:hAnsi="Times New Roman" w:cs="Times New Roman"/>
          <w:sz w:val="28"/>
          <w:szCs w:val="28"/>
        </w:rPr>
        <w:t xml:space="preserve"> </w:t>
      </w:r>
      <w:r w:rsidRPr="008F7165">
        <w:rPr>
          <w:rFonts w:ascii="Times New Roman" w:hAnsi="Times New Roman" w:cs="Times New Roman"/>
          <w:spacing w:val="-4"/>
          <w:sz w:val="28"/>
          <w:szCs w:val="28"/>
        </w:rPr>
        <w:t>(далее</w:t>
      </w:r>
      <w:r w:rsidR="008F716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7165">
        <w:rPr>
          <w:rFonts w:ascii="Times New Roman" w:hAnsi="Times New Roman" w:cs="Times New Roman"/>
          <w:spacing w:val="-4"/>
          <w:sz w:val="28"/>
          <w:szCs w:val="28"/>
        </w:rPr>
        <w:t>– проект внесения изменений в проект планировки центральной части).</w:t>
      </w:r>
    </w:p>
    <w:p w:rsidR="00B23195" w:rsidRPr="008F7165" w:rsidRDefault="00B23195" w:rsidP="00B2319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2. Технический заказчик</w:t>
      </w:r>
    </w:p>
    <w:p w:rsidR="00B23195" w:rsidRPr="008F7165" w:rsidRDefault="00B23195" w:rsidP="00B2319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Общество с ограниченной ответственностью 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="008F7165">
        <w:rPr>
          <w:rFonts w:ascii="Times New Roman" w:hAnsi="Times New Roman" w:cs="Times New Roman"/>
          <w:sz w:val="28"/>
          <w:szCs w:val="28"/>
        </w:rPr>
        <w:t xml:space="preserve">Специализированный застройщик 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>Притяжение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>.</w:t>
      </w:r>
    </w:p>
    <w:p w:rsidR="00B23195" w:rsidRPr="008F7165" w:rsidRDefault="00B23195" w:rsidP="00B2319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Адрес регистрации: г. Архангельск, ул. Попова, д. 14, оф. 637.</w:t>
      </w:r>
    </w:p>
    <w:p w:rsidR="00B23195" w:rsidRPr="008F7165" w:rsidRDefault="00B23195" w:rsidP="00B2319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Источник финансирования работ – средства ООО 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="008F7165">
        <w:rPr>
          <w:rFonts w:ascii="Times New Roman" w:hAnsi="Times New Roman" w:cs="Times New Roman"/>
          <w:sz w:val="28"/>
          <w:szCs w:val="28"/>
        </w:rPr>
        <w:t xml:space="preserve">Специализированный застройщик 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>Притяжение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>.</w:t>
      </w:r>
    </w:p>
    <w:p w:rsidR="00B23195" w:rsidRPr="008F7165" w:rsidRDefault="00B23195" w:rsidP="00B2319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3. Разработчик документации</w:t>
      </w:r>
    </w:p>
    <w:p w:rsidR="00B23195" w:rsidRPr="008F7165" w:rsidRDefault="00B23195" w:rsidP="00B2319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Разработчик определяется техническим заказчиком</w:t>
      </w:r>
    </w:p>
    <w:p w:rsidR="00B23195" w:rsidRPr="008F7165" w:rsidRDefault="00B23195" w:rsidP="00B23195">
      <w:pPr>
        <w:pStyle w:val="ConsPlusNonformat"/>
        <w:tabs>
          <w:tab w:val="left" w:pos="284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4. Основание для разработки документации</w:t>
      </w:r>
    </w:p>
    <w:p w:rsidR="00B23195" w:rsidRPr="008F7165" w:rsidRDefault="00B23195" w:rsidP="00B2319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Распоряжение Главы городского округа 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 xml:space="preserve"> </w:t>
      </w:r>
      <w:r w:rsidRPr="008F7165">
        <w:rPr>
          <w:rFonts w:ascii="Times New Roman" w:hAnsi="Times New Roman" w:cs="Times New Roman"/>
          <w:sz w:val="28"/>
          <w:szCs w:val="28"/>
        </w:rPr>
        <w:br/>
      </w:r>
      <w:r w:rsidR="008F7165" w:rsidRPr="008F7165">
        <w:rPr>
          <w:rFonts w:ascii="Times New Roman" w:hAnsi="Times New Roman" w:cs="Times New Roman"/>
          <w:sz w:val="28"/>
          <w:szCs w:val="28"/>
        </w:rPr>
        <w:t xml:space="preserve">от </w:t>
      </w:r>
      <w:r w:rsidR="00656ACF">
        <w:rPr>
          <w:rFonts w:ascii="Times New Roman" w:hAnsi="Times New Roman" w:cs="Times New Roman"/>
          <w:sz w:val="28"/>
          <w:szCs w:val="28"/>
        </w:rPr>
        <w:t>15 марта 2022 года</w:t>
      </w:r>
      <w:r w:rsidR="008F7165" w:rsidRPr="008F7165">
        <w:rPr>
          <w:rFonts w:ascii="Times New Roman" w:hAnsi="Times New Roman" w:cs="Times New Roman"/>
          <w:sz w:val="28"/>
          <w:szCs w:val="28"/>
        </w:rPr>
        <w:t xml:space="preserve"> № </w:t>
      </w:r>
      <w:r w:rsidR="00656ACF">
        <w:rPr>
          <w:rFonts w:ascii="Times New Roman" w:hAnsi="Times New Roman" w:cs="Times New Roman"/>
          <w:sz w:val="28"/>
          <w:szCs w:val="28"/>
        </w:rPr>
        <w:t>1327р</w:t>
      </w:r>
      <w:r w:rsidR="008F7165">
        <w:rPr>
          <w:rFonts w:ascii="Times New Roman" w:hAnsi="Times New Roman" w:cs="Times New Roman"/>
          <w:sz w:val="28"/>
          <w:szCs w:val="28"/>
        </w:rPr>
        <w:t xml:space="preserve"> 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 xml:space="preserve">О подготовке проекта внесения изменений </w:t>
      </w:r>
      <w:r w:rsidR="008F7165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 xml:space="preserve">в проект планировки центральной части муниципального образования 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 xml:space="preserve"> в части элемента планировочной </w:t>
      </w:r>
      <w:r w:rsidRPr="008F7165">
        <w:rPr>
          <w:rFonts w:ascii="Times New Roman" w:hAnsi="Times New Roman" w:cs="Times New Roman"/>
          <w:spacing w:val="-2"/>
          <w:sz w:val="28"/>
          <w:szCs w:val="28"/>
        </w:rPr>
        <w:t>структуры: просп. Обводный канал, ул. Серафимовича, просп. Советских космонавтов</w:t>
      </w:r>
      <w:r w:rsidRPr="008F7165">
        <w:rPr>
          <w:rFonts w:ascii="Times New Roman" w:hAnsi="Times New Roman" w:cs="Times New Roman"/>
          <w:sz w:val="28"/>
          <w:szCs w:val="28"/>
        </w:rPr>
        <w:t xml:space="preserve"> и ул. Поморск</w:t>
      </w:r>
      <w:r w:rsidR="008F7165">
        <w:rPr>
          <w:rFonts w:ascii="Times New Roman" w:hAnsi="Times New Roman" w:cs="Times New Roman"/>
          <w:sz w:val="28"/>
          <w:szCs w:val="28"/>
        </w:rPr>
        <w:t>ая</w:t>
      </w:r>
      <w:r w:rsidRPr="008F7165">
        <w:rPr>
          <w:rFonts w:ascii="Times New Roman" w:hAnsi="Times New Roman" w:cs="Times New Roman"/>
          <w:sz w:val="28"/>
          <w:szCs w:val="28"/>
        </w:rPr>
        <w:t xml:space="preserve"> площадью 8,7593 га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="008F7165">
        <w:rPr>
          <w:rFonts w:ascii="Times New Roman" w:hAnsi="Times New Roman" w:cs="Times New Roman"/>
          <w:sz w:val="28"/>
          <w:szCs w:val="28"/>
        </w:rPr>
        <w:t>.</w:t>
      </w:r>
      <w:r w:rsidRPr="008F71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3195" w:rsidRPr="008F7165" w:rsidRDefault="00B23195" w:rsidP="00B2319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5. Объект градостроительного планирования или застройки территории, его основные характеристики.</w:t>
      </w:r>
    </w:p>
    <w:p w:rsidR="00B23195" w:rsidRPr="008F7165" w:rsidRDefault="00B23195" w:rsidP="00B23195">
      <w:pPr>
        <w:suppressAutoHyphens/>
        <w:ind w:firstLine="709"/>
        <w:jc w:val="both"/>
        <w:rPr>
          <w:szCs w:val="28"/>
        </w:rPr>
      </w:pPr>
      <w:r w:rsidRPr="008F7165">
        <w:rPr>
          <w:szCs w:val="28"/>
        </w:rPr>
        <w:t xml:space="preserve">Элемент планировочной структуры: просп. Обводный канал, </w:t>
      </w:r>
      <w:r w:rsidR="001C57B3" w:rsidRPr="008F7165">
        <w:rPr>
          <w:szCs w:val="28"/>
        </w:rPr>
        <w:br/>
      </w:r>
      <w:r w:rsidRPr="008F7165">
        <w:rPr>
          <w:szCs w:val="28"/>
        </w:rPr>
        <w:t>ул. Серафимовича, просп. Советских космонавтов и ул. Поморск</w:t>
      </w:r>
      <w:r w:rsidR="008F7165">
        <w:rPr>
          <w:szCs w:val="28"/>
        </w:rPr>
        <w:t>ая</w:t>
      </w:r>
      <w:r w:rsidRPr="008F7165">
        <w:rPr>
          <w:szCs w:val="28"/>
        </w:rPr>
        <w:t xml:space="preserve"> расположен </w:t>
      </w:r>
      <w:r w:rsidR="001B26D2" w:rsidRPr="008F7165">
        <w:rPr>
          <w:szCs w:val="28"/>
        </w:rPr>
        <w:br/>
      </w:r>
      <w:r w:rsidRPr="008F7165">
        <w:rPr>
          <w:szCs w:val="28"/>
        </w:rPr>
        <w:t xml:space="preserve">в Ломоносовском территориальном округе города Архангельска. Территория </w:t>
      </w:r>
      <w:r w:rsidR="001B26D2" w:rsidRPr="008F7165">
        <w:rPr>
          <w:szCs w:val="28"/>
        </w:rPr>
        <w:br/>
      </w:r>
      <w:r w:rsidRPr="008F7165">
        <w:rPr>
          <w:szCs w:val="28"/>
        </w:rPr>
        <w:t xml:space="preserve">в границах разработки проекта внесения изменений в проект планировки центральной части составляет площадью 8,7593 га. </w:t>
      </w:r>
    </w:p>
    <w:p w:rsidR="00B23195" w:rsidRPr="008F7165" w:rsidRDefault="00B23195" w:rsidP="00B23195">
      <w:pPr>
        <w:suppressAutoHyphens/>
        <w:ind w:firstLine="709"/>
        <w:jc w:val="both"/>
        <w:rPr>
          <w:szCs w:val="28"/>
        </w:rPr>
      </w:pPr>
      <w:r w:rsidRPr="008F7165">
        <w:rPr>
          <w:szCs w:val="28"/>
        </w:rPr>
        <w:lastRenderedPageBreak/>
        <w:t>Размещение элемента планировочной структуры: просп. Обводный канал,                   ул. Серафимовича, просп. Советских космонавтов и ул. Поморск</w:t>
      </w:r>
      <w:r w:rsidR="008F7165">
        <w:rPr>
          <w:szCs w:val="28"/>
        </w:rPr>
        <w:t>ая</w:t>
      </w:r>
      <w:r w:rsidRPr="008F7165">
        <w:rPr>
          <w:szCs w:val="28"/>
        </w:rPr>
        <w:t xml:space="preserve"> </w:t>
      </w:r>
      <w:r w:rsidR="008F7165">
        <w:rPr>
          <w:szCs w:val="28"/>
        </w:rPr>
        <w:br/>
      </w:r>
      <w:r w:rsidRPr="008F7165">
        <w:rPr>
          <w:szCs w:val="28"/>
        </w:rPr>
        <w:t xml:space="preserve">в соответствии со схемой, указанной в приложении № 1 к </w:t>
      </w:r>
      <w:r w:rsidR="008F7165">
        <w:rPr>
          <w:szCs w:val="28"/>
        </w:rPr>
        <w:t xml:space="preserve">настоящему </w:t>
      </w:r>
      <w:r w:rsidRPr="008F7165">
        <w:rPr>
          <w:szCs w:val="28"/>
        </w:rPr>
        <w:t xml:space="preserve">заданию. </w:t>
      </w:r>
    </w:p>
    <w:p w:rsidR="00B23195" w:rsidRPr="008F7165" w:rsidRDefault="00B23195" w:rsidP="00B23195">
      <w:pPr>
        <w:suppressAutoHyphens/>
        <w:ind w:firstLine="709"/>
        <w:jc w:val="both"/>
        <w:rPr>
          <w:szCs w:val="28"/>
        </w:rPr>
      </w:pPr>
      <w:r w:rsidRPr="008F7165">
        <w:rPr>
          <w:szCs w:val="28"/>
        </w:rPr>
        <w:t xml:space="preserve">Функциональные зоны согласно генеральному плану муниципального образования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Город Архангельск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, утвержденному постановлением министерства строительства и архитектуры Архангельской области от 2 апреля 2020 года № 37-п</w:t>
      </w:r>
      <w:r w:rsidRPr="008F7165">
        <w:rPr>
          <w:rFonts w:eastAsia="Calibri"/>
          <w:szCs w:val="28"/>
          <w:lang w:eastAsia="en-US"/>
        </w:rPr>
        <w:t xml:space="preserve"> </w:t>
      </w:r>
      <w:r w:rsidRPr="008F7165">
        <w:rPr>
          <w:szCs w:val="28"/>
        </w:rPr>
        <w:t xml:space="preserve">(с изменениями на 21 января 2022 года на расчетный срок </w:t>
      </w:r>
      <w:r w:rsidR="008F7165">
        <w:rPr>
          <w:szCs w:val="28"/>
        </w:rPr>
        <w:br/>
      </w:r>
      <w:r w:rsidRPr="008F7165">
        <w:rPr>
          <w:szCs w:val="28"/>
        </w:rPr>
        <w:t xml:space="preserve">до 2040 года), в границах которых разрабатывается проект внесения изменений в проект планировки центральной части: </w:t>
      </w:r>
    </w:p>
    <w:p w:rsidR="00B23195" w:rsidRPr="008F7165" w:rsidRDefault="00B23195" w:rsidP="00B23195">
      <w:pPr>
        <w:suppressAutoHyphens/>
        <w:ind w:firstLine="709"/>
        <w:jc w:val="both"/>
        <w:rPr>
          <w:szCs w:val="28"/>
        </w:rPr>
      </w:pPr>
      <w:r w:rsidRPr="008F7165">
        <w:rPr>
          <w:szCs w:val="28"/>
        </w:rPr>
        <w:t>зона застройки многоэтажными жилыми домами;</w:t>
      </w:r>
    </w:p>
    <w:p w:rsidR="00B23195" w:rsidRPr="008F7165" w:rsidRDefault="00B23195" w:rsidP="00B23195">
      <w:pPr>
        <w:suppressAutoHyphens/>
        <w:ind w:firstLine="709"/>
        <w:jc w:val="both"/>
        <w:rPr>
          <w:szCs w:val="28"/>
        </w:rPr>
      </w:pPr>
      <w:r w:rsidRPr="008F7165">
        <w:rPr>
          <w:szCs w:val="28"/>
        </w:rPr>
        <w:t>зона застройки малоэтажными жилыми домами;</w:t>
      </w:r>
    </w:p>
    <w:p w:rsidR="00B23195" w:rsidRPr="008F7165" w:rsidRDefault="00B23195" w:rsidP="00B23195">
      <w:pPr>
        <w:suppressAutoHyphens/>
        <w:ind w:firstLine="709"/>
        <w:jc w:val="both"/>
        <w:rPr>
          <w:szCs w:val="28"/>
        </w:rPr>
      </w:pPr>
      <w:r w:rsidRPr="008F7165">
        <w:rPr>
          <w:szCs w:val="28"/>
        </w:rPr>
        <w:t>зона застройки среднеэтажными жилыми домами;</w:t>
      </w:r>
    </w:p>
    <w:p w:rsidR="00B23195" w:rsidRPr="008F7165" w:rsidRDefault="00B23195" w:rsidP="00B23195">
      <w:pPr>
        <w:suppressAutoHyphens/>
        <w:ind w:firstLine="709"/>
        <w:jc w:val="both"/>
        <w:rPr>
          <w:szCs w:val="28"/>
        </w:rPr>
      </w:pPr>
      <w:r w:rsidRPr="008F7165">
        <w:rPr>
          <w:szCs w:val="28"/>
        </w:rPr>
        <w:t>зона озелененных территорий общего пользования;</w:t>
      </w:r>
    </w:p>
    <w:p w:rsidR="00B23195" w:rsidRPr="008F7165" w:rsidRDefault="00B23195" w:rsidP="00B23195">
      <w:pPr>
        <w:suppressAutoHyphens/>
        <w:ind w:firstLine="709"/>
        <w:jc w:val="both"/>
        <w:rPr>
          <w:szCs w:val="28"/>
        </w:rPr>
      </w:pPr>
      <w:r w:rsidRPr="008F7165">
        <w:rPr>
          <w:szCs w:val="28"/>
        </w:rPr>
        <w:t>зона транспортной инфраструктуры.</w:t>
      </w:r>
    </w:p>
    <w:p w:rsidR="00B23195" w:rsidRPr="008F7165" w:rsidRDefault="00B23195" w:rsidP="00B23195">
      <w:pPr>
        <w:suppressAutoHyphens/>
        <w:ind w:firstLine="709"/>
        <w:jc w:val="both"/>
        <w:rPr>
          <w:szCs w:val="28"/>
        </w:rPr>
      </w:pPr>
      <w:r w:rsidRPr="008F7165">
        <w:rPr>
          <w:szCs w:val="28"/>
        </w:rPr>
        <w:t xml:space="preserve">Территориальные зоны согласно правилам землепользования и застройки городского округа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Город Архангельск</w:t>
      </w:r>
      <w:r w:rsidR="001B26D2" w:rsidRPr="008F7165">
        <w:rPr>
          <w:szCs w:val="28"/>
        </w:rPr>
        <w:t>"</w:t>
      </w:r>
      <w:r w:rsidRPr="008F7165">
        <w:rPr>
          <w:szCs w:val="28"/>
        </w:rPr>
        <w:t xml:space="preserve">, утвержденным постановлением министерства строительства и архитектуры Архангельской области </w:t>
      </w:r>
      <w:r w:rsidR="008F7165">
        <w:rPr>
          <w:szCs w:val="28"/>
        </w:rPr>
        <w:br/>
      </w:r>
      <w:r w:rsidRPr="008F7165">
        <w:rPr>
          <w:szCs w:val="28"/>
        </w:rPr>
        <w:t xml:space="preserve">от 8 октября 2021 года № 60-п (с изменениями на 2022 год), в границах которых разрабатывается проект внесения изменений в проект планировки центральной части:  </w:t>
      </w:r>
    </w:p>
    <w:p w:rsidR="00B23195" w:rsidRPr="008F7165" w:rsidRDefault="00B23195" w:rsidP="00B23195">
      <w:pPr>
        <w:suppressAutoHyphens/>
        <w:ind w:firstLine="709"/>
        <w:jc w:val="both"/>
        <w:rPr>
          <w:szCs w:val="28"/>
        </w:rPr>
      </w:pPr>
      <w:r w:rsidRPr="008F7165">
        <w:rPr>
          <w:szCs w:val="28"/>
        </w:rPr>
        <w:t>зона застройки многоэтажными жилыми домами (кодовое обозначение Ж4);</w:t>
      </w:r>
    </w:p>
    <w:p w:rsidR="00B23195" w:rsidRPr="008F7165" w:rsidRDefault="00B23195" w:rsidP="00B23195">
      <w:pPr>
        <w:suppressAutoHyphens/>
        <w:ind w:firstLine="709"/>
        <w:jc w:val="both"/>
        <w:rPr>
          <w:szCs w:val="28"/>
        </w:rPr>
      </w:pPr>
      <w:r w:rsidRPr="008F7165">
        <w:rPr>
          <w:szCs w:val="28"/>
        </w:rPr>
        <w:t>зона застройки малоэтажными жилыми домами (кодовое обозначение Ж2);</w:t>
      </w:r>
    </w:p>
    <w:p w:rsidR="00B23195" w:rsidRPr="008F7165" w:rsidRDefault="00B23195" w:rsidP="00B23195">
      <w:pPr>
        <w:suppressAutoHyphens/>
        <w:ind w:firstLine="709"/>
        <w:jc w:val="both"/>
        <w:rPr>
          <w:szCs w:val="28"/>
        </w:rPr>
      </w:pPr>
      <w:r w:rsidRPr="008F7165">
        <w:rPr>
          <w:szCs w:val="28"/>
        </w:rPr>
        <w:t>зона застройки среднеэтажными жилыми домами (кодовое обозначение Ж3);</w:t>
      </w:r>
    </w:p>
    <w:p w:rsidR="00B23195" w:rsidRPr="008F7165" w:rsidRDefault="00B23195" w:rsidP="00B23195">
      <w:pPr>
        <w:suppressAutoHyphens/>
        <w:ind w:firstLine="709"/>
        <w:jc w:val="both"/>
        <w:rPr>
          <w:szCs w:val="28"/>
        </w:rPr>
      </w:pPr>
      <w:r w:rsidRPr="008F7165">
        <w:rPr>
          <w:szCs w:val="28"/>
        </w:rPr>
        <w:t>зона транспортной инфраструктуры (кодовое обозначение Т);</w:t>
      </w:r>
    </w:p>
    <w:p w:rsidR="00B23195" w:rsidRPr="008F7165" w:rsidRDefault="00B23195" w:rsidP="008F7165">
      <w:pPr>
        <w:suppressAutoHyphens/>
        <w:ind w:firstLine="709"/>
        <w:jc w:val="both"/>
        <w:rPr>
          <w:szCs w:val="28"/>
        </w:rPr>
      </w:pPr>
      <w:r w:rsidRPr="008F7165">
        <w:rPr>
          <w:szCs w:val="28"/>
        </w:rPr>
        <w:t>зона озелененных территорий общего пользования (Пл).</w:t>
      </w:r>
    </w:p>
    <w:p w:rsidR="00B23195" w:rsidRPr="008F7165" w:rsidRDefault="00B23195" w:rsidP="008F716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7165">
        <w:rPr>
          <w:szCs w:val="28"/>
        </w:rPr>
        <w:t>В границах элемента планировочной структуры: просп. Обводный канал,</w:t>
      </w:r>
      <w:r w:rsidR="00A66CCB" w:rsidRPr="008F7165">
        <w:rPr>
          <w:szCs w:val="28"/>
        </w:rPr>
        <w:br/>
      </w:r>
      <w:r w:rsidRPr="008F7165">
        <w:rPr>
          <w:szCs w:val="28"/>
        </w:rPr>
        <w:t xml:space="preserve">ул. Серафимовича, просп. Советских космонавтов и ул. </w:t>
      </w:r>
      <w:r w:rsidR="008F7165">
        <w:rPr>
          <w:szCs w:val="28"/>
        </w:rPr>
        <w:t>Поморская</w:t>
      </w:r>
      <w:r w:rsidRPr="008F7165">
        <w:rPr>
          <w:szCs w:val="28"/>
        </w:rPr>
        <w:t xml:space="preserve"> находится объект культурного наследия (памятников истории и культуры) народов Российской Федерации </w:t>
      </w:r>
      <w:r w:rsidR="008F7165">
        <w:rPr>
          <w:szCs w:val="28"/>
        </w:rPr>
        <w:t>–</w:t>
      </w:r>
      <w:r w:rsidRPr="008F7165">
        <w:rPr>
          <w:szCs w:val="28"/>
        </w:rPr>
        <w:t xml:space="preserve">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Дом П.И. Гринфельдта</w:t>
      </w:r>
      <w:r w:rsidR="001B26D2" w:rsidRPr="008F7165">
        <w:rPr>
          <w:szCs w:val="28"/>
        </w:rPr>
        <w:t>"</w:t>
      </w:r>
      <w:r w:rsidRPr="008F7165">
        <w:rPr>
          <w:szCs w:val="28"/>
        </w:rPr>
        <w:t xml:space="preserve">, расположенный по адресу: г. Архангельск, просп. Советских космонавтов, д. 64. </w:t>
      </w:r>
    </w:p>
    <w:p w:rsidR="00B23195" w:rsidRPr="008F7165" w:rsidRDefault="00B23195" w:rsidP="00B23195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8F7165">
        <w:rPr>
          <w:bCs/>
          <w:szCs w:val="28"/>
        </w:rPr>
        <w:t xml:space="preserve"> Охранная зона участка территории памятника и режим использования земель в границах зоны утверждены  постановлением Правительства Архангельской области от 18 ноября 2014 года № 460-пп </w:t>
      </w:r>
      <w:r w:rsidR="001B26D2" w:rsidRPr="008F7165">
        <w:rPr>
          <w:bCs/>
          <w:szCs w:val="28"/>
        </w:rPr>
        <w:t>"</w:t>
      </w:r>
      <w:r w:rsidRPr="008F7165">
        <w:rPr>
          <w:bCs/>
          <w:szCs w:val="28"/>
        </w:rPr>
        <w:t xml:space="preserve">Об утверждении границ зон охраны объектов культурного наследия (памятников истории </w:t>
      </w:r>
      <w:r w:rsidR="008F7165">
        <w:rPr>
          <w:bCs/>
          <w:szCs w:val="28"/>
        </w:rPr>
        <w:br/>
      </w:r>
      <w:r w:rsidRPr="008F7165">
        <w:rPr>
          <w:bCs/>
          <w:szCs w:val="28"/>
        </w:rPr>
        <w:t>и культуры) народов Российской Федерации, расположенных на территории исторического центра города Архангельска (в Ломоносовском, Октябрьском и Соломбальском территориальных округах)</w:t>
      </w:r>
      <w:r w:rsidR="001B26D2" w:rsidRPr="008F7165">
        <w:rPr>
          <w:bCs/>
          <w:szCs w:val="28"/>
        </w:rPr>
        <w:t>"</w:t>
      </w:r>
      <w:r w:rsidRPr="008F7165">
        <w:rPr>
          <w:bCs/>
          <w:szCs w:val="28"/>
        </w:rPr>
        <w:t>.</w:t>
      </w:r>
    </w:p>
    <w:p w:rsidR="00B23195" w:rsidRPr="008F7165" w:rsidRDefault="00B23195" w:rsidP="00B23195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8F7165">
        <w:rPr>
          <w:bCs/>
          <w:szCs w:val="28"/>
        </w:rPr>
        <w:t>Согласно указанному документу:</w:t>
      </w:r>
    </w:p>
    <w:p w:rsidR="00B23195" w:rsidRPr="008F7165" w:rsidRDefault="00B23195" w:rsidP="00B23195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8F7165">
        <w:rPr>
          <w:bCs/>
          <w:szCs w:val="28"/>
        </w:rPr>
        <w:t xml:space="preserve">объект культурного наследия (памятников истории и культуры) народов Российской Федерации </w:t>
      </w:r>
      <w:r w:rsidR="008F7165">
        <w:rPr>
          <w:bCs/>
          <w:szCs w:val="28"/>
        </w:rPr>
        <w:t>–</w:t>
      </w:r>
      <w:r w:rsidRPr="008F7165">
        <w:rPr>
          <w:bCs/>
          <w:szCs w:val="28"/>
        </w:rPr>
        <w:t xml:space="preserve"> </w:t>
      </w:r>
      <w:r w:rsidR="001B26D2" w:rsidRPr="008F7165">
        <w:rPr>
          <w:bCs/>
          <w:szCs w:val="28"/>
        </w:rPr>
        <w:t>"</w:t>
      </w:r>
      <w:r w:rsidRPr="008F7165">
        <w:rPr>
          <w:bCs/>
          <w:szCs w:val="28"/>
        </w:rPr>
        <w:t>Дом П.И. Гринфельдта</w:t>
      </w:r>
      <w:r w:rsidR="001B26D2" w:rsidRPr="008F7165">
        <w:rPr>
          <w:bCs/>
          <w:szCs w:val="28"/>
        </w:rPr>
        <w:t>"</w:t>
      </w:r>
      <w:r w:rsidRPr="008F7165">
        <w:rPr>
          <w:bCs/>
          <w:szCs w:val="28"/>
        </w:rPr>
        <w:t xml:space="preserve">, расположенный по адресу: </w:t>
      </w:r>
      <w:r w:rsidR="000727A6" w:rsidRPr="008F7165">
        <w:rPr>
          <w:bCs/>
          <w:szCs w:val="28"/>
        </w:rPr>
        <w:br/>
      </w:r>
      <w:r w:rsidRPr="008F7165">
        <w:rPr>
          <w:bCs/>
          <w:szCs w:val="28"/>
        </w:rPr>
        <w:lastRenderedPageBreak/>
        <w:t>г. Архангельск, просп. Советских космонавтов, д. 64 находится в границах подзоны ОЗ-2;</w:t>
      </w:r>
    </w:p>
    <w:p w:rsidR="00B23195" w:rsidRPr="008F7165" w:rsidRDefault="00B23195" w:rsidP="00B2319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7165">
        <w:rPr>
          <w:bCs/>
          <w:szCs w:val="28"/>
        </w:rPr>
        <w:t>т</w:t>
      </w:r>
      <w:r w:rsidRPr="008F7165">
        <w:rPr>
          <w:szCs w:val="28"/>
        </w:rPr>
        <w:t xml:space="preserve">ерритория элемента планировочной структуры: просп. Обводный канал, </w:t>
      </w:r>
      <w:r w:rsidR="001B26D2" w:rsidRPr="008F7165">
        <w:rPr>
          <w:szCs w:val="28"/>
        </w:rPr>
        <w:br/>
      </w:r>
      <w:r w:rsidRPr="008F7165">
        <w:rPr>
          <w:szCs w:val="28"/>
        </w:rPr>
        <w:t xml:space="preserve">ул. Серафимовича, просп. Советских космонавтов и ул. </w:t>
      </w:r>
      <w:r w:rsidR="008F7165">
        <w:rPr>
          <w:szCs w:val="28"/>
        </w:rPr>
        <w:t>Поморская</w:t>
      </w:r>
      <w:r w:rsidRPr="008F7165">
        <w:rPr>
          <w:szCs w:val="28"/>
        </w:rPr>
        <w:t xml:space="preserve"> расположена в зоне регулирования застройки 1 и 3 типа.</w:t>
      </w:r>
    </w:p>
    <w:p w:rsidR="00B23195" w:rsidRPr="008F7165" w:rsidRDefault="00B23195" w:rsidP="008F716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7165">
        <w:rPr>
          <w:szCs w:val="28"/>
        </w:rPr>
        <w:t>Категория земель – земли населенных пунктов.</w:t>
      </w:r>
    </w:p>
    <w:p w:rsidR="00B23195" w:rsidRPr="008F7165" w:rsidRDefault="00B23195" w:rsidP="00B23195">
      <w:pPr>
        <w:suppressAutoHyphens/>
        <w:ind w:firstLine="709"/>
        <w:jc w:val="both"/>
        <w:rPr>
          <w:szCs w:val="28"/>
        </w:rPr>
      </w:pPr>
      <w:r w:rsidRPr="008F7165">
        <w:rPr>
          <w:szCs w:val="28"/>
        </w:rPr>
        <w:t>Рельеф – спокойный.</w:t>
      </w:r>
    </w:p>
    <w:p w:rsidR="00B23195" w:rsidRPr="008F7165" w:rsidRDefault="00B23195" w:rsidP="00B23195">
      <w:pPr>
        <w:suppressAutoHyphens/>
        <w:ind w:firstLine="709"/>
        <w:jc w:val="both"/>
        <w:rPr>
          <w:szCs w:val="28"/>
        </w:rPr>
      </w:pPr>
      <w:r w:rsidRPr="008F7165">
        <w:rPr>
          <w:szCs w:val="28"/>
        </w:rPr>
        <w:t>Транспортная инфраструктура территории сформированы.</w:t>
      </w:r>
    </w:p>
    <w:p w:rsidR="00B23195" w:rsidRPr="008F7165" w:rsidRDefault="00B23195" w:rsidP="00B23195">
      <w:pPr>
        <w:suppressAutoHyphens/>
        <w:ind w:firstLine="709"/>
        <w:jc w:val="both"/>
        <w:rPr>
          <w:szCs w:val="28"/>
        </w:rPr>
      </w:pPr>
      <w:r w:rsidRPr="008F7165">
        <w:rPr>
          <w:color w:val="000000"/>
          <w:szCs w:val="28"/>
        </w:rPr>
        <w:t xml:space="preserve">В соответствии с картой планируемого размещения автомобильных дорог местного значения муниципального образования </w:t>
      </w:r>
      <w:r w:rsidR="001B26D2" w:rsidRPr="008F7165">
        <w:rPr>
          <w:color w:val="000000"/>
          <w:szCs w:val="28"/>
        </w:rPr>
        <w:t>"</w:t>
      </w:r>
      <w:r w:rsidRPr="008F7165">
        <w:rPr>
          <w:color w:val="000000"/>
          <w:szCs w:val="28"/>
        </w:rPr>
        <w:t>Город Архангельск</w:t>
      </w:r>
      <w:r w:rsidR="001B26D2" w:rsidRPr="008F7165">
        <w:rPr>
          <w:color w:val="000000"/>
          <w:szCs w:val="28"/>
        </w:rPr>
        <w:t>"</w:t>
      </w:r>
      <w:r w:rsidRPr="008F7165">
        <w:rPr>
          <w:color w:val="000000"/>
          <w:szCs w:val="28"/>
        </w:rPr>
        <w:t xml:space="preserve">, включая создание и обеспечение функционирования парковок, в составе </w:t>
      </w:r>
      <w:r w:rsidR="008F7165">
        <w:rPr>
          <w:color w:val="000000"/>
          <w:szCs w:val="28"/>
        </w:rPr>
        <w:t>г</w:t>
      </w:r>
      <w:r w:rsidRPr="008F7165">
        <w:rPr>
          <w:color w:val="000000"/>
          <w:szCs w:val="28"/>
        </w:rPr>
        <w:t xml:space="preserve">енерального плана муниципального образования </w:t>
      </w:r>
      <w:r w:rsidR="001B26D2" w:rsidRPr="008F7165">
        <w:rPr>
          <w:color w:val="000000"/>
          <w:szCs w:val="28"/>
        </w:rPr>
        <w:t>"</w:t>
      </w:r>
      <w:r w:rsidRPr="008F7165">
        <w:rPr>
          <w:color w:val="000000"/>
          <w:szCs w:val="28"/>
        </w:rPr>
        <w:t>Город Архангельск</w:t>
      </w:r>
      <w:r w:rsidR="001B26D2" w:rsidRPr="008F7165">
        <w:rPr>
          <w:color w:val="000000"/>
          <w:szCs w:val="28"/>
        </w:rPr>
        <w:t>"</w:t>
      </w:r>
      <w:r w:rsidRPr="008F7165">
        <w:rPr>
          <w:color w:val="000000"/>
          <w:szCs w:val="28"/>
        </w:rPr>
        <w:t xml:space="preserve">, утвержденного постановлением министерства строительства и архитектуры Архангельской области от 2 апреля 2020 года № 37-п (с изменениями на 21 января 2022 года </w:t>
      </w:r>
      <w:r w:rsidR="008F7165">
        <w:rPr>
          <w:color w:val="000000"/>
          <w:szCs w:val="28"/>
        </w:rPr>
        <w:br/>
      </w:r>
      <w:r w:rsidRPr="008F7165">
        <w:rPr>
          <w:color w:val="000000"/>
          <w:szCs w:val="28"/>
        </w:rPr>
        <w:t xml:space="preserve">на расчетный срок до 2040 года), </w:t>
      </w:r>
      <w:r w:rsidRPr="008F7165">
        <w:rPr>
          <w:szCs w:val="28"/>
        </w:rPr>
        <w:t xml:space="preserve">транспортная связь обеспечивается по улице Воскресенской (магистральная улица общегородского значения регулируемого движения), проспекту Обводный канал (магистральная улица районного значения), проспекту Советских космонавтов и улицам </w:t>
      </w:r>
      <w:r w:rsidR="008F7165">
        <w:rPr>
          <w:szCs w:val="28"/>
        </w:rPr>
        <w:t>Поморской</w:t>
      </w:r>
      <w:r w:rsidRPr="008F7165">
        <w:rPr>
          <w:szCs w:val="28"/>
        </w:rPr>
        <w:t xml:space="preserve"> и Серафимовича (улицы и дороги местного значения).</w:t>
      </w:r>
    </w:p>
    <w:p w:rsidR="00B23195" w:rsidRPr="008F7165" w:rsidRDefault="00B23195" w:rsidP="00B23195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6. Основные требования к составу, содержанию и форме представляемых материалов проекта планировки территории, последовательность и сроки выполнения работы</w:t>
      </w:r>
    </w:p>
    <w:p w:rsidR="00B23195" w:rsidRPr="008F7165" w:rsidRDefault="00B23195" w:rsidP="00A66CCB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8F7165">
        <w:rPr>
          <w:szCs w:val="28"/>
        </w:rPr>
        <w:t xml:space="preserve">Внесение изменений в проект планировки центральной части осуществить в порядке, установленном Градостроительным кодексом Российской Федерации и порядке, утвержденным постановлением Администрации городского округа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Город Архангельск</w:t>
      </w:r>
      <w:r w:rsidR="001B26D2" w:rsidRPr="008F7165">
        <w:rPr>
          <w:szCs w:val="28"/>
        </w:rPr>
        <w:t>"</w:t>
      </w:r>
      <w:r w:rsidRPr="008F7165">
        <w:rPr>
          <w:szCs w:val="28"/>
        </w:rPr>
        <w:t xml:space="preserve"> от 12 мая 2021 года </w:t>
      </w:r>
      <w:r w:rsidR="002C384D">
        <w:rPr>
          <w:szCs w:val="28"/>
        </w:rPr>
        <w:br/>
      </w:r>
      <w:r w:rsidRPr="008F7165">
        <w:rPr>
          <w:szCs w:val="28"/>
        </w:rPr>
        <w:t>№</w:t>
      </w:r>
      <w:r w:rsidR="002C384D">
        <w:rPr>
          <w:szCs w:val="28"/>
        </w:rPr>
        <w:t xml:space="preserve"> </w:t>
      </w:r>
      <w:r w:rsidRPr="008F7165">
        <w:rPr>
          <w:szCs w:val="28"/>
        </w:rPr>
        <w:t>862.</w:t>
      </w:r>
    </w:p>
    <w:p w:rsidR="00B23195" w:rsidRPr="008F7165" w:rsidRDefault="002C384D" w:rsidP="00A66CCB">
      <w:pPr>
        <w:tabs>
          <w:tab w:val="left" w:pos="709"/>
          <w:tab w:val="left" w:pos="851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 соответствии с частью 5.2</w:t>
      </w:r>
      <w:r w:rsidR="00B23195" w:rsidRPr="008F7165">
        <w:rPr>
          <w:szCs w:val="28"/>
        </w:rPr>
        <w:t xml:space="preserve"> статьи 46 Градостроительного кодекса </w:t>
      </w:r>
      <w:r w:rsidRPr="008F7165">
        <w:rPr>
          <w:szCs w:val="28"/>
        </w:rPr>
        <w:t xml:space="preserve">Российской Федерации </w:t>
      </w:r>
      <w:r w:rsidR="00B23195" w:rsidRPr="008F7165">
        <w:rPr>
          <w:szCs w:val="28"/>
        </w:rPr>
        <w:t>внесение изменений в проект планировки территории осуществляется путем утверждения их отдельных частей, при этом общественные обсуждения проводятся применительно к таким утверждаемым частям.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Утверждению подлежит основная часть проекта внесения изменений </w:t>
      </w:r>
      <w:r w:rsidR="002C384D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>в проект планировки центральной части, которая включает: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1. </w:t>
      </w:r>
      <w:r w:rsidR="002C384D">
        <w:rPr>
          <w:rFonts w:ascii="Times New Roman" w:hAnsi="Times New Roman" w:cs="Times New Roman"/>
          <w:sz w:val="28"/>
          <w:szCs w:val="28"/>
        </w:rPr>
        <w:t>Ч</w:t>
      </w:r>
      <w:r w:rsidRPr="008F7165">
        <w:rPr>
          <w:rFonts w:ascii="Times New Roman" w:hAnsi="Times New Roman" w:cs="Times New Roman"/>
          <w:sz w:val="28"/>
          <w:szCs w:val="28"/>
        </w:rPr>
        <w:t>ертеж или чертежи планировки территории, на которых отображаются: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а) красные линии;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б) границы существующих и планируемых элементов планировочной структуры;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в) границы зон планируемого размещения объектов капитального строительства (границы указываются сплошной штриховкой)</w:t>
      </w:r>
      <w:r w:rsidR="002C384D">
        <w:rPr>
          <w:rFonts w:ascii="Times New Roman" w:hAnsi="Times New Roman" w:cs="Times New Roman"/>
          <w:sz w:val="28"/>
          <w:szCs w:val="28"/>
        </w:rPr>
        <w:t>.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2. </w:t>
      </w:r>
      <w:r w:rsidR="002C384D">
        <w:rPr>
          <w:rFonts w:ascii="Times New Roman" w:hAnsi="Times New Roman" w:cs="Times New Roman"/>
          <w:sz w:val="28"/>
          <w:szCs w:val="28"/>
        </w:rPr>
        <w:t>П</w:t>
      </w:r>
      <w:r w:rsidRPr="008F7165">
        <w:rPr>
          <w:rFonts w:ascii="Times New Roman" w:hAnsi="Times New Roman" w:cs="Times New Roman"/>
          <w:sz w:val="28"/>
          <w:szCs w:val="28"/>
        </w:rPr>
        <w:t xml:space="preserve">оложение о характеристиках планируемого развития территории, </w:t>
      </w:r>
      <w:r w:rsidR="002C384D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 xml:space="preserve">в том числе о плотности и параметрах застройки территории (в пределах, установленных градостроительным регламентом), о характеристиках объектов </w:t>
      </w:r>
      <w:r w:rsidRPr="008F7165">
        <w:rPr>
          <w:rFonts w:ascii="Times New Roman" w:hAnsi="Times New Roman" w:cs="Times New Roman"/>
          <w:sz w:val="28"/>
          <w:szCs w:val="28"/>
        </w:rPr>
        <w:lastRenderedPageBreak/>
        <w:t xml:space="preserve">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</w:t>
      </w:r>
      <w:r w:rsidR="002C384D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 xml:space="preserve">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</w:t>
      </w:r>
      <w:r w:rsidR="002C384D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 xml:space="preserve">для развития территории в границах элемента планировочной структуры. </w:t>
      </w:r>
      <w:r w:rsidR="002C384D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 xml:space="preserve">Для зон планируемого размещения объектов федерального значения, объектов регионального значения, объектов местного значения в такое положение включаются сведения о плотности и параметрах застройки территории, необходимые для размещения указанных объектов, а также </w:t>
      </w:r>
      <w:r w:rsidR="001B26D2" w:rsidRPr="008F7165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 xml:space="preserve">в целях согласования проекта планировки территории в соответствии </w:t>
      </w:r>
      <w:r w:rsidR="002C384D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 xml:space="preserve">с частью 12.7 статьи 45 Градостроительного </w:t>
      </w:r>
      <w:r w:rsidR="002C384D">
        <w:rPr>
          <w:rFonts w:ascii="Times New Roman" w:hAnsi="Times New Roman" w:cs="Times New Roman"/>
          <w:sz w:val="28"/>
          <w:szCs w:val="28"/>
        </w:rPr>
        <w:t>к</w:t>
      </w:r>
      <w:r w:rsidRPr="008F7165">
        <w:rPr>
          <w:rFonts w:ascii="Times New Roman" w:hAnsi="Times New Roman" w:cs="Times New Roman"/>
          <w:sz w:val="28"/>
          <w:szCs w:val="28"/>
        </w:rPr>
        <w:t xml:space="preserve">одекса </w:t>
      </w:r>
      <w:r w:rsidR="002C384D" w:rsidRPr="002C384D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2C384D" w:rsidRPr="008F7165">
        <w:rPr>
          <w:sz w:val="28"/>
          <w:szCs w:val="28"/>
        </w:rPr>
        <w:t xml:space="preserve"> </w:t>
      </w:r>
      <w:r w:rsidRPr="008F7165">
        <w:rPr>
          <w:rFonts w:ascii="Times New Roman" w:hAnsi="Times New Roman" w:cs="Times New Roman"/>
          <w:sz w:val="28"/>
          <w:szCs w:val="28"/>
        </w:rPr>
        <w:t xml:space="preserve">информация о планируемых мероприятиях по обеспечению сохранения применительно к территориальным зонам, в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</w:t>
      </w:r>
      <w:r w:rsidR="002C384D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 xml:space="preserve">и фактических показателей территориальной доступности таких объектов </w:t>
      </w:r>
      <w:r w:rsidR="002C384D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>для населения;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данный раздел должен содержать: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местоположение в городе Архангельске, описание границ и площадь территории проектирования;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краткую характеристику существующего использования территории, включая установленные ограничения, сведения о плотности и параметрах застройки территории в пределах, установленных градостроительным регламентом;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основные направления развития территории, включая характеристики объектов капитального строительства жилого, производственного, общественно-делового и иного назначения и необходимых </w:t>
      </w:r>
      <w:r w:rsidR="002C384D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 xml:space="preserve">для функционирования таких объектов и обеспечения жизнедеятельности граждан объектов коммунальной, транспортной, социальной инфраструктуры, </w:t>
      </w:r>
      <w:r w:rsidR="002C384D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 xml:space="preserve">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инфраструктуры; 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предложения по сохранению, сносу, размещению объектов нового строительства (реконструкции); 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предложения по развитию транспортной инфраструктур</w:t>
      </w:r>
      <w:r w:rsidR="002C384D">
        <w:rPr>
          <w:rFonts w:ascii="Times New Roman" w:hAnsi="Times New Roman" w:cs="Times New Roman"/>
          <w:sz w:val="28"/>
          <w:szCs w:val="28"/>
        </w:rPr>
        <w:t xml:space="preserve">ы территории (реконструкция и </w:t>
      </w:r>
      <w:r w:rsidRPr="008F7165">
        <w:rPr>
          <w:rFonts w:ascii="Times New Roman" w:hAnsi="Times New Roman" w:cs="Times New Roman"/>
          <w:sz w:val="28"/>
          <w:szCs w:val="28"/>
        </w:rPr>
        <w:t xml:space="preserve">строительство участков внутриквартальных проездов, улиц, </w:t>
      </w:r>
      <w:r w:rsidR="001B26D2" w:rsidRPr="008F7165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>а также по обеспечению сохранения существующих инженерных сетей и сооружений, по их реконструкции, и по строительству новых инженерных сетей и сооружений);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lastRenderedPageBreak/>
        <w:t>таблицу к чертежу планировки территории. В таблице указываются: номера и площади участков территории, зон планируемого размещения объектов капитального строительства; наименование объектов; характеристики размещаемых объектов капитального строительства</w:t>
      </w:r>
      <w:r w:rsidR="002C384D">
        <w:rPr>
          <w:rFonts w:ascii="Times New Roman" w:hAnsi="Times New Roman" w:cs="Times New Roman"/>
          <w:sz w:val="28"/>
          <w:szCs w:val="28"/>
        </w:rPr>
        <w:t>.</w:t>
      </w:r>
      <w:r w:rsidRPr="008F71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3. </w:t>
      </w:r>
      <w:r w:rsidR="002C384D">
        <w:rPr>
          <w:rFonts w:ascii="Times New Roman" w:hAnsi="Times New Roman" w:cs="Times New Roman"/>
          <w:sz w:val="28"/>
          <w:szCs w:val="28"/>
        </w:rPr>
        <w:t>П</w:t>
      </w:r>
      <w:r w:rsidRPr="008F7165">
        <w:rPr>
          <w:rFonts w:ascii="Times New Roman" w:hAnsi="Times New Roman" w:cs="Times New Roman"/>
          <w:sz w:val="28"/>
          <w:szCs w:val="28"/>
        </w:rPr>
        <w:t xml:space="preserve">оложение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</w:t>
      </w:r>
      <w:r w:rsidR="001B26D2" w:rsidRPr="008F7165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>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(при необходимости выполняется в табличной форме).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Материалы по обоснованию проекта внесения изменений в проект планировки территории должны содержать: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1) 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2) результаты инженерных изысканий в объеме, предусмотренном разрабатываемой исполнителем работ программой инженерных изысканий, </w:t>
      </w:r>
      <w:r w:rsidR="00E96968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 xml:space="preserve">в случаях, если выполнение таких инженерных изысканий для подготовки документации по планировке территории требуется в соответствии </w:t>
      </w:r>
      <w:r w:rsidR="00E96968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>с Градостроительным кодексом Российской Федерации;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3) обоснование определения границ зон планируемого размещения объектов капитального строительства;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4) 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5) схему границ территорий объектов культурного наследия;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6) схему границ зон с особыми условиями использования территории;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7) обоснование соответствия планируемых параметров, местоположения </w:t>
      </w:r>
      <w:r w:rsidRPr="008F7165">
        <w:rPr>
          <w:rFonts w:ascii="Times New Roman" w:hAnsi="Times New Roman" w:cs="Times New Roman"/>
          <w:sz w:val="28"/>
          <w:szCs w:val="28"/>
        </w:rPr>
        <w:br/>
        <w:t xml:space="preserve">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</w:t>
      </w:r>
      <w:r w:rsidR="00E96968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 xml:space="preserve">в границах которой предусматривается осуществление деятельности </w:t>
      </w:r>
      <w:r w:rsidR="00E96968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 xml:space="preserve">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</w:t>
      </w:r>
      <w:r w:rsidRPr="008F7165">
        <w:rPr>
          <w:rFonts w:ascii="Times New Roman" w:hAnsi="Times New Roman" w:cs="Times New Roman"/>
          <w:sz w:val="28"/>
          <w:szCs w:val="28"/>
        </w:rPr>
        <w:lastRenderedPageBreak/>
        <w:t>максимально допустимого уровня территориальной доступности таких объектов для населения;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8) 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</w:t>
      </w:r>
      <w:r w:rsidR="00E96968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>к водным объектам общего пользования и их береговым полосам;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9) варианты планировочных и (или) объемно-пространственных решений застройки территории в соответствии с проектом внесения изменений в проект планировки территории (в отношении элементов планировочной структуры, расположенных в жилых или общественно-деловых зонах);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10)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11) перечень мероприятий по охране окружающей среды;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12) обоснование очередности планируемого развития территории;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13) схему вертикальной планировки территории, инженерной подготовки </w:t>
      </w:r>
      <w:r w:rsidR="001B26D2" w:rsidRPr="008F7165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>и инженерной защиты территории, подготовленную в случаях, установленных уполномоченным Правительством Российской Федерации федеральным органом исполнительной власти, и в соответствии с требованиями, установленными уполномоченным Правительством Российской Федерации федеральным органом исполнительной власти, на которой должны быть отображены: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а) границы города Архангельска;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б) границы зоны планируемого размещения объектов капитального строительства, устанавливаемые в основной части проекта внесения изменений </w:t>
      </w:r>
      <w:r w:rsidR="001B26D2" w:rsidRPr="008F7165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>в проект планировки территории;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в) границы зон планируемого размещения объектов капитального строительства, подлежащих выносу из зоны планируемого размещения линейных объектов;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г) существующие и директивные (проектные) отметки поверхности </w:t>
      </w:r>
      <w:r w:rsidR="00E96968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>по осям трасс автомобильных и железных дорог, проезжих частей в местах пересечения улиц и проездов и в местах перелома продольного профиля, существующие и директивные (проектные) отметки других элементов планировочной структуры территории для вертикальной увязки проектных решений, в том числе со смежными территориями;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д) проектные продольные уклоны, направление продольного уклона, расстояние между точками, ограничивающими участок с продольным уклоном;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е) горизонтали, отображающие проектный рельеф в виде параллельных линий;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ж) типовые поперечные профили автомобильных и железных дорог, элементы улично-дорожной сети;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14) иные материалы для обоснования положений по планировке территории.</w:t>
      </w: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23195" w:rsidRPr="008F7165" w:rsidRDefault="00B23195" w:rsidP="00B23195">
      <w:pPr>
        <w:pStyle w:val="ConsPlusNormal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F7165">
        <w:rPr>
          <w:rFonts w:ascii="Times New Roman CYR" w:hAnsi="Times New Roman CYR" w:cs="Times New Roman CYR"/>
          <w:sz w:val="28"/>
          <w:szCs w:val="28"/>
        </w:rPr>
        <w:lastRenderedPageBreak/>
        <w:t xml:space="preserve">В состав проекта внесения изменений в проект планировки </w:t>
      </w:r>
      <w:r w:rsidRPr="008F7165">
        <w:rPr>
          <w:rFonts w:ascii="Times New Roman" w:hAnsi="Times New Roman" w:cs="Times New Roman"/>
          <w:sz w:val="28"/>
          <w:szCs w:val="28"/>
        </w:rPr>
        <w:t xml:space="preserve">центральной части </w:t>
      </w:r>
      <w:r w:rsidRPr="008F7165">
        <w:rPr>
          <w:rFonts w:ascii="Times New Roman CYR" w:hAnsi="Times New Roman CYR" w:cs="Times New Roman CYR"/>
          <w:sz w:val="28"/>
          <w:szCs w:val="28"/>
        </w:rPr>
        <w:t xml:space="preserve">может включаться проект организации дорожного движения, разрабатываемый </w:t>
      </w:r>
      <w:r w:rsidRPr="008F7165">
        <w:rPr>
          <w:rFonts w:ascii="Times New Roman CYR" w:hAnsi="Times New Roman CYR" w:cs="Times New Roman CYR"/>
          <w:spacing w:val="-4"/>
          <w:sz w:val="28"/>
          <w:szCs w:val="28"/>
        </w:rPr>
        <w:t xml:space="preserve">в соответствии с требованиями Федерального закона </w:t>
      </w:r>
      <w:r w:rsidR="00E96968">
        <w:rPr>
          <w:rFonts w:ascii="Times New Roman CYR" w:hAnsi="Times New Roman CYR" w:cs="Times New Roman CYR"/>
          <w:spacing w:val="-4"/>
          <w:sz w:val="28"/>
          <w:szCs w:val="28"/>
        </w:rPr>
        <w:br/>
      </w:r>
      <w:r w:rsidRPr="008F7165">
        <w:rPr>
          <w:rFonts w:ascii="Times New Roman CYR" w:hAnsi="Times New Roman CYR" w:cs="Times New Roman CYR"/>
          <w:spacing w:val="-4"/>
          <w:sz w:val="28"/>
          <w:szCs w:val="28"/>
        </w:rPr>
        <w:t>от 29 декабря 2017 года № 443-ФЗ</w:t>
      </w:r>
      <w:r w:rsidRPr="008F7165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B26D2" w:rsidRPr="008F7165">
        <w:rPr>
          <w:rFonts w:ascii="Times New Roman CYR" w:hAnsi="Times New Roman CYR" w:cs="Times New Roman CYR"/>
          <w:sz w:val="28"/>
          <w:szCs w:val="28"/>
        </w:rPr>
        <w:t>"</w:t>
      </w:r>
      <w:r w:rsidRPr="008F7165">
        <w:rPr>
          <w:rFonts w:ascii="Times New Roman CYR" w:hAnsi="Times New Roman CYR" w:cs="Times New Roman CYR"/>
          <w:sz w:val="28"/>
          <w:szCs w:val="28"/>
        </w:rPr>
        <w:t xml:space="preserve">Об организации дорожного движения </w:t>
      </w:r>
      <w:r w:rsidR="00E96968">
        <w:rPr>
          <w:rFonts w:ascii="Times New Roman CYR" w:hAnsi="Times New Roman CYR" w:cs="Times New Roman CYR"/>
          <w:sz w:val="28"/>
          <w:szCs w:val="28"/>
        </w:rPr>
        <w:br/>
      </w:r>
      <w:r w:rsidRPr="008F7165">
        <w:rPr>
          <w:rFonts w:ascii="Times New Roman CYR" w:hAnsi="Times New Roman CYR" w:cs="Times New Roman CYR"/>
          <w:sz w:val="28"/>
          <w:szCs w:val="28"/>
        </w:rPr>
        <w:t>в Российской Федерации и о внесении изменений в отдельные законодательные акты Российской Федерации</w:t>
      </w:r>
      <w:r w:rsidR="001B26D2" w:rsidRPr="008F7165">
        <w:rPr>
          <w:rFonts w:ascii="Times New Roman CYR" w:hAnsi="Times New Roman CYR" w:cs="Times New Roman CYR"/>
          <w:sz w:val="28"/>
          <w:szCs w:val="28"/>
        </w:rPr>
        <w:t>"</w:t>
      </w:r>
      <w:r w:rsidRPr="008F7165">
        <w:rPr>
          <w:rFonts w:ascii="Times New Roman CYR" w:hAnsi="Times New Roman CYR" w:cs="Times New Roman CYR"/>
          <w:sz w:val="28"/>
          <w:szCs w:val="28"/>
        </w:rPr>
        <w:t>.</w:t>
      </w:r>
    </w:p>
    <w:p w:rsidR="00B23195" w:rsidRPr="008F7165" w:rsidRDefault="00B23195" w:rsidP="00B23195">
      <w:pPr>
        <w:widowControl w:val="0"/>
        <w:ind w:firstLine="709"/>
        <w:jc w:val="both"/>
        <w:rPr>
          <w:szCs w:val="28"/>
        </w:rPr>
      </w:pPr>
      <w:r w:rsidRPr="008F7165">
        <w:rPr>
          <w:szCs w:val="28"/>
        </w:rPr>
        <w:t xml:space="preserve">Проект внесения изменений в проект планировки центральной части предоставляется техническим заказчиком в адрес департамента градостроительства Администрации городского округа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Город Архангельск</w:t>
      </w:r>
      <w:r w:rsidR="001B26D2" w:rsidRPr="008F7165">
        <w:rPr>
          <w:szCs w:val="28"/>
        </w:rPr>
        <w:t>"</w:t>
      </w:r>
      <w:r w:rsidRPr="008F7165">
        <w:rPr>
          <w:szCs w:val="28"/>
        </w:rPr>
        <w:t xml:space="preserve"> </w:t>
      </w:r>
      <w:r w:rsidR="00E96968">
        <w:rPr>
          <w:szCs w:val="28"/>
        </w:rPr>
        <w:br/>
      </w:r>
      <w:r w:rsidRPr="008F7165">
        <w:rPr>
          <w:szCs w:val="28"/>
        </w:rPr>
        <w:t>на бумажном носителе и в электронном виде в следующем объеме:</w:t>
      </w:r>
    </w:p>
    <w:p w:rsidR="00B23195" w:rsidRPr="008F7165" w:rsidRDefault="00B23195" w:rsidP="00B23195">
      <w:pPr>
        <w:widowControl w:val="0"/>
        <w:ind w:firstLine="709"/>
        <w:jc w:val="both"/>
        <w:rPr>
          <w:szCs w:val="28"/>
        </w:rPr>
      </w:pPr>
      <w:r w:rsidRPr="008F7165">
        <w:rPr>
          <w:szCs w:val="28"/>
        </w:rPr>
        <w:t>1) на бумажном носителе в одном экземпляре;</w:t>
      </w:r>
    </w:p>
    <w:p w:rsidR="00B23195" w:rsidRPr="008F7165" w:rsidRDefault="00B23195" w:rsidP="00B23195">
      <w:pPr>
        <w:widowControl w:val="0"/>
        <w:ind w:firstLine="709"/>
        <w:jc w:val="both"/>
        <w:rPr>
          <w:szCs w:val="28"/>
        </w:rPr>
      </w:pPr>
      <w:r w:rsidRPr="008F7165">
        <w:rPr>
          <w:szCs w:val="28"/>
        </w:rPr>
        <w:t>2) на электронном носителе (на компакт-диске) в одном экземпляре каждый нижеуказанный вид.</w:t>
      </w:r>
    </w:p>
    <w:p w:rsidR="00B23195" w:rsidRPr="008F7165" w:rsidRDefault="00B23195" w:rsidP="00B23195">
      <w:pPr>
        <w:widowControl w:val="0"/>
        <w:ind w:firstLine="709"/>
        <w:jc w:val="both"/>
        <w:rPr>
          <w:szCs w:val="28"/>
        </w:rPr>
      </w:pPr>
      <w:r w:rsidRPr="008F7165">
        <w:rPr>
          <w:szCs w:val="28"/>
        </w:rPr>
        <w:t xml:space="preserve">Электронная версия проекта внесения изменений в проект планировки центральной части должна содержать: </w:t>
      </w:r>
    </w:p>
    <w:p w:rsidR="00B23195" w:rsidRPr="008F7165" w:rsidRDefault="00B23195" w:rsidP="00B23195">
      <w:pPr>
        <w:ind w:firstLine="709"/>
        <w:jc w:val="both"/>
        <w:rPr>
          <w:bCs/>
          <w:szCs w:val="28"/>
        </w:rPr>
      </w:pPr>
      <w:r w:rsidRPr="008F7165">
        <w:rPr>
          <w:szCs w:val="28"/>
        </w:rPr>
        <w:t xml:space="preserve">1) графическую часть, выполненную с использованием программного расширения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AutoCad</w:t>
      </w:r>
      <w:r w:rsidR="001B26D2" w:rsidRPr="008F7165">
        <w:rPr>
          <w:szCs w:val="28"/>
        </w:rPr>
        <w:t>"</w:t>
      </w:r>
      <w:r w:rsidRPr="008F7165">
        <w:rPr>
          <w:szCs w:val="28"/>
        </w:rPr>
        <w:t xml:space="preserve"> (*.dwg / .dxf) </w:t>
      </w:r>
      <w:r w:rsidRPr="008F7165">
        <w:rPr>
          <w:bCs/>
          <w:szCs w:val="28"/>
        </w:rPr>
        <w:t xml:space="preserve">в системе координат, используемой </w:t>
      </w:r>
      <w:r w:rsidR="00E96968">
        <w:rPr>
          <w:bCs/>
          <w:szCs w:val="28"/>
        </w:rPr>
        <w:br/>
      </w:r>
      <w:r w:rsidRPr="008F7165">
        <w:rPr>
          <w:bCs/>
          <w:szCs w:val="28"/>
        </w:rPr>
        <w:t>для ведения Единого государственного реестра недвижимости (один экземпляр на компакт-диске);</w:t>
      </w:r>
    </w:p>
    <w:p w:rsidR="00B23195" w:rsidRPr="008F7165" w:rsidRDefault="00B23195" w:rsidP="00B23195">
      <w:pPr>
        <w:ind w:firstLine="709"/>
        <w:jc w:val="both"/>
        <w:rPr>
          <w:bCs/>
          <w:szCs w:val="28"/>
        </w:rPr>
      </w:pPr>
      <w:r w:rsidRPr="008F7165">
        <w:rPr>
          <w:bCs/>
          <w:szCs w:val="28"/>
        </w:rPr>
        <w:t xml:space="preserve">2) </w:t>
      </w:r>
      <w:r w:rsidRPr="008F7165">
        <w:rPr>
          <w:szCs w:val="28"/>
        </w:rPr>
        <w:t xml:space="preserve">графическую часть, выполненную в формате *.pdf </w:t>
      </w:r>
      <w:r w:rsidRPr="008F7165">
        <w:rPr>
          <w:bCs/>
          <w:szCs w:val="28"/>
        </w:rPr>
        <w:t xml:space="preserve">(один экземпляр </w:t>
      </w:r>
      <w:r w:rsidR="001B26D2" w:rsidRPr="008F7165">
        <w:rPr>
          <w:bCs/>
          <w:szCs w:val="28"/>
        </w:rPr>
        <w:br/>
      </w:r>
      <w:r w:rsidRPr="008F7165">
        <w:rPr>
          <w:bCs/>
          <w:szCs w:val="28"/>
        </w:rPr>
        <w:t>на компакт-диске);</w:t>
      </w:r>
    </w:p>
    <w:p w:rsidR="00B23195" w:rsidRPr="008F7165" w:rsidRDefault="00B23195" w:rsidP="00B23195">
      <w:pPr>
        <w:widowControl w:val="0"/>
        <w:ind w:firstLine="709"/>
        <w:jc w:val="both"/>
        <w:rPr>
          <w:szCs w:val="28"/>
        </w:rPr>
      </w:pPr>
      <w:r w:rsidRPr="008F7165">
        <w:rPr>
          <w:szCs w:val="28"/>
        </w:rPr>
        <w:t xml:space="preserve">3) текстовую часть, выполненную с использованием текстового редактора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Word</w:t>
      </w:r>
      <w:r w:rsidR="001B26D2" w:rsidRPr="008F7165">
        <w:rPr>
          <w:szCs w:val="28"/>
        </w:rPr>
        <w:t>"</w:t>
      </w:r>
      <w:r w:rsidRPr="008F7165">
        <w:rPr>
          <w:szCs w:val="28"/>
        </w:rPr>
        <w:t xml:space="preserve"> (*.doc / .docx)</w:t>
      </w:r>
      <w:r w:rsidRPr="008F7165">
        <w:rPr>
          <w:bCs/>
          <w:szCs w:val="28"/>
        </w:rPr>
        <w:t xml:space="preserve"> (один экземпляр на компакт-диске)</w:t>
      </w:r>
      <w:r w:rsidRPr="008F7165">
        <w:rPr>
          <w:szCs w:val="28"/>
        </w:rPr>
        <w:t>.</w:t>
      </w:r>
    </w:p>
    <w:p w:rsidR="00B23195" w:rsidRPr="008F7165" w:rsidRDefault="00B23195" w:rsidP="00B23195">
      <w:pPr>
        <w:widowControl w:val="0"/>
        <w:ind w:firstLine="709"/>
        <w:jc w:val="both"/>
        <w:rPr>
          <w:szCs w:val="28"/>
        </w:rPr>
      </w:pPr>
      <w:r w:rsidRPr="008F7165">
        <w:rPr>
          <w:szCs w:val="28"/>
        </w:rPr>
        <w:t>Текстовая часть проекта внесения изменений в проект планировки центральной части на бумажном носителе должна быть предоставлена в виде пояснительной записки (сброшюрованной книги).</w:t>
      </w:r>
    </w:p>
    <w:p w:rsidR="00B23195" w:rsidRPr="008F7165" w:rsidRDefault="00B23195" w:rsidP="00B23195">
      <w:pPr>
        <w:widowControl w:val="0"/>
        <w:ind w:firstLine="709"/>
        <w:jc w:val="both"/>
        <w:rPr>
          <w:szCs w:val="28"/>
        </w:rPr>
      </w:pPr>
      <w:r w:rsidRPr="008F7165">
        <w:rPr>
          <w:szCs w:val="28"/>
        </w:rPr>
        <w:t xml:space="preserve">Диски должны быть защищены от записи, иметь этикетку с указанием изготовителя, даты изготовления, названия комплекта. В корневом каталоге должен находиться текстовый файл содержания. </w:t>
      </w:r>
    </w:p>
    <w:p w:rsidR="00B23195" w:rsidRPr="008F7165" w:rsidRDefault="00B23195" w:rsidP="00B23195">
      <w:pPr>
        <w:pStyle w:val="ConsPlusNonformat"/>
        <w:tabs>
          <w:tab w:val="left" w:pos="284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7. Основные требования к градостроительным решениям</w:t>
      </w:r>
    </w:p>
    <w:p w:rsidR="00B23195" w:rsidRPr="008F7165" w:rsidRDefault="00B23195" w:rsidP="00B23195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При разработке проекта внесения изменений в проект планировки центральной части учесть основные положения:</w:t>
      </w:r>
    </w:p>
    <w:p w:rsidR="00B23195" w:rsidRPr="008F7165" w:rsidRDefault="00B23195" w:rsidP="00B23195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генерального плана муниципального образования 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 xml:space="preserve">, утвержденного постановлением министерства строительства и архитектуры Архангельской области от 2 апреля 2020 года № 37-п (с изменениями </w:t>
      </w:r>
      <w:r w:rsidR="00E96968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>на 21 января 2022 года на расчетный срок до 2040 года);</w:t>
      </w:r>
    </w:p>
    <w:p w:rsidR="00B23195" w:rsidRPr="008F7165" w:rsidRDefault="00B23195" w:rsidP="00B23195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правил землепользования и застройки, утвержденных постановлением министерства строительства и архитектуры Архангельской области </w:t>
      </w:r>
      <w:r w:rsidR="00E96968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>от 29 сентября 2020 года № 68-п (с изменениями на 2022 год);</w:t>
      </w:r>
    </w:p>
    <w:p w:rsidR="00B23195" w:rsidRPr="008F7165" w:rsidRDefault="00B23195" w:rsidP="00B23195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постановления Правительства Архангельской области от 18 ноября </w:t>
      </w:r>
      <w:r w:rsidR="00E96968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 xml:space="preserve">2014 года № 460-пп 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>Об утверждении границ зон охраны объектов культурного наследия (памятников истории и культуры) народов Российской Федерации, расположенных</w:t>
      </w:r>
      <w:r w:rsidR="00E96968">
        <w:rPr>
          <w:rFonts w:ascii="Times New Roman" w:hAnsi="Times New Roman" w:cs="Times New Roman"/>
          <w:sz w:val="28"/>
          <w:szCs w:val="28"/>
        </w:rPr>
        <w:t xml:space="preserve"> </w:t>
      </w:r>
      <w:r w:rsidRPr="008F7165">
        <w:rPr>
          <w:rFonts w:ascii="Times New Roman" w:hAnsi="Times New Roman" w:cs="Times New Roman"/>
          <w:sz w:val="28"/>
          <w:szCs w:val="28"/>
        </w:rPr>
        <w:t xml:space="preserve">на территории исторического центра города Архангельска </w:t>
      </w:r>
      <w:r w:rsidR="00E96968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>(в Ломоносовском, Октябрьском и Соломбальском территориальных округах)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>;</w:t>
      </w:r>
    </w:p>
    <w:p w:rsidR="00B23195" w:rsidRPr="008F7165" w:rsidRDefault="00B23195" w:rsidP="00B23195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lastRenderedPageBreak/>
        <w:t xml:space="preserve">проекта планировки центральной части муниципального образования 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>, утвержденного распоряжением мэра города Архангельска от 20 декабря 2013 года № 4193р (с изменениями);</w:t>
      </w:r>
    </w:p>
    <w:p w:rsidR="00B23195" w:rsidRPr="008F7165" w:rsidRDefault="00B23195" w:rsidP="00B23195">
      <w:pPr>
        <w:ind w:firstLine="708"/>
        <w:jc w:val="both"/>
        <w:rPr>
          <w:szCs w:val="28"/>
        </w:rPr>
      </w:pPr>
      <w:r w:rsidRPr="008F7165">
        <w:rPr>
          <w:szCs w:val="28"/>
        </w:rPr>
        <w:t>п</w:t>
      </w:r>
      <w:r w:rsidRPr="008F7165">
        <w:rPr>
          <w:color w:val="000000"/>
          <w:szCs w:val="28"/>
        </w:rPr>
        <w:t xml:space="preserve">роекта планировки территории муниципального образования </w:t>
      </w:r>
      <w:r w:rsidR="001B26D2" w:rsidRPr="008F7165">
        <w:rPr>
          <w:color w:val="000000"/>
          <w:szCs w:val="28"/>
        </w:rPr>
        <w:t>"</w:t>
      </w:r>
      <w:r w:rsidRPr="008F7165">
        <w:rPr>
          <w:color w:val="000000"/>
          <w:szCs w:val="28"/>
        </w:rPr>
        <w:t>Город Архангельск</w:t>
      </w:r>
      <w:r w:rsidR="001B26D2" w:rsidRPr="008F7165">
        <w:rPr>
          <w:color w:val="000000"/>
          <w:szCs w:val="28"/>
        </w:rPr>
        <w:t>"</w:t>
      </w:r>
      <w:r w:rsidRPr="008F7165">
        <w:rPr>
          <w:color w:val="000000"/>
          <w:szCs w:val="28"/>
        </w:rPr>
        <w:t xml:space="preserve"> в границах просп. Обводный канал, ул. Серафимовича, </w:t>
      </w:r>
      <w:r w:rsidR="00E96968">
        <w:rPr>
          <w:color w:val="000000"/>
          <w:szCs w:val="28"/>
        </w:rPr>
        <w:br/>
      </w:r>
      <w:r w:rsidRPr="008F7165">
        <w:rPr>
          <w:color w:val="000000"/>
          <w:szCs w:val="28"/>
        </w:rPr>
        <w:t xml:space="preserve">просп. Советских космонавтов и ул. </w:t>
      </w:r>
      <w:r w:rsidR="008F7165">
        <w:rPr>
          <w:color w:val="000000"/>
          <w:szCs w:val="28"/>
        </w:rPr>
        <w:t>Поморск</w:t>
      </w:r>
      <w:r w:rsidR="00E96968">
        <w:rPr>
          <w:color w:val="000000"/>
          <w:szCs w:val="28"/>
        </w:rPr>
        <w:t>ой</w:t>
      </w:r>
      <w:r w:rsidRPr="008F7165">
        <w:rPr>
          <w:color w:val="000000"/>
          <w:szCs w:val="28"/>
        </w:rPr>
        <w:t xml:space="preserve"> площадью 8,7593 га, утвержденный распоряжением Главы городского округа </w:t>
      </w:r>
      <w:r w:rsidR="001B26D2" w:rsidRPr="008F7165">
        <w:rPr>
          <w:color w:val="000000"/>
          <w:szCs w:val="28"/>
        </w:rPr>
        <w:t>"</w:t>
      </w:r>
      <w:r w:rsidRPr="008F7165">
        <w:rPr>
          <w:color w:val="000000"/>
          <w:szCs w:val="28"/>
        </w:rPr>
        <w:t>Город Архангельск</w:t>
      </w:r>
      <w:r w:rsidR="001B26D2" w:rsidRPr="008F7165">
        <w:rPr>
          <w:color w:val="000000"/>
          <w:szCs w:val="28"/>
        </w:rPr>
        <w:t>"</w:t>
      </w:r>
      <w:r w:rsidRPr="008F7165">
        <w:rPr>
          <w:color w:val="000000"/>
          <w:szCs w:val="28"/>
        </w:rPr>
        <w:t xml:space="preserve"> от 25 августа 2021 г</w:t>
      </w:r>
      <w:r w:rsidR="001B26D2" w:rsidRPr="008F7165">
        <w:rPr>
          <w:color w:val="000000"/>
          <w:szCs w:val="28"/>
        </w:rPr>
        <w:t>ода</w:t>
      </w:r>
      <w:r w:rsidRPr="008F7165">
        <w:rPr>
          <w:color w:val="000000"/>
          <w:szCs w:val="28"/>
        </w:rPr>
        <w:t xml:space="preserve"> № 3502р.</w:t>
      </w:r>
    </w:p>
    <w:p w:rsidR="00B23195" w:rsidRPr="008F7165" w:rsidRDefault="00B23195" w:rsidP="00B23195">
      <w:pPr>
        <w:suppressAutoHyphens/>
        <w:ind w:firstLine="709"/>
        <w:jc w:val="both"/>
        <w:rPr>
          <w:szCs w:val="28"/>
        </w:rPr>
      </w:pPr>
      <w:r w:rsidRPr="008F7165">
        <w:rPr>
          <w:szCs w:val="28"/>
        </w:rPr>
        <w:t>Проектными решениями в материалах по обоснованию предусмотреть следующее:</w:t>
      </w:r>
    </w:p>
    <w:p w:rsidR="00B23195" w:rsidRPr="008F7165" w:rsidRDefault="00B23195" w:rsidP="00B23195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размещение жилой застройки на земельных участках с кадастровым номером 29:22:050502:3803;</w:t>
      </w:r>
    </w:p>
    <w:p w:rsidR="00B23195" w:rsidRPr="008F7165" w:rsidRDefault="00B23195" w:rsidP="00B23195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F7165">
        <w:rPr>
          <w:rFonts w:ascii="Times New Roman" w:hAnsi="Times New Roman" w:cs="Times New Roman"/>
          <w:spacing w:val="-4"/>
          <w:sz w:val="28"/>
          <w:szCs w:val="28"/>
        </w:rPr>
        <w:t xml:space="preserve">размещение отдельно стоящего детского дошкольного учреждения </w:t>
      </w:r>
      <w:r w:rsidR="00E96968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8F7165">
        <w:rPr>
          <w:rFonts w:ascii="Times New Roman" w:hAnsi="Times New Roman" w:cs="Times New Roman"/>
          <w:spacing w:val="-4"/>
          <w:sz w:val="28"/>
          <w:szCs w:val="28"/>
        </w:rPr>
        <w:t>на 125 мест;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</w:rPr>
      </w:pPr>
      <w:r w:rsidRPr="008F7165">
        <w:rPr>
          <w:bCs/>
        </w:rPr>
        <w:t xml:space="preserve">не менее двух вариантов планировочных и (или) объемно-пространственных решений застройки </w:t>
      </w:r>
      <w:r w:rsidRPr="008F7165">
        <w:t xml:space="preserve">в границах элемента планировочной структуры: просп. Обводный канал, ул. Серафимовича, просп. Советских космонавтов и ул. </w:t>
      </w:r>
      <w:r w:rsidR="008F7165">
        <w:t>Поморская</w:t>
      </w:r>
      <w:r w:rsidRPr="008F7165">
        <w:t xml:space="preserve"> площадью 8,7593 га</w:t>
      </w:r>
      <w:r w:rsidRPr="008F7165">
        <w:rPr>
          <w:bCs/>
        </w:rPr>
        <w:t>.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</w:rPr>
      </w:pPr>
      <w:r w:rsidRPr="008F7165">
        <w:rPr>
          <w:bCs/>
        </w:rPr>
        <w:t xml:space="preserve">Благоустройство жилого квартала должно выполняться в соответствии </w:t>
      </w:r>
      <w:r w:rsidRPr="008F7165">
        <w:rPr>
          <w:bCs/>
        </w:rPr>
        <w:br/>
        <w:t xml:space="preserve">с требованиями, установленными Правилами благоустройства территории муниципального образования </w:t>
      </w:r>
      <w:r w:rsidR="001B26D2" w:rsidRPr="008F7165">
        <w:rPr>
          <w:bCs/>
        </w:rPr>
        <w:t>"</w:t>
      </w:r>
      <w:r w:rsidRPr="008F7165">
        <w:rPr>
          <w:bCs/>
        </w:rPr>
        <w:t>Город Архангельск</w:t>
      </w:r>
      <w:r w:rsidR="001B26D2" w:rsidRPr="008F7165">
        <w:rPr>
          <w:bCs/>
        </w:rPr>
        <w:t>"</w:t>
      </w:r>
      <w:r w:rsidRPr="008F7165">
        <w:rPr>
          <w:bCs/>
        </w:rPr>
        <w:t xml:space="preserve">, СП 82.13330.2016 </w:t>
      </w:r>
      <w:r w:rsidR="001B26D2" w:rsidRPr="008F7165">
        <w:rPr>
          <w:bCs/>
        </w:rPr>
        <w:t>"</w:t>
      </w:r>
      <w:r w:rsidRPr="008F7165">
        <w:rPr>
          <w:bCs/>
        </w:rPr>
        <w:t>Свод правил. Благоустройство территорий. Актуализированная редакция СНиП III-10-75</w:t>
      </w:r>
      <w:r w:rsidR="001B26D2" w:rsidRPr="008F7165">
        <w:rPr>
          <w:bCs/>
        </w:rPr>
        <w:t>"</w:t>
      </w:r>
      <w:r w:rsidRPr="008F7165">
        <w:rPr>
          <w:bCs/>
        </w:rPr>
        <w:t>, иными нормативными документами.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</w:rPr>
      </w:pPr>
      <w:r w:rsidRPr="008F7165">
        <w:rPr>
          <w:bCs/>
        </w:rPr>
        <w:t xml:space="preserve">Благоустройство площадок и малых архитектурных форм должно выполняться в соответствии с действующими нормативными документами. Обеспечение условий жизнедеятельности маломобильных групп населения согласно требованиям СП 59.13330.2020 </w:t>
      </w:r>
      <w:r w:rsidR="001B26D2" w:rsidRPr="008F7165">
        <w:rPr>
          <w:bCs/>
        </w:rPr>
        <w:t>"</w:t>
      </w:r>
      <w:r w:rsidRPr="008F7165">
        <w:rPr>
          <w:bCs/>
        </w:rPr>
        <w:t>Свод правил. Доступность зданий и сооружений для маломобильных групп населения. Актуализированная редакция СНиП 35-01-2001</w:t>
      </w:r>
      <w:r w:rsidR="001B26D2" w:rsidRPr="008F7165">
        <w:rPr>
          <w:bCs/>
        </w:rPr>
        <w:t>"</w:t>
      </w:r>
      <w:r w:rsidRPr="008F7165">
        <w:rPr>
          <w:bCs/>
        </w:rPr>
        <w:t>.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</w:rPr>
      </w:pPr>
      <w:r w:rsidRPr="008F7165">
        <w:rPr>
          <w:bCs/>
        </w:rPr>
        <w:t>Размещение площадок необходимо предусматривать на расстоянии: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</w:rPr>
      </w:pPr>
      <w:r w:rsidRPr="008F7165">
        <w:rPr>
          <w:bCs/>
        </w:rPr>
        <w:t>от окон жилых и общественных зданий не менее чем: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</w:rPr>
      </w:pPr>
      <w:r w:rsidRPr="008F7165">
        <w:rPr>
          <w:bCs/>
        </w:rPr>
        <w:t>для игр детей дошкольного и младшего школьного возраста – 12 м;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</w:rPr>
      </w:pPr>
      <w:r w:rsidRPr="008F7165">
        <w:rPr>
          <w:bCs/>
        </w:rPr>
        <w:t>для отдыха взрослого населения – 10 м;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  <w:spacing w:val="-4"/>
        </w:rPr>
      </w:pPr>
      <w:r w:rsidRPr="008F7165">
        <w:rPr>
          <w:bCs/>
          <w:spacing w:val="-4"/>
        </w:rPr>
        <w:t xml:space="preserve">для занятий физкультурой (в зависимости от шумовых характеристик) – </w:t>
      </w:r>
      <w:r w:rsidR="00E96968">
        <w:rPr>
          <w:bCs/>
          <w:spacing w:val="-4"/>
          <w:lang w:val="ru-RU"/>
        </w:rPr>
        <w:br/>
      </w:r>
      <w:r w:rsidRPr="008F7165">
        <w:rPr>
          <w:bCs/>
          <w:spacing w:val="-4"/>
        </w:rPr>
        <w:t xml:space="preserve">10 </w:t>
      </w:r>
      <w:r w:rsidR="00E96968">
        <w:rPr>
          <w:bCs/>
          <w:spacing w:val="-4"/>
        </w:rPr>
        <w:t>–</w:t>
      </w:r>
      <w:r w:rsidRPr="008F7165">
        <w:rPr>
          <w:bCs/>
          <w:spacing w:val="-4"/>
        </w:rPr>
        <w:t xml:space="preserve"> 40 м;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</w:rPr>
      </w:pPr>
      <w:r w:rsidRPr="008F7165">
        <w:rPr>
          <w:bCs/>
        </w:rPr>
        <w:t>для хозяйственных целей – 20 м;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</w:rPr>
      </w:pPr>
      <w:r w:rsidRPr="008F7165">
        <w:rPr>
          <w:bCs/>
        </w:rPr>
        <w:t>для выгула собак – 40 м;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</w:rPr>
      </w:pPr>
      <w:r w:rsidRPr="008F7165">
        <w:rPr>
          <w:bCs/>
        </w:rPr>
        <w:t xml:space="preserve">Ширину внутриквартальных проездов в жилой зоне предусмотреть </w:t>
      </w:r>
      <w:r w:rsidR="001B26D2" w:rsidRPr="008F7165">
        <w:rPr>
          <w:bCs/>
          <w:lang w:val="ru-RU"/>
        </w:rPr>
        <w:br/>
      </w:r>
      <w:r w:rsidRPr="008F7165">
        <w:rPr>
          <w:bCs/>
        </w:rPr>
        <w:t xml:space="preserve">в соответствии с СП 396.1325800.2018 </w:t>
      </w:r>
      <w:r w:rsidR="001B26D2" w:rsidRPr="008F7165">
        <w:rPr>
          <w:bCs/>
        </w:rPr>
        <w:t>"</w:t>
      </w:r>
      <w:r w:rsidRPr="008F7165">
        <w:rPr>
          <w:bCs/>
        </w:rPr>
        <w:t>Свод правил. Улицы и дороги населенных пунктов. Правила градостроительного проектирования</w:t>
      </w:r>
      <w:r w:rsidR="001B26D2" w:rsidRPr="008F7165">
        <w:rPr>
          <w:bCs/>
        </w:rPr>
        <w:t>"</w:t>
      </w:r>
      <w:r w:rsidRPr="008F7165">
        <w:rPr>
          <w:bCs/>
        </w:rPr>
        <w:t xml:space="preserve"> не менее </w:t>
      </w:r>
      <w:r w:rsidR="00E96968">
        <w:rPr>
          <w:bCs/>
          <w:lang w:val="ru-RU"/>
        </w:rPr>
        <w:br/>
      </w:r>
      <w:r w:rsidRPr="008F7165">
        <w:rPr>
          <w:bCs/>
        </w:rPr>
        <w:t>6 м. Ширина дорожек и тротуаров, расположенных на придомовой территории не менее 2,25 м. При организации дорожек и тротуаров необходимо учитывать сложившуюся систему пешеходного движения.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</w:rPr>
      </w:pPr>
      <w:r w:rsidRPr="008F7165">
        <w:rPr>
          <w:bCs/>
        </w:rPr>
        <w:lastRenderedPageBreak/>
        <w:t xml:space="preserve">Парковочные места должны быть организованы в соответствии </w:t>
      </w:r>
      <w:r w:rsidR="001B26D2" w:rsidRPr="008F7165">
        <w:rPr>
          <w:bCs/>
          <w:lang w:val="ru-RU"/>
        </w:rPr>
        <w:br/>
      </w:r>
      <w:r w:rsidRPr="008F7165">
        <w:rPr>
          <w:bCs/>
        </w:rPr>
        <w:t xml:space="preserve">с действующими сводами правил и местными нормативами градостроительного проектирования, утвержденными Решением Архангельской городской Думы </w:t>
      </w:r>
      <w:r w:rsidR="001B26D2" w:rsidRPr="008F7165">
        <w:rPr>
          <w:bCs/>
          <w:lang w:val="ru-RU"/>
        </w:rPr>
        <w:br/>
      </w:r>
      <w:r w:rsidRPr="008F7165">
        <w:rPr>
          <w:bCs/>
        </w:rPr>
        <w:t>от 20</w:t>
      </w:r>
      <w:r w:rsidR="00E96968">
        <w:rPr>
          <w:bCs/>
          <w:lang w:val="ru-RU"/>
        </w:rPr>
        <w:t xml:space="preserve"> сентября </w:t>
      </w:r>
      <w:r w:rsidRPr="008F7165">
        <w:rPr>
          <w:bCs/>
        </w:rPr>
        <w:t>2017</w:t>
      </w:r>
      <w:r w:rsidR="00E96968">
        <w:rPr>
          <w:bCs/>
          <w:lang w:val="ru-RU"/>
        </w:rPr>
        <w:t xml:space="preserve"> года</w:t>
      </w:r>
      <w:r w:rsidRPr="008F7165">
        <w:rPr>
          <w:bCs/>
        </w:rPr>
        <w:t xml:space="preserve"> № 567.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</w:rPr>
      </w:pPr>
      <w:r w:rsidRPr="008F7165">
        <w:rPr>
          <w:bCs/>
        </w:rPr>
        <w:t>Проектируемая территория должна быть оборудована специальными площадками для сбора твердых коммунальных отходов закрытого типа.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</w:rPr>
      </w:pPr>
      <w:r w:rsidRPr="008F7165">
        <w:rPr>
          <w:bCs/>
        </w:rPr>
        <w:t>На площадках предусмотреть размещение контейнеров для раздельного сбора отходов (бумага, картон, пластик, стекло), бункер для крупногабаритных отходов (КГО).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</w:rPr>
      </w:pPr>
      <w:r w:rsidRPr="008F7165">
        <w:rPr>
          <w:bCs/>
        </w:rPr>
        <w:t xml:space="preserve">Решения проекта внесения изменений в проект планировки территории должны обеспечивать размещение земельных участков, инженерной инфраструктуры и элементов благоустройства с целью создания благоприятных и безопасных условий для жилищного строительства и проживания граждан </w:t>
      </w:r>
      <w:r w:rsidR="00E96968">
        <w:rPr>
          <w:bCs/>
          <w:lang w:val="ru-RU"/>
        </w:rPr>
        <w:br/>
      </w:r>
      <w:r w:rsidRPr="008F7165">
        <w:rPr>
          <w:bCs/>
        </w:rPr>
        <w:t>на указанной территории развития населенного пункта.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</w:rPr>
      </w:pPr>
      <w:r w:rsidRPr="008F7165">
        <w:rPr>
          <w:bCs/>
        </w:rPr>
        <w:t xml:space="preserve">Проектные решения проекта внесения изменений в проект планировки </w:t>
      </w:r>
      <w:r w:rsidRPr="008F7165">
        <w:t xml:space="preserve">центральной части </w:t>
      </w:r>
      <w:r w:rsidRPr="008F7165">
        <w:rPr>
          <w:bCs/>
        </w:rPr>
        <w:t xml:space="preserve">определяются с учетом удобства транспортной доступности района. Основными требованиями в отношении организации транспорта </w:t>
      </w:r>
      <w:r w:rsidR="00E96968">
        <w:rPr>
          <w:bCs/>
          <w:lang w:val="ru-RU"/>
        </w:rPr>
        <w:br/>
      </w:r>
      <w:r w:rsidRPr="008F7165">
        <w:rPr>
          <w:bCs/>
        </w:rPr>
        <w:t xml:space="preserve">при планировке района являются: установление удобной связи планировочного района с устройствами внешнего транспорта; организация в районе пешеходных зон; организация улиц и проездов на территории района, обеспечивающих удобство подъездов и безопасность движения. 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</w:rPr>
      </w:pPr>
      <w:r w:rsidRPr="008F7165">
        <w:rPr>
          <w:bCs/>
        </w:rPr>
        <w:t>Водоснабжение планируемой территории предусмотреть централизованное.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</w:rPr>
      </w:pPr>
      <w:r w:rsidRPr="008F7165">
        <w:rPr>
          <w:bCs/>
        </w:rPr>
        <w:t>Отведение хозяйственно-бытовых стоков планируемой застройки предусмотреть централизованное.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</w:rPr>
      </w:pPr>
      <w:r w:rsidRPr="008F7165">
        <w:rPr>
          <w:bCs/>
        </w:rPr>
        <w:t>Теплоснабжение планируемой застройки предусмотреть централизованное.</w:t>
      </w:r>
    </w:p>
    <w:p w:rsidR="00B23195" w:rsidRPr="008F7165" w:rsidRDefault="00B23195" w:rsidP="00B23195">
      <w:pPr>
        <w:pStyle w:val="21"/>
        <w:tabs>
          <w:tab w:val="left" w:pos="993"/>
        </w:tabs>
        <w:rPr>
          <w:bCs/>
        </w:rPr>
      </w:pPr>
      <w:r w:rsidRPr="008F7165">
        <w:rPr>
          <w:bCs/>
        </w:rPr>
        <w:t>Электроснабжение планируемой территории предусмотреть централизованное.</w:t>
      </w:r>
    </w:p>
    <w:p w:rsidR="00B23195" w:rsidRPr="008F7165" w:rsidRDefault="00B23195" w:rsidP="00B23195">
      <w:pPr>
        <w:pStyle w:val="21"/>
        <w:tabs>
          <w:tab w:val="left" w:pos="993"/>
        </w:tabs>
      </w:pPr>
      <w:r w:rsidRPr="008F7165">
        <w:t xml:space="preserve">Проект внесения изменений в проект планировки центральной части </w:t>
      </w:r>
      <w:r w:rsidRPr="008F7165">
        <w:rPr>
          <w:spacing w:val="-4"/>
        </w:rPr>
        <w:t xml:space="preserve">подготовить в соответствии с техническими регламентами, нормами отвода земельных участков для конкретных видов деятельности, установленными </w:t>
      </w:r>
      <w:r w:rsidR="00E96968">
        <w:rPr>
          <w:spacing w:val="-4"/>
          <w:lang w:val="ru-RU"/>
        </w:rPr>
        <w:br/>
      </w:r>
      <w:r w:rsidRPr="008F7165">
        <w:rPr>
          <w:spacing w:val="-4"/>
        </w:rPr>
        <w:t>в соответствии с федеральными законами</w:t>
      </w:r>
      <w:r w:rsidRPr="008F7165">
        <w:t>.</w:t>
      </w:r>
    </w:p>
    <w:p w:rsidR="00B23195" w:rsidRPr="008F7165" w:rsidRDefault="00B23195" w:rsidP="00B23195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8. Состав, исполнители, сроки и порядок предоставления исходной информации для разработки проекта внесения изменений в проект планировки территории</w:t>
      </w:r>
    </w:p>
    <w:p w:rsidR="00B23195" w:rsidRPr="008F7165" w:rsidRDefault="00B23195" w:rsidP="00B23195">
      <w:pPr>
        <w:ind w:firstLine="709"/>
        <w:jc w:val="both"/>
        <w:rPr>
          <w:szCs w:val="28"/>
        </w:rPr>
      </w:pPr>
      <w:r w:rsidRPr="008F7165">
        <w:rPr>
          <w:szCs w:val="28"/>
        </w:rPr>
        <w:t>Необходимые исходные данные запрашиваются разработчиком самостоятельно, в том числе:</w:t>
      </w:r>
    </w:p>
    <w:p w:rsidR="00B23195" w:rsidRPr="008F7165" w:rsidRDefault="00B23195" w:rsidP="00B23195">
      <w:pPr>
        <w:ind w:firstLine="709"/>
        <w:jc w:val="both"/>
        <w:rPr>
          <w:szCs w:val="28"/>
        </w:rPr>
      </w:pPr>
      <w:r w:rsidRPr="008F7165">
        <w:rPr>
          <w:szCs w:val="28"/>
        </w:rPr>
        <w:t xml:space="preserve">а) сведения из Единого государственного реестра недвижимости (далее </w:t>
      </w:r>
      <w:r w:rsidR="00441DFA" w:rsidRPr="008F7165">
        <w:rPr>
          <w:szCs w:val="28"/>
        </w:rPr>
        <w:t>–</w:t>
      </w:r>
      <w:r w:rsidRPr="008F7165">
        <w:rPr>
          <w:szCs w:val="28"/>
        </w:rPr>
        <w:t xml:space="preserve"> ЕГРН) о зонах с особыми условиями использования территорий в виде выписки </w:t>
      </w:r>
      <w:r w:rsidR="00441DFA" w:rsidRPr="008F7165">
        <w:rPr>
          <w:szCs w:val="28"/>
        </w:rPr>
        <w:br/>
      </w:r>
      <w:r w:rsidR="00E96968">
        <w:rPr>
          <w:szCs w:val="28"/>
        </w:rPr>
        <w:t>и</w:t>
      </w:r>
      <w:r w:rsidRPr="008F7165">
        <w:rPr>
          <w:szCs w:val="28"/>
        </w:rPr>
        <w:t>з ЕГРН о зоне с особыми условиями использования;</w:t>
      </w:r>
    </w:p>
    <w:p w:rsidR="00B23195" w:rsidRPr="008F7165" w:rsidRDefault="00B23195" w:rsidP="00B23195">
      <w:pPr>
        <w:ind w:firstLine="709"/>
        <w:jc w:val="both"/>
        <w:rPr>
          <w:szCs w:val="28"/>
        </w:rPr>
      </w:pPr>
      <w:r w:rsidRPr="008F7165">
        <w:rPr>
          <w:szCs w:val="28"/>
        </w:rPr>
        <w:t>б) сведения из ЕГРН о кадастровом плане территории, в пределах которого планируется размещение объекта капитального строительства;</w:t>
      </w:r>
    </w:p>
    <w:p w:rsidR="00B23195" w:rsidRPr="008F7165" w:rsidRDefault="00B23195" w:rsidP="00B23195">
      <w:pPr>
        <w:ind w:firstLine="709"/>
        <w:jc w:val="both"/>
        <w:rPr>
          <w:szCs w:val="28"/>
        </w:rPr>
      </w:pPr>
      <w:r w:rsidRPr="008F7165">
        <w:rPr>
          <w:szCs w:val="28"/>
        </w:rPr>
        <w:lastRenderedPageBreak/>
        <w:t>в) сведения из ЕГРН о правообладателях объектов недвижимости, расположенных в пределах территории, в отношении которой разрабатывается проект планировки территории;</w:t>
      </w:r>
    </w:p>
    <w:p w:rsidR="00B23195" w:rsidRPr="008F7165" w:rsidRDefault="00B23195" w:rsidP="00B23195">
      <w:pPr>
        <w:ind w:firstLine="709"/>
        <w:jc w:val="both"/>
        <w:rPr>
          <w:szCs w:val="28"/>
        </w:rPr>
      </w:pPr>
      <w:r w:rsidRPr="008F7165">
        <w:rPr>
          <w:szCs w:val="28"/>
        </w:rPr>
        <w:t xml:space="preserve">г) сведения о характеристиках объектов недвижимости, расположенных </w:t>
      </w:r>
      <w:r w:rsidR="001B26D2" w:rsidRPr="008F7165">
        <w:rPr>
          <w:szCs w:val="28"/>
        </w:rPr>
        <w:br/>
      </w:r>
      <w:r w:rsidRPr="008F7165">
        <w:rPr>
          <w:szCs w:val="28"/>
        </w:rPr>
        <w:t>в пределах территории, в отношении которой разрабатывается проект планировки территории согласно таблице в приложении № 2</w:t>
      </w:r>
      <w:r w:rsidR="00E96968">
        <w:rPr>
          <w:szCs w:val="28"/>
        </w:rPr>
        <w:t xml:space="preserve"> к настоящему заданию</w:t>
      </w:r>
      <w:r w:rsidRPr="008F7165">
        <w:rPr>
          <w:szCs w:val="28"/>
        </w:rPr>
        <w:t xml:space="preserve">; </w:t>
      </w:r>
    </w:p>
    <w:p w:rsidR="00B23195" w:rsidRPr="008F7165" w:rsidRDefault="00B23195" w:rsidP="00B23195">
      <w:pPr>
        <w:ind w:firstLine="709"/>
        <w:jc w:val="both"/>
        <w:rPr>
          <w:szCs w:val="28"/>
        </w:rPr>
      </w:pPr>
      <w:r w:rsidRPr="008F7165">
        <w:rPr>
          <w:szCs w:val="28"/>
        </w:rPr>
        <w:t xml:space="preserve">д) иные исходные данные, необходимые для выполнения работы, включая получение цифровых топографических материалов, документов </w:t>
      </w:r>
      <w:r w:rsidR="00E96968">
        <w:rPr>
          <w:szCs w:val="28"/>
        </w:rPr>
        <w:br/>
      </w:r>
      <w:r w:rsidRPr="008F7165">
        <w:rPr>
          <w:szCs w:val="28"/>
        </w:rPr>
        <w:t>об использовании земельных участков, на которые действие градостроительных регламентов не распространяется или для которых градостроительные регламенты не устанавливаются.</w:t>
      </w:r>
    </w:p>
    <w:p w:rsidR="00B23195" w:rsidRPr="008F7165" w:rsidRDefault="00B23195" w:rsidP="00B23195">
      <w:pPr>
        <w:ind w:firstLine="709"/>
        <w:jc w:val="both"/>
        <w:rPr>
          <w:szCs w:val="28"/>
        </w:rPr>
      </w:pPr>
      <w:r w:rsidRPr="008F7165">
        <w:rPr>
          <w:szCs w:val="28"/>
        </w:rPr>
        <w:t>9. Перечень органов государственной власти Российской Федерации, Архангельской области, иных субъектов Российской Федерации, органов местного самоуправления муниципального образования Архангельской области, согласовывающих проект внесения изменений в проект планировки территории</w:t>
      </w:r>
    </w:p>
    <w:p w:rsidR="00B23195" w:rsidRPr="008F7165" w:rsidRDefault="00B23195" w:rsidP="00B23195">
      <w:pPr>
        <w:pStyle w:val="21"/>
      </w:pPr>
      <w:r w:rsidRPr="008F7165">
        <w:t>Проект внесения изменений в проект планировки центральной части должен быть согласован разработчиком с:</w:t>
      </w:r>
    </w:p>
    <w:p w:rsidR="00B23195" w:rsidRPr="008F7165" w:rsidRDefault="00B23195" w:rsidP="00B23195">
      <w:pPr>
        <w:pStyle w:val="21"/>
        <w:tabs>
          <w:tab w:val="left" w:pos="993"/>
        </w:tabs>
      </w:pPr>
      <w:r w:rsidRPr="008F7165">
        <w:t>министерством строительства и архитектуры Архангельской области;</w:t>
      </w:r>
    </w:p>
    <w:p w:rsidR="00B23195" w:rsidRPr="008F7165" w:rsidRDefault="00B23195" w:rsidP="00B23195">
      <w:pPr>
        <w:pStyle w:val="21"/>
        <w:tabs>
          <w:tab w:val="left" w:pos="993"/>
        </w:tabs>
      </w:pPr>
      <w:r w:rsidRPr="008F7165">
        <w:t xml:space="preserve">департаментом транспорта, строительства и городской инфраструктуры Администрации городского округа </w:t>
      </w:r>
      <w:r w:rsidR="001B26D2" w:rsidRPr="008F7165">
        <w:t>"</w:t>
      </w:r>
      <w:r w:rsidRPr="008F7165">
        <w:t>Город Архангельск</w:t>
      </w:r>
      <w:r w:rsidR="001B26D2" w:rsidRPr="008F7165">
        <w:t>"</w:t>
      </w:r>
      <w:r w:rsidRPr="008F7165">
        <w:t>;</w:t>
      </w:r>
    </w:p>
    <w:p w:rsidR="00B23195" w:rsidRPr="008F7165" w:rsidRDefault="00B23195" w:rsidP="00B23195">
      <w:pPr>
        <w:pStyle w:val="21"/>
        <w:tabs>
          <w:tab w:val="left" w:pos="993"/>
        </w:tabs>
      </w:pPr>
      <w:r w:rsidRPr="008F7165">
        <w:t>администрацией Ломоносовского территориального округа;</w:t>
      </w:r>
    </w:p>
    <w:p w:rsidR="00B23195" w:rsidRPr="008F7165" w:rsidRDefault="00B23195" w:rsidP="00B23195">
      <w:pPr>
        <w:pStyle w:val="21"/>
        <w:tabs>
          <w:tab w:val="left" w:pos="993"/>
        </w:tabs>
      </w:pPr>
      <w:r w:rsidRPr="008F7165">
        <w:t>Управлением государственной инспекции безопасности дорожного движения УМВД России по Архангельской области (в случае, если в</w:t>
      </w:r>
      <w:r w:rsidRPr="008F7165">
        <w:rPr>
          <w:rFonts w:ascii="Times New Roman CYR" w:hAnsi="Times New Roman CYR" w:cs="Times New Roman CYR"/>
        </w:rPr>
        <w:t xml:space="preserve"> состав проекта внесения </w:t>
      </w:r>
      <w:r w:rsidRPr="008F7165">
        <w:rPr>
          <w:rFonts w:ascii="Times New Roman CYR" w:hAnsi="Times New Roman CYR" w:cs="Times New Roman CYR"/>
          <w:spacing w:val="-4"/>
        </w:rPr>
        <w:t>изменений в проект планировки включается проект организации дорожного движения)</w:t>
      </w:r>
      <w:r w:rsidRPr="008F7165">
        <w:rPr>
          <w:spacing w:val="-4"/>
        </w:rPr>
        <w:t>;</w:t>
      </w:r>
    </w:p>
    <w:p w:rsidR="00B23195" w:rsidRPr="008F7165" w:rsidRDefault="00B23195" w:rsidP="00B23195">
      <w:pPr>
        <w:pStyle w:val="21"/>
        <w:tabs>
          <w:tab w:val="left" w:pos="993"/>
        </w:tabs>
      </w:pPr>
      <w:r w:rsidRPr="008F7165">
        <w:rPr>
          <w:spacing w:val="-4"/>
        </w:rPr>
        <w:t>другими заинтересованными организациями в соответствии с требованиями</w:t>
      </w:r>
      <w:r w:rsidRPr="008F7165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самоуправления.</w:t>
      </w:r>
    </w:p>
    <w:p w:rsidR="00B23195" w:rsidRPr="008F7165" w:rsidRDefault="00B23195" w:rsidP="00B23195">
      <w:pPr>
        <w:pStyle w:val="21"/>
      </w:pPr>
      <w:r w:rsidRPr="008F7165">
        <w:t>Согласование документации по внесению изменений в проект планировки центральной части осуществляется применительно к изменяемой части.</w:t>
      </w:r>
    </w:p>
    <w:p w:rsidR="00B23195" w:rsidRPr="008F7165" w:rsidRDefault="00B23195" w:rsidP="00B23195">
      <w:pPr>
        <w:pStyle w:val="21"/>
      </w:pPr>
      <w:r w:rsidRPr="008F7165">
        <w:t xml:space="preserve">По итогам полученных согласований представить проект внесения изменений </w:t>
      </w:r>
      <w:r w:rsidR="001B26D2" w:rsidRPr="008F7165">
        <w:rPr>
          <w:lang w:val="ru-RU"/>
        </w:rPr>
        <w:br/>
      </w:r>
      <w:r w:rsidRPr="008F7165">
        <w:t xml:space="preserve">в проект планировки центральной части в департамент градостроительства Администрации городского округа </w:t>
      </w:r>
      <w:r w:rsidR="001B26D2" w:rsidRPr="008F7165">
        <w:t>"</w:t>
      </w:r>
      <w:r w:rsidRPr="008F7165">
        <w:t>Город Архангельск</w:t>
      </w:r>
      <w:r w:rsidR="001B26D2" w:rsidRPr="008F7165">
        <w:t>"</w:t>
      </w:r>
      <w:r w:rsidRPr="008F7165">
        <w:t>.</w:t>
      </w:r>
    </w:p>
    <w:p w:rsidR="00B23195" w:rsidRPr="008F7165" w:rsidRDefault="00B23195" w:rsidP="00B23195">
      <w:pPr>
        <w:pStyle w:val="21"/>
      </w:pPr>
      <w:r w:rsidRPr="008F7165">
        <w:t xml:space="preserve">Утверждение проекта внесения изменений в проект планировки </w:t>
      </w:r>
      <w:r w:rsidRPr="008F7165">
        <w:rPr>
          <w:spacing w:val="-4"/>
        </w:rPr>
        <w:t>осуществляется в соответствии с Градостроительным кодексом Российской Федерации, Порядком внесения изменений в документацию по планировке территории,</w:t>
      </w:r>
      <w:r w:rsidRPr="008F7165">
        <w:t xml:space="preserve"> отмены такой документации или ее отдельных частей, признания отдельных частей такой документации не подлежащими применению, утвержденным постановлением Администрации городского округа </w:t>
      </w:r>
      <w:r w:rsidR="001B26D2" w:rsidRPr="008F7165">
        <w:t>"</w:t>
      </w:r>
      <w:r w:rsidRPr="008F7165">
        <w:t>Город Архангельск</w:t>
      </w:r>
      <w:r w:rsidR="001B26D2" w:rsidRPr="008F7165">
        <w:t>"</w:t>
      </w:r>
      <w:r w:rsidRPr="008F7165">
        <w:t xml:space="preserve"> от 12 мая 2021 года №</w:t>
      </w:r>
      <w:r w:rsidR="00441DFA" w:rsidRPr="008F7165">
        <w:rPr>
          <w:lang w:val="ru-RU"/>
        </w:rPr>
        <w:t xml:space="preserve"> </w:t>
      </w:r>
      <w:r w:rsidRPr="008F7165">
        <w:t>862.</w:t>
      </w:r>
    </w:p>
    <w:p w:rsidR="00B23195" w:rsidRPr="008F7165" w:rsidRDefault="00B23195" w:rsidP="00B23195">
      <w:pPr>
        <w:ind w:firstLine="709"/>
        <w:jc w:val="both"/>
        <w:rPr>
          <w:szCs w:val="28"/>
        </w:rPr>
      </w:pPr>
      <w:r w:rsidRPr="008F7165">
        <w:rPr>
          <w:szCs w:val="28"/>
        </w:rPr>
        <w:lastRenderedPageBreak/>
        <w:t>10. Требования к проекту внесения изменений в проект планировки территории</w:t>
      </w:r>
    </w:p>
    <w:p w:rsidR="00B23195" w:rsidRPr="008F7165" w:rsidRDefault="00B23195" w:rsidP="00B23195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F7165">
        <w:rPr>
          <w:szCs w:val="28"/>
        </w:rPr>
        <w:t xml:space="preserve">Проект внесения изменений в проект планировки центральной части выполнить в соответствии с требованиями законодательства, установленными </w:t>
      </w:r>
      <w:r w:rsidRPr="008F7165">
        <w:rPr>
          <w:bCs/>
          <w:szCs w:val="28"/>
        </w:rPr>
        <w:t>государственными стандартами, техническими регламентами в сфере строительства и градостроительства,</w:t>
      </w:r>
      <w:r w:rsidRPr="008F7165">
        <w:rPr>
          <w:szCs w:val="28"/>
        </w:rPr>
        <w:t xml:space="preserve"> настоящим </w:t>
      </w:r>
      <w:r w:rsidR="00E96968">
        <w:rPr>
          <w:szCs w:val="28"/>
        </w:rPr>
        <w:t>з</w:t>
      </w:r>
      <w:r w:rsidRPr="008F7165">
        <w:rPr>
          <w:szCs w:val="28"/>
        </w:rPr>
        <w:t>аданием.</w:t>
      </w:r>
    </w:p>
    <w:p w:rsidR="00B23195" w:rsidRPr="008F7165" w:rsidRDefault="00B23195" w:rsidP="00B23195">
      <w:pPr>
        <w:pStyle w:val="ConsPlusNonforma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F7165">
        <w:rPr>
          <w:rFonts w:ascii="Times New Roman" w:hAnsi="Times New Roman"/>
          <w:bCs/>
          <w:sz w:val="28"/>
          <w:szCs w:val="28"/>
        </w:rPr>
        <w:t>Нормативно-правовая и методическая база для выполнения работ:</w:t>
      </w:r>
    </w:p>
    <w:p w:rsidR="00B23195" w:rsidRPr="008F7165" w:rsidRDefault="00B23195" w:rsidP="00B23195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F7165">
        <w:rPr>
          <w:szCs w:val="28"/>
        </w:rPr>
        <w:t>Градостроительный кодекс Российской Федерации;</w:t>
      </w:r>
    </w:p>
    <w:p w:rsidR="00B23195" w:rsidRPr="008F7165" w:rsidRDefault="00B23195" w:rsidP="00B23195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F7165">
        <w:rPr>
          <w:szCs w:val="28"/>
        </w:rPr>
        <w:t>Земельный кодекс Российской Федерации</w:t>
      </w:r>
      <w:r w:rsidR="00BF03D0">
        <w:rPr>
          <w:szCs w:val="28"/>
        </w:rPr>
        <w:t>;</w:t>
      </w:r>
    </w:p>
    <w:p w:rsidR="00B23195" w:rsidRPr="008F7165" w:rsidRDefault="00B23195" w:rsidP="00B23195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F7165">
        <w:rPr>
          <w:szCs w:val="28"/>
        </w:rPr>
        <w:t>Жилищный кодекс Российской Федерации</w:t>
      </w:r>
      <w:r w:rsidR="00BF03D0">
        <w:rPr>
          <w:szCs w:val="28"/>
        </w:rPr>
        <w:t>;</w:t>
      </w:r>
    </w:p>
    <w:p w:rsidR="00B23195" w:rsidRPr="008F7165" w:rsidRDefault="00B23195" w:rsidP="00B23195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F7165">
        <w:rPr>
          <w:szCs w:val="28"/>
        </w:rPr>
        <w:t>Водный кодекс Российской Федерации</w:t>
      </w:r>
      <w:r w:rsidR="00BF03D0">
        <w:rPr>
          <w:szCs w:val="28"/>
        </w:rPr>
        <w:t>;</w:t>
      </w:r>
    </w:p>
    <w:p w:rsidR="00B23195" w:rsidRPr="008F7165" w:rsidRDefault="00B23195" w:rsidP="00B23195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F7165">
        <w:rPr>
          <w:bCs/>
          <w:szCs w:val="28"/>
        </w:rPr>
        <w:t>Градостроительный кодекс Архангельской области;</w:t>
      </w:r>
      <w:r w:rsidRPr="008F7165">
        <w:rPr>
          <w:szCs w:val="28"/>
        </w:rPr>
        <w:t xml:space="preserve"> </w:t>
      </w:r>
    </w:p>
    <w:p w:rsidR="00B23195" w:rsidRPr="008F7165" w:rsidRDefault="00B23195" w:rsidP="00B23195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F7165">
        <w:rPr>
          <w:szCs w:val="28"/>
        </w:rPr>
        <w:t xml:space="preserve">Федеральный закон от 30 марта 1999 года № 52-ФЗ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О санитарно-эпидемиологическом благополучии населения</w:t>
      </w:r>
      <w:r w:rsidR="001B26D2" w:rsidRPr="008F7165">
        <w:rPr>
          <w:szCs w:val="28"/>
        </w:rPr>
        <w:t>"</w:t>
      </w:r>
      <w:r w:rsidR="00BF03D0">
        <w:rPr>
          <w:szCs w:val="28"/>
        </w:rPr>
        <w:t>;</w:t>
      </w:r>
    </w:p>
    <w:p w:rsidR="00B23195" w:rsidRPr="008F7165" w:rsidRDefault="00B23195" w:rsidP="00B23195">
      <w:pPr>
        <w:widowControl w:val="0"/>
        <w:autoSpaceDE w:val="0"/>
        <w:autoSpaceDN w:val="0"/>
        <w:adjustRightInd w:val="0"/>
        <w:ind w:firstLine="709"/>
        <w:jc w:val="both"/>
        <w:rPr>
          <w:spacing w:val="-8"/>
          <w:szCs w:val="28"/>
        </w:rPr>
      </w:pPr>
      <w:r w:rsidRPr="008F7165">
        <w:rPr>
          <w:spacing w:val="-8"/>
          <w:szCs w:val="28"/>
        </w:rPr>
        <w:t xml:space="preserve">Федеральный закон от 10 января 2002 года № 7-ФЗ </w:t>
      </w:r>
      <w:r w:rsidR="001B26D2" w:rsidRPr="008F7165">
        <w:rPr>
          <w:spacing w:val="-8"/>
          <w:szCs w:val="28"/>
        </w:rPr>
        <w:t>"</w:t>
      </w:r>
      <w:r w:rsidRPr="008F7165">
        <w:rPr>
          <w:spacing w:val="-8"/>
          <w:szCs w:val="28"/>
        </w:rPr>
        <w:t>Об охране окружающей среды</w:t>
      </w:r>
      <w:r w:rsidR="001B26D2" w:rsidRPr="008F7165">
        <w:rPr>
          <w:spacing w:val="-8"/>
          <w:szCs w:val="28"/>
        </w:rPr>
        <w:t>"</w:t>
      </w:r>
      <w:r w:rsidR="00BF03D0">
        <w:rPr>
          <w:spacing w:val="-8"/>
          <w:szCs w:val="28"/>
        </w:rPr>
        <w:t>;</w:t>
      </w:r>
    </w:p>
    <w:p w:rsidR="00B23195" w:rsidRPr="008F7165" w:rsidRDefault="00B23195" w:rsidP="00B23195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F7165">
        <w:rPr>
          <w:szCs w:val="28"/>
        </w:rPr>
        <w:t xml:space="preserve">Федеральный закон от 14 марта 1995 года № 33-ФЗ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Об особо охраняемых природных территориях</w:t>
      </w:r>
      <w:r w:rsidR="001B26D2" w:rsidRPr="008F7165">
        <w:rPr>
          <w:szCs w:val="28"/>
        </w:rPr>
        <w:t>"</w:t>
      </w:r>
      <w:r w:rsidR="00BF03D0">
        <w:rPr>
          <w:szCs w:val="28"/>
        </w:rPr>
        <w:t>;</w:t>
      </w:r>
    </w:p>
    <w:p w:rsidR="00B23195" w:rsidRPr="008F7165" w:rsidRDefault="00B23195" w:rsidP="00441DFA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 xml:space="preserve">Федеральный закон от 25 июня 2002 года № 73-ФЗ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Об объектах культурного наследия (памятниках истории и культуры) народов Российской Федерации</w:t>
      </w:r>
      <w:r w:rsidR="001B26D2" w:rsidRPr="008F7165">
        <w:rPr>
          <w:szCs w:val="28"/>
        </w:rPr>
        <w:t>"</w:t>
      </w:r>
      <w:r w:rsidR="00BF03D0">
        <w:rPr>
          <w:szCs w:val="28"/>
        </w:rPr>
        <w:t>;</w:t>
      </w:r>
    </w:p>
    <w:p w:rsidR="00B23195" w:rsidRPr="008F7165" w:rsidRDefault="00B23195" w:rsidP="00441DFA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 xml:space="preserve">Федеральный закон от 24 июня 1998 года № 89-ФЗ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Об отходах производства и потребления</w:t>
      </w:r>
      <w:r w:rsidR="001B26D2" w:rsidRPr="008F7165">
        <w:rPr>
          <w:szCs w:val="28"/>
        </w:rPr>
        <w:t>"</w:t>
      </w:r>
      <w:r w:rsidR="00BF03D0">
        <w:rPr>
          <w:szCs w:val="28"/>
        </w:rPr>
        <w:t>;</w:t>
      </w:r>
    </w:p>
    <w:p w:rsidR="00B23195" w:rsidRPr="008F7165" w:rsidRDefault="00B23195" w:rsidP="00441DFA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 xml:space="preserve">Федеральный закон от 21 декабря 1994 года № 68-ФЗ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О защите населения и территорий от чрезвычайных ситуаций природного и техногенного характера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.</w:t>
      </w:r>
    </w:p>
    <w:p w:rsidR="00B23195" w:rsidRPr="008F7165" w:rsidRDefault="00B23195" w:rsidP="00441DFA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 xml:space="preserve">Федеральный закон от 29 декабря 2017 года № 443-ФЗ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 xml:space="preserve">Об организации дорожного движения в Российской Федерации и о внесении изменений </w:t>
      </w:r>
      <w:r w:rsidR="00BF03D0">
        <w:rPr>
          <w:szCs w:val="28"/>
        </w:rPr>
        <w:br/>
      </w:r>
      <w:r w:rsidRPr="008F7165">
        <w:rPr>
          <w:szCs w:val="28"/>
        </w:rPr>
        <w:t>в отдельные законодательные акты Российской Федерации</w:t>
      </w:r>
      <w:r w:rsidR="001B26D2" w:rsidRPr="008F7165">
        <w:rPr>
          <w:szCs w:val="28"/>
        </w:rPr>
        <w:t>"</w:t>
      </w:r>
      <w:r w:rsidR="00BF03D0">
        <w:rPr>
          <w:szCs w:val="28"/>
        </w:rPr>
        <w:t>;</w:t>
      </w:r>
    </w:p>
    <w:p w:rsidR="00B23195" w:rsidRPr="008F7165" w:rsidRDefault="00BF03D0" w:rsidP="00441DFA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szCs w:val="28"/>
        </w:rPr>
      </w:pPr>
      <w:r>
        <w:rPr>
          <w:szCs w:val="28"/>
        </w:rPr>
        <w:t>п</w:t>
      </w:r>
      <w:r w:rsidR="00B23195" w:rsidRPr="008F7165">
        <w:rPr>
          <w:szCs w:val="28"/>
        </w:rPr>
        <w:t xml:space="preserve">риказ Росреестра от 10 ноября 2020 года № П/0412 </w:t>
      </w:r>
      <w:r w:rsidR="001B26D2" w:rsidRPr="008F7165">
        <w:rPr>
          <w:szCs w:val="28"/>
        </w:rPr>
        <w:t>"</w:t>
      </w:r>
      <w:r w:rsidR="00B23195" w:rsidRPr="008F7165">
        <w:rPr>
          <w:szCs w:val="28"/>
        </w:rPr>
        <w:t>Об утверждении классификатора видов разрешенного использования земельных участков</w:t>
      </w:r>
      <w:r w:rsidR="001B26D2" w:rsidRPr="008F7165">
        <w:rPr>
          <w:szCs w:val="28"/>
        </w:rPr>
        <w:t>"</w:t>
      </w:r>
      <w:r>
        <w:rPr>
          <w:szCs w:val="28"/>
        </w:rPr>
        <w:t>;</w:t>
      </w:r>
    </w:p>
    <w:p w:rsidR="00B23195" w:rsidRPr="008F7165" w:rsidRDefault="00BF03D0" w:rsidP="00441DFA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szCs w:val="28"/>
        </w:rPr>
      </w:pPr>
      <w:r>
        <w:rPr>
          <w:szCs w:val="28"/>
        </w:rPr>
        <w:t>п</w:t>
      </w:r>
      <w:r w:rsidR="00B23195" w:rsidRPr="008F7165">
        <w:rPr>
          <w:szCs w:val="28"/>
        </w:rPr>
        <w:t xml:space="preserve">риказ Министерства строительства и жилищно-коммунального хозяйства </w:t>
      </w:r>
      <w:r w:rsidRPr="008F7165">
        <w:rPr>
          <w:szCs w:val="28"/>
        </w:rPr>
        <w:t>Российской Федерации</w:t>
      </w:r>
      <w:r w:rsidR="00B23195" w:rsidRPr="008F7165">
        <w:rPr>
          <w:szCs w:val="28"/>
        </w:rPr>
        <w:t xml:space="preserve"> от 25 апреля 2017 года № 739/пр </w:t>
      </w:r>
      <w:r>
        <w:rPr>
          <w:szCs w:val="28"/>
        </w:rPr>
        <w:br/>
      </w:r>
      <w:r w:rsidR="001B26D2" w:rsidRPr="008F7165">
        <w:rPr>
          <w:szCs w:val="28"/>
        </w:rPr>
        <w:t>"</w:t>
      </w:r>
      <w:r w:rsidR="00B23195" w:rsidRPr="008F7165">
        <w:rPr>
          <w:szCs w:val="28"/>
        </w:rPr>
        <w:t xml:space="preserve">Об утверждении требований к цифровым топографическим картам </w:t>
      </w:r>
      <w:r>
        <w:rPr>
          <w:szCs w:val="28"/>
        </w:rPr>
        <w:br/>
      </w:r>
      <w:r w:rsidR="00B23195" w:rsidRPr="008F7165">
        <w:rPr>
          <w:szCs w:val="28"/>
        </w:rPr>
        <w:t>и цифровым топографическим планам, используемым при подготовке графической части документации по планировке территории</w:t>
      </w:r>
      <w:r w:rsidR="001B26D2" w:rsidRPr="008F7165">
        <w:rPr>
          <w:szCs w:val="28"/>
        </w:rPr>
        <w:t>"</w:t>
      </w:r>
      <w:r>
        <w:rPr>
          <w:szCs w:val="28"/>
        </w:rPr>
        <w:t>;</w:t>
      </w:r>
    </w:p>
    <w:p w:rsidR="00B23195" w:rsidRPr="008F7165" w:rsidRDefault="00B23195" w:rsidP="00441DFA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 xml:space="preserve">Постановление Правительства Российской Федерации от 31 марта </w:t>
      </w:r>
      <w:r w:rsidR="00BF03D0">
        <w:rPr>
          <w:szCs w:val="28"/>
        </w:rPr>
        <w:br/>
      </w:r>
      <w:r w:rsidRPr="008F7165">
        <w:rPr>
          <w:szCs w:val="28"/>
        </w:rPr>
        <w:t xml:space="preserve">2017 года № 402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Об утверждении Правил выполнения инженерных изысканий, необходимых для подготовки документации по планировке территории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;</w:t>
      </w:r>
    </w:p>
    <w:p w:rsidR="00B23195" w:rsidRPr="008F7165" w:rsidRDefault="00B23195" w:rsidP="00441DFA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>РДС 30-201-98. Инструкция о порядке проектирования и установления красных линий в городах и других поселениях Российской Федерации;</w:t>
      </w:r>
    </w:p>
    <w:p w:rsidR="00B23195" w:rsidRPr="008F7165" w:rsidRDefault="00B23195" w:rsidP="00441DFA">
      <w:pPr>
        <w:autoSpaceDE w:val="0"/>
        <w:autoSpaceDN w:val="0"/>
        <w:adjustRightInd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>СП 42.13330.2016. Свод правил. Градостроительство. Планировка и застройка городских и сельских поселений. Актуализированная редакция СНиП 2.07.01-89*;</w:t>
      </w:r>
    </w:p>
    <w:p w:rsidR="00B23195" w:rsidRPr="008F7165" w:rsidRDefault="00B23195" w:rsidP="00441DFA">
      <w:pPr>
        <w:autoSpaceDE w:val="0"/>
        <w:autoSpaceDN w:val="0"/>
        <w:adjustRightInd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lastRenderedPageBreak/>
        <w:t>СП 476.1325800.2020. Свод правил. Территории городских и сельских поселений. Правила планировки, застройки и благоустройства жилых микрорайонов;</w:t>
      </w:r>
    </w:p>
    <w:p w:rsidR="00B23195" w:rsidRPr="008F7165" w:rsidRDefault="00B23195" w:rsidP="00441DFA">
      <w:pPr>
        <w:autoSpaceDE w:val="0"/>
        <w:autoSpaceDN w:val="0"/>
        <w:adjustRightInd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>СП 82.13330.2016. Свод правил. Благоустройство территорий. Актуализированная редакция СНиП III-10-75;</w:t>
      </w:r>
    </w:p>
    <w:p w:rsidR="00B23195" w:rsidRPr="008F7165" w:rsidRDefault="00B23195" w:rsidP="00441DFA">
      <w:pPr>
        <w:autoSpaceDE w:val="0"/>
        <w:autoSpaceDN w:val="0"/>
        <w:adjustRightInd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>СП 396.1325800.2018. Улицы и дороги населенных пунктов. Правила градостроительного проектирования;</w:t>
      </w:r>
    </w:p>
    <w:p w:rsidR="00B23195" w:rsidRPr="008F7165" w:rsidRDefault="00B23195" w:rsidP="00441DFA">
      <w:pPr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 xml:space="preserve">генеральный план муниципального образования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Город Архангельск</w:t>
      </w:r>
      <w:r w:rsidR="001B26D2" w:rsidRPr="008F7165">
        <w:rPr>
          <w:szCs w:val="28"/>
        </w:rPr>
        <w:t>"</w:t>
      </w:r>
      <w:r w:rsidRPr="008F7165">
        <w:rPr>
          <w:szCs w:val="28"/>
        </w:rPr>
        <w:t xml:space="preserve">, утвержденный постановлением министерства строительства и архитектуры Архангельской области от 2 апреля 2020 года № 37-п (с изменениями </w:t>
      </w:r>
      <w:r w:rsidR="00BF03D0">
        <w:rPr>
          <w:szCs w:val="28"/>
        </w:rPr>
        <w:br/>
      </w:r>
      <w:r w:rsidRPr="008F7165">
        <w:rPr>
          <w:szCs w:val="28"/>
        </w:rPr>
        <w:t xml:space="preserve">на 21 января 2022 года на расчетный срок до 2040 года); </w:t>
      </w:r>
    </w:p>
    <w:p w:rsidR="00B23195" w:rsidRPr="008F7165" w:rsidRDefault="00B23195" w:rsidP="00441DFA">
      <w:pPr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 xml:space="preserve">правила землепользования и застройки городского округа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Город Архангельск</w:t>
      </w:r>
      <w:r w:rsidR="001B26D2" w:rsidRPr="008F7165">
        <w:rPr>
          <w:szCs w:val="28"/>
        </w:rPr>
        <w:t>"</w:t>
      </w:r>
      <w:r w:rsidRPr="008F7165">
        <w:rPr>
          <w:szCs w:val="28"/>
        </w:rPr>
        <w:t xml:space="preserve">, утвержденные постановлением министерства строительства </w:t>
      </w:r>
      <w:r w:rsidR="00BF03D0">
        <w:rPr>
          <w:szCs w:val="28"/>
        </w:rPr>
        <w:br/>
      </w:r>
      <w:r w:rsidRPr="008F7165">
        <w:rPr>
          <w:szCs w:val="28"/>
        </w:rPr>
        <w:t xml:space="preserve">и архитектуры Архангельской области от 29 сентября 2020 года № 68-п </w:t>
      </w:r>
      <w:r w:rsidR="00BF03D0">
        <w:rPr>
          <w:szCs w:val="28"/>
        </w:rPr>
        <w:br/>
      </w:r>
      <w:r w:rsidRPr="008F7165">
        <w:rPr>
          <w:szCs w:val="28"/>
        </w:rPr>
        <w:t xml:space="preserve">(с изменениями на 2022 год); </w:t>
      </w:r>
    </w:p>
    <w:p w:rsidR="00B23195" w:rsidRPr="008F7165" w:rsidRDefault="00B23195" w:rsidP="00441DFA">
      <w:pPr>
        <w:pStyle w:val="ConsPlusNonformat"/>
        <w:tabs>
          <w:tab w:val="left" w:pos="284"/>
        </w:tabs>
        <w:spacing w:line="233" w:lineRule="auto"/>
        <w:ind w:firstLine="709"/>
        <w:jc w:val="both"/>
        <w:rPr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Архангельской области от 18 ноября </w:t>
      </w:r>
      <w:r w:rsidR="00B65311">
        <w:rPr>
          <w:rFonts w:ascii="Times New Roman" w:hAnsi="Times New Roman" w:cs="Times New Roman"/>
          <w:sz w:val="28"/>
          <w:szCs w:val="28"/>
        </w:rPr>
        <w:br/>
        <w:t>2014 года</w:t>
      </w:r>
      <w:r w:rsidRPr="008F7165">
        <w:rPr>
          <w:rFonts w:ascii="Times New Roman" w:hAnsi="Times New Roman" w:cs="Times New Roman"/>
          <w:sz w:val="28"/>
          <w:szCs w:val="28"/>
        </w:rPr>
        <w:t xml:space="preserve"> № 460-пп 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 xml:space="preserve">Об утверждении границ зон охраны объектов культурного наследия (памятников истории и культуры) народов Российской Федерации, расположенных на территории исторического центра города Архангельска </w:t>
      </w:r>
      <w:r w:rsidR="00B65311">
        <w:rPr>
          <w:rFonts w:ascii="Times New Roman" w:hAnsi="Times New Roman" w:cs="Times New Roman"/>
          <w:sz w:val="28"/>
          <w:szCs w:val="28"/>
        </w:rPr>
        <w:br/>
      </w:r>
      <w:r w:rsidRPr="008F7165">
        <w:rPr>
          <w:rFonts w:ascii="Times New Roman" w:hAnsi="Times New Roman" w:cs="Times New Roman"/>
          <w:sz w:val="28"/>
          <w:szCs w:val="28"/>
        </w:rPr>
        <w:t>(в Ломоносовском, Октябрьском и Соломбальском территориальных округах)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>;</w:t>
      </w:r>
    </w:p>
    <w:p w:rsidR="00B23195" w:rsidRPr="008F7165" w:rsidRDefault="00B23195" w:rsidP="00441DFA">
      <w:pPr>
        <w:pStyle w:val="ConsPlusNonformat"/>
        <w:tabs>
          <w:tab w:val="left" w:pos="284"/>
        </w:tabs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проект планировки центральной части муниципального образования </w:t>
      </w:r>
      <w:r w:rsidR="001B26D2" w:rsidRPr="008F7165">
        <w:rPr>
          <w:rFonts w:ascii="Times New Roman" w:hAnsi="Times New Roman" w:cs="Times New Roman"/>
          <w:sz w:val="28"/>
          <w:szCs w:val="28"/>
        </w:rPr>
        <w:t>"</w:t>
      </w:r>
      <w:r w:rsidRPr="008F7165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8F7165">
        <w:rPr>
          <w:rFonts w:ascii="Times New Roman" w:hAnsi="Times New Roman" w:cs="Times New Roman"/>
          <w:spacing w:val="-4"/>
          <w:sz w:val="28"/>
          <w:szCs w:val="28"/>
        </w:rPr>
        <w:t>Архангельск</w:t>
      </w:r>
      <w:r w:rsidR="001B26D2" w:rsidRPr="008F7165">
        <w:rPr>
          <w:rFonts w:ascii="Times New Roman" w:hAnsi="Times New Roman" w:cs="Times New Roman"/>
          <w:spacing w:val="-4"/>
          <w:sz w:val="28"/>
          <w:szCs w:val="28"/>
        </w:rPr>
        <w:t>"</w:t>
      </w:r>
      <w:r w:rsidRPr="008F7165">
        <w:rPr>
          <w:rFonts w:ascii="Times New Roman" w:hAnsi="Times New Roman" w:cs="Times New Roman"/>
          <w:spacing w:val="-4"/>
          <w:sz w:val="28"/>
          <w:szCs w:val="28"/>
        </w:rPr>
        <w:t>, утвержденный распоряжением мэра города Архангельска от 20 декабря</w:t>
      </w:r>
      <w:r w:rsidRPr="008F7165">
        <w:rPr>
          <w:rFonts w:ascii="Times New Roman" w:hAnsi="Times New Roman" w:cs="Times New Roman"/>
          <w:sz w:val="28"/>
          <w:szCs w:val="28"/>
        </w:rPr>
        <w:t xml:space="preserve"> 2013 года № 4193р (с изменениями);</w:t>
      </w:r>
    </w:p>
    <w:p w:rsidR="00B23195" w:rsidRPr="008F7165" w:rsidRDefault="00B23195" w:rsidP="00441DFA">
      <w:pPr>
        <w:spacing w:line="233" w:lineRule="auto"/>
        <w:ind w:firstLine="708"/>
        <w:jc w:val="both"/>
        <w:rPr>
          <w:szCs w:val="28"/>
        </w:rPr>
      </w:pPr>
      <w:r w:rsidRPr="008F7165">
        <w:rPr>
          <w:szCs w:val="28"/>
        </w:rPr>
        <w:t>п</w:t>
      </w:r>
      <w:r w:rsidRPr="008F7165">
        <w:rPr>
          <w:color w:val="000000"/>
          <w:szCs w:val="28"/>
        </w:rPr>
        <w:t xml:space="preserve">роект планировки территории муниципального образования </w:t>
      </w:r>
      <w:r w:rsidR="001B26D2" w:rsidRPr="008F7165">
        <w:rPr>
          <w:color w:val="000000"/>
          <w:szCs w:val="28"/>
        </w:rPr>
        <w:t>"</w:t>
      </w:r>
      <w:r w:rsidRPr="008F7165">
        <w:rPr>
          <w:color w:val="000000"/>
          <w:szCs w:val="28"/>
        </w:rPr>
        <w:t>Город Архангельск</w:t>
      </w:r>
      <w:r w:rsidR="001B26D2" w:rsidRPr="008F7165">
        <w:rPr>
          <w:color w:val="000000"/>
          <w:szCs w:val="28"/>
        </w:rPr>
        <w:t>"</w:t>
      </w:r>
      <w:r w:rsidRPr="008F7165">
        <w:rPr>
          <w:color w:val="000000"/>
          <w:szCs w:val="28"/>
        </w:rPr>
        <w:t xml:space="preserve"> в границах просп. Обводный канал, ул. Серафимовича, </w:t>
      </w:r>
      <w:r w:rsidR="00B65311">
        <w:rPr>
          <w:color w:val="000000"/>
          <w:szCs w:val="28"/>
        </w:rPr>
        <w:br/>
      </w:r>
      <w:r w:rsidRPr="008F7165">
        <w:rPr>
          <w:color w:val="000000"/>
          <w:szCs w:val="28"/>
        </w:rPr>
        <w:t xml:space="preserve">просп. Советских космонавтов и ул. </w:t>
      </w:r>
      <w:r w:rsidR="008F7165">
        <w:rPr>
          <w:color w:val="000000"/>
          <w:szCs w:val="28"/>
        </w:rPr>
        <w:t>Поморск</w:t>
      </w:r>
      <w:r w:rsidR="00B65311">
        <w:rPr>
          <w:color w:val="000000"/>
          <w:szCs w:val="28"/>
        </w:rPr>
        <w:t>ой</w:t>
      </w:r>
      <w:r w:rsidRPr="008F7165">
        <w:rPr>
          <w:color w:val="000000"/>
          <w:szCs w:val="28"/>
        </w:rPr>
        <w:t xml:space="preserve"> площадью 8,7593 га, утвержденный распоряжением Главы городского округа </w:t>
      </w:r>
      <w:r w:rsidR="001B26D2" w:rsidRPr="008F7165">
        <w:rPr>
          <w:color w:val="000000"/>
          <w:szCs w:val="28"/>
        </w:rPr>
        <w:t>"</w:t>
      </w:r>
      <w:r w:rsidRPr="008F7165">
        <w:rPr>
          <w:color w:val="000000"/>
          <w:szCs w:val="28"/>
        </w:rPr>
        <w:t>Город Архангельск</w:t>
      </w:r>
      <w:r w:rsidR="001B26D2" w:rsidRPr="008F7165">
        <w:rPr>
          <w:color w:val="000000"/>
          <w:szCs w:val="28"/>
        </w:rPr>
        <w:t>"</w:t>
      </w:r>
      <w:r w:rsidRPr="008F7165">
        <w:rPr>
          <w:color w:val="000000"/>
          <w:szCs w:val="28"/>
        </w:rPr>
        <w:t xml:space="preserve"> от 25 августа 2021 г</w:t>
      </w:r>
      <w:r w:rsidR="001B26D2" w:rsidRPr="008F7165">
        <w:rPr>
          <w:color w:val="000000"/>
          <w:szCs w:val="28"/>
        </w:rPr>
        <w:t>ода</w:t>
      </w:r>
      <w:r w:rsidRPr="008F7165">
        <w:rPr>
          <w:color w:val="000000"/>
          <w:szCs w:val="28"/>
        </w:rPr>
        <w:t xml:space="preserve"> № 3502р;</w:t>
      </w:r>
    </w:p>
    <w:p w:rsidR="00B23195" w:rsidRPr="008F7165" w:rsidRDefault="00B23195" w:rsidP="00441DFA">
      <w:pPr>
        <w:widowControl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 xml:space="preserve">местные нормативы градостроительного проектирования муниципального образования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Город Архангельск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, утвержденные решением Архангельской городской Думы от 20 сентября 2017 года № 567;</w:t>
      </w:r>
    </w:p>
    <w:p w:rsidR="00B23195" w:rsidRPr="008F7165" w:rsidRDefault="00B23195" w:rsidP="00441DFA">
      <w:pPr>
        <w:widowControl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>региональные нормативы градостроительного проектирования Архангельской области, утвержденные постановлением Правительства Архангельской области</w:t>
      </w:r>
      <w:r w:rsidR="00B65311">
        <w:rPr>
          <w:szCs w:val="28"/>
        </w:rPr>
        <w:t xml:space="preserve"> </w:t>
      </w:r>
      <w:r w:rsidRPr="008F7165">
        <w:rPr>
          <w:szCs w:val="28"/>
        </w:rPr>
        <w:t>от 19 апреля 2016 года № 123-пп;</w:t>
      </w:r>
    </w:p>
    <w:p w:rsidR="00B23195" w:rsidRPr="008F7165" w:rsidRDefault="00B23195" w:rsidP="00441DFA">
      <w:pPr>
        <w:widowControl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>иные законы и нормативн</w:t>
      </w:r>
      <w:r w:rsidR="00B65311">
        <w:rPr>
          <w:szCs w:val="28"/>
        </w:rPr>
        <w:t>ые</w:t>
      </w:r>
      <w:r w:rsidRPr="008F7165">
        <w:rPr>
          <w:szCs w:val="28"/>
        </w:rPr>
        <w:t xml:space="preserve"> правовые акты Российской Федерации, Архангельской области, муниципального образования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Город Архангельск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.</w:t>
      </w:r>
    </w:p>
    <w:p w:rsidR="00B23195" w:rsidRPr="008F7165" w:rsidRDefault="00B23195" w:rsidP="00441DFA">
      <w:pPr>
        <w:widowControl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>11. Состав и порядок проведения предпроектных научно-исследовательских работ и инженерных изысканий</w:t>
      </w:r>
    </w:p>
    <w:p w:rsidR="00B23195" w:rsidRPr="008F7165" w:rsidRDefault="00B23195" w:rsidP="00441DFA">
      <w:pPr>
        <w:widowControl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 xml:space="preserve">Проект внесения изменений в проект планировки центральной части надлежит выполнить на топографическом плане. </w:t>
      </w:r>
    </w:p>
    <w:p w:rsidR="00B23195" w:rsidRPr="008F7165" w:rsidRDefault="00B23195" w:rsidP="00441DFA">
      <w:pPr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 xml:space="preserve">Инженерные изыскания выполнить в соответствии с постановлением Правительства Российской Федерации от 31 марта 2017 года № 402 </w:t>
      </w:r>
      <w:r w:rsidR="00B65311">
        <w:rPr>
          <w:szCs w:val="28"/>
        </w:rPr>
        <w:br/>
      </w:r>
      <w:r w:rsidR="001B26D2" w:rsidRPr="008F7165">
        <w:rPr>
          <w:szCs w:val="28"/>
        </w:rPr>
        <w:t>"</w:t>
      </w:r>
      <w:r w:rsidRPr="008F7165">
        <w:rPr>
          <w:szCs w:val="28"/>
        </w:rPr>
        <w:t>Об утверждении Правил выполнения инженерных изысканий, необходимых для подготовки документации по планировке территории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.</w:t>
      </w:r>
    </w:p>
    <w:p w:rsidR="00B23195" w:rsidRPr="008F7165" w:rsidRDefault="00B23195" w:rsidP="00441DFA">
      <w:pPr>
        <w:pStyle w:val="ConsPlusNonformat"/>
        <w:tabs>
          <w:tab w:val="left" w:pos="284"/>
        </w:tabs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 xml:space="preserve">12. Порядок проведения согласования проекта внесения изменений </w:t>
      </w:r>
      <w:r w:rsidRPr="008F7165">
        <w:rPr>
          <w:rFonts w:ascii="Times New Roman" w:hAnsi="Times New Roman" w:cs="Times New Roman"/>
          <w:sz w:val="28"/>
          <w:szCs w:val="28"/>
        </w:rPr>
        <w:br/>
        <w:t>в проект планировки территории</w:t>
      </w:r>
    </w:p>
    <w:p w:rsidR="00B23195" w:rsidRPr="008F7165" w:rsidRDefault="00B23195" w:rsidP="00441DFA">
      <w:pPr>
        <w:widowControl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lastRenderedPageBreak/>
        <w:t>Порядок согласования проекта внесения изменений в проект планировки центральной части:</w:t>
      </w:r>
    </w:p>
    <w:p w:rsidR="00B23195" w:rsidRPr="008F7165" w:rsidRDefault="00B23195" w:rsidP="00441DFA">
      <w:pPr>
        <w:widowControl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 xml:space="preserve">1) предварительное рассмотрение основных проектных решений проекта </w:t>
      </w:r>
      <w:r w:rsidRPr="008F7165">
        <w:rPr>
          <w:szCs w:val="28"/>
        </w:rPr>
        <w:br/>
        <w:t xml:space="preserve">на  внесение изменений в проект планировки центральной части департаментом градостроительства Администрации городского округа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Город Архангельск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;</w:t>
      </w:r>
    </w:p>
    <w:p w:rsidR="00B23195" w:rsidRPr="008F7165" w:rsidRDefault="00B23195" w:rsidP="00441DFA">
      <w:pPr>
        <w:widowControl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>2) согласование проекта внесения изменений в проект планировки центральной части с заинтересованными организациями, указанными в разделе 9 настоящего задания;</w:t>
      </w:r>
    </w:p>
    <w:p w:rsidR="00B23195" w:rsidRPr="008F7165" w:rsidRDefault="00B23195" w:rsidP="00441DFA">
      <w:pPr>
        <w:widowControl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>3) доработка проекта внесения изменений в проект планировки центральной части, устранение замечаний (недостатков) в части внесенных изменений.</w:t>
      </w:r>
    </w:p>
    <w:p w:rsidR="00B23195" w:rsidRPr="008F7165" w:rsidRDefault="00B23195" w:rsidP="00441DFA">
      <w:pPr>
        <w:widowControl w:val="0"/>
        <w:spacing w:line="233" w:lineRule="auto"/>
        <w:ind w:firstLine="709"/>
        <w:jc w:val="both"/>
        <w:rPr>
          <w:szCs w:val="28"/>
        </w:rPr>
      </w:pPr>
      <w:r w:rsidRPr="008F7165">
        <w:rPr>
          <w:szCs w:val="28"/>
        </w:rPr>
        <w:t xml:space="preserve">Общественные обсуждения по рассмотрению проекта внесения изменений в проект планировки центральной части проводятся в порядке, установленном в соответствии с Градостроительным кодексом Российской Федерации, Федеральным законом от 6 октября 2003 года № 131-ФЗ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Об общих принципах организации местного самоуправления в Российской Федерации</w:t>
      </w:r>
      <w:r w:rsidR="001B26D2" w:rsidRPr="008F7165">
        <w:rPr>
          <w:szCs w:val="28"/>
        </w:rPr>
        <w:t>"</w:t>
      </w:r>
      <w:r w:rsidRPr="008F7165">
        <w:rPr>
          <w:szCs w:val="28"/>
        </w:rPr>
        <w:t xml:space="preserve">, Уставом городского округа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Город Архангельск</w:t>
      </w:r>
      <w:r w:rsidR="001B26D2" w:rsidRPr="008F7165">
        <w:rPr>
          <w:szCs w:val="28"/>
        </w:rPr>
        <w:t>"</w:t>
      </w:r>
      <w:r w:rsidRPr="008F7165">
        <w:rPr>
          <w:szCs w:val="28"/>
        </w:rPr>
        <w:t xml:space="preserve">, Положением об организации и проведении общественных обсуждений или публичных слушаний </w:t>
      </w:r>
      <w:r w:rsidR="00B65311">
        <w:rPr>
          <w:szCs w:val="28"/>
        </w:rPr>
        <w:br/>
      </w:r>
      <w:r w:rsidRPr="008F7165">
        <w:rPr>
          <w:szCs w:val="28"/>
        </w:rPr>
        <w:t xml:space="preserve">по вопросам градостроительной деятельности на территории муниципального образования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Город Архангельск</w:t>
      </w:r>
      <w:r w:rsidR="001B26D2" w:rsidRPr="008F7165">
        <w:rPr>
          <w:szCs w:val="28"/>
        </w:rPr>
        <w:t>"</w:t>
      </w:r>
      <w:r w:rsidRPr="008F7165">
        <w:rPr>
          <w:szCs w:val="28"/>
        </w:rPr>
        <w:t xml:space="preserve">, утвержденным решением Архангельской городской Думы от 20 июня 2018 года № 688, а также Порядком внесения изменений в документацию по планировке территории, отмены такой документации или ее отдельных частей, признания отдельных частей такой документации не подлежащими применению, утвержденным постановлением Администрации городского округа </w:t>
      </w:r>
      <w:r w:rsidR="001B26D2" w:rsidRPr="008F7165">
        <w:rPr>
          <w:szCs w:val="28"/>
        </w:rPr>
        <w:t>"</w:t>
      </w:r>
      <w:r w:rsidRPr="008F7165">
        <w:rPr>
          <w:szCs w:val="28"/>
        </w:rPr>
        <w:t>Город Архангельск</w:t>
      </w:r>
      <w:r w:rsidR="001B26D2" w:rsidRPr="008F7165">
        <w:rPr>
          <w:szCs w:val="28"/>
        </w:rPr>
        <w:t>"</w:t>
      </w:r>
      <w:r w:rsidRPr="008F7165">
        <w:rPr>
          <w:szCs w:val="28"/>
        </w:rPr>
        <w:t xml:space="preserve"> от 12 мая 2021 года </w:t>
      </w:r>
      <w:r w:rsidR="00B65311">
        <w:rPr>
          <w:szCs w:val="28"/>
        </w:rPr>
        <w:br/>
      </w:r>
      <w:r w:rsidRPr="008F7165">
        <w:rPr>
          <w:szCs w:val="28"/>
        </w:rPr>
        <w:t xml:space="preserve">№ 862. </w:t>
      </w:r>
    </w:p>
    <w:p w:rsidR="00B23195" w:rsidRPr="008F7165" w:rsidRDefault="00B23195" w:rsidP="00441DFA">
      <w:pPr>
        <w:pStyle w:val="ConsPlusNonformat"/>
        <w:tabs>
          <w:tab w:val="left" w:pos="284"/>
        </w:tabs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65">
        <w:rPr>
          <w:rFonts w:ascii="Times New Roman" w:hAnsi="Times New Roman" w:cs="Times New Roman"/>
          <w:sz w:val="28"/>
          <w:szCs w:val="28"/>
        </w:rPr>
        <w:t>13. Дополнительные требования для зон с особыми условиями использования территорий</w:t>
      </w:r>
    </w:p>
    <w:p w:rsidR="00B23195" w:rsidRPr="008F7165" w:rsidRDefault="00B23195" w:rsidP="00B2319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7165">
        <w:rPr>
          <w:szCs w:val="28"/>
        </w:rPr>
        <w:t>Материалы по обоснованию проекта внесения изменений в проект планировки центральной части должны содержать:</w:t>
      </w:r>
    </w:p>
    <w:p w:rsidR="00B23195" w:rsidRPr="008F7165" w:rsidRDefault="00B23195" w:rsidP="00B2319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7165">
        <w:rPr>
          <w:szCs w:val="28"/>
        </w:rPr>
        <w:t>схему границ территорий объектов культурного наследия;</w:t>
      </w:r>
    </w:p>
    <w:p w:rsidR="00B23195" w:rsidRPr="008F7165" w:rsidRDefault="00B23195" w:rsidP="00B2319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7165">
        <w:rPr>
          <w:szCs w:val="28"/>
        </w:rPr>
        <w:t>схему границ зон с особыми условиями использования территории.</w:t>
      </w:r>
    </w:p>
    <w:p w:rsidR="00B23195" w:rsidRPr="008F7165" w:rsidRDefault="00B23195" w:rsidP="00B23195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rPr>
          <w:szCs w:val="28"/>
        </w:rPr>
      </w:pPr>
      <w:r w:rsidRPr="008F7165">
        <w:rPr>
          <w:szCs w:val="28"/>
        </w:rPr>
        <w:t>14. Иные требования и условия</w:t>
      </w:r>
    </w:p>
    <w:p w:rsidR="00B23195" w:rsidRPr="008F7165" w:rsidRDefault="00B23195" w:rsidP="00B23195">
      <w:pPr>
        <w:widowControl w:val="0"/>
        <w:ind w:firstLine="709"/>
        <w:jc w:val="both"/>
        <w:rPr>
          <w:szCs w:val="28"/>
        </w:rPr>
      </w:pPr>
      <w:r w:rsidRPr="008F7165">
        <w:rPr>
          <w:szCs w:val="28"/>
        </w:rPr>
        <w:t>Разработанный с использованием компьютерных технологий проект внесения изменений в проект планировки центральной части должен отвечать требованиям государственных стандартов и требованиям по формированию информационной системы обеспечения градостроительной деятельности.</w:t>
      </w:r>
    </w:p>
    <w:p w:rsidR="00B23195" w:rsidRPr="008F7165" w:rsidRDefault="00B23195" w:rsidP="00B23195">
      <w:pPr>
        <w:widowControl w:val="0"/>
        <w:jc w:val="both"/>
        <w:rPr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8042"/>
      </w:tblGrid>
      <w:tr w:rsidR="00B65311" w:rsidTr="00B65311">
        <w:tc>
          <w:tcPr>
            <w:tcW w:w="1812" w:type="dxa"/>
          </w:tcPr>
          <w:p w:rsidR="00B65311" w:rsidRPr="008F7165" w:rsidRDefault="00B65311" w:rsidP="00B65311">
            <w:pPr>
              <w:widowControl w:val="0"/>
              <w:jc w:val="both"/>
              <w:rPr>
                <w:sz w:val="28"/>
                <w:szCs w:val="28"/>
              </w:rPr>
            </w:pPr>
            <w:r w:rsidRPr="008F7165">
              <w:rPr>
                <w:sz w:val="28"/>
                <w:szCs w:val="28"/>
              </w:rPr>
              <w:t>Приложения:</w:t>
            </w:r>
          </w:p>
          <w:p w:rsidR="00B65311" w:rsidRDefault="00B65311" w:rsidP="00B23195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8042" w:type="dxa"/>
          </w:tcPr>
          <w:p w:rsidR="00B65311" w:rsidRPr="008F7165" w:rsidRDefault="00B65311" w:rsidP="00B65311">
            <w:pPr>
              <w:widowControl w:val="0"/>
              <w:numPr>
                <w:ilvl w:val="0"/>
                <w:numId w:val="14"/>
              </w:numPr>
              <w:tabs>
                <w:tab w:val="left" w:pos="315"/>
              </w:tabs>
              <w:ind w:left="0" w:firstLine="31"/>
              <w:jc w:val="both"/>
              <w:rPr>
                <w:sz w:val="28"/>
                <w:szCs w:val="28"/>
              </w:rPr>
            </w:pPr>
            <w:r w:rsidRPr="008F7165">
              <w:rPr>
                <w:sz w:val="28"/>
                <w:szCs w:val="28"/>
              </w:rPr>
              <w:t>Схема границ проектирования.</w:t>
            </w:r>
          </w:p>
          <w:p w:rsidR="00B65311" w:rsidRPr="008F7165" w:rsidRDefault="00B65311" w:rsidP="00B65311">
            <w:pPr>
              <w:widowControl w:val="0"/>
              <w:numPr>
                <w:ilvl w:val="0"/>
                <w:numId w:val="14"/>
              </w:numPr>
              <w:tabs>
                <w:tab w:val="left" w:pos="315"/>
              </w:tabs>
              <w:ind w:left="0" w:firstLine="31"/>
              <w:jc w:val="both"/>
              <w:rPr>
                <w:sz w:val="28"/>
                <w:szCs w:val="28"/>
              </w:rPr>
            </w:pPr>
            <w:r w:rsidRPr="008F7165">
              <w:rPr>
                <w:sz w:val="28"/>
                <w:szCs w:val="28"/>
              </w:rPr>
              <w:t>Таблица "Участки территории (зоны) планируемого размещения объектов".</w:t>
            </w:r>
          </w:p>
          <w:p w:rsidR="00B65311" w:rsidRDefault="00B65311" w:rsidP="00B23195">
            <w:pPr>
              <w:widowControl w:val="0"/>
              <w:jc w:val="both"/>
              <w:rPr>
                <w:szCs w:val="28"/>
              </w:rPr>
            </w:pPr>
          </w:p>
        </w:tc>
      </w:tr>
    </w:tbl>
    <w:p w:rsidR="00B65311" w:rsidRDefault="00B65311" w:rsidP="00B23195">
      <w:pPr>
        <w:widowControl w:val="0"/>
        <w:jc w:val="both"/>
        <w:rPr>
          <w:szCs w:val="28"/>
        </w:rPr>
      </w:pPr>
    </w:p>
    <w:p w:rsidR="001B26D2" w:rsidRDefault="001B26D2" w:rsidP="001B26D2">
      <w:pPr>
        <w:widowControl w:val="0"/>
        <w:jc w:val="center"/>
        <w:rPr>
          <w:sz w:val="26"/>
          <w:szCs w:val="26"/>
        </w:rPr>
      </w:pPr>
    </w:p>
    <w:p w:rsidR="001B26D2" w:rsidRDefault="001B26D2" w:rsidP="001B26D2">
      <w:pPr>
        <w:widowControl w:val="0"/>
        <w:jc w:val="center"/>
        <w:rPr>
          <w:sz w:val="26"/>
          <w:szCs w:val="26"/>
        </w:rPr>
      </w:pPr>
      <w:r>
        <w:rPr>
          <w:sz w:val="26"/>
          <w:szCs w:val="26"/>
        </w:rPr>
        <w:t>___________</w:t>
      </w:r>
    </w:p>
    <w:p w:rsidR="00A66CCB" w:rsidRDefault="00A66CCB" w:rsidP="00B23195">
      <w:pPr>
        <w:widowControl w:val="0"/>
        <w:ind w:firstLine="709"/>
        <w:jc w:val="both"/>
        <w:rPr>
          <w:sz w:val="26"/>
          <w:szCs w:val="26"/>
        </w:rPr>
      </w:pPr>
    </w:p>
    <w:p w:rsidR="001B26D2" w:rsidRDefault="001B26D2" w:rsidP="00B23195">
      <w:pPr>
        <w:widowControl w:val="0"/>
        <w:ind w:firstLine="709"/>
        <w:jc w:val="both"/>
        <w:rPr>
          <w:sz w:val="26"/>
          <w:szCs w:val="26"/>
        </w:rPr>
        <w:sectPr w:rsidR="001B26D2" w:rsidSect="004A6A8D">
          <w:headerReference w:type="even" r:id="rId9"/>
          <w:headerReference w:type="default" r:id="rId10"/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tbl>
      <w:tblPr>
        <w:tblW w:w="5351" w:type="dxa"/>
        <w:jc w:val="right"/>
        <w:tblInd w:w="1282" w:type="dxa"/>
        <w:tblLayout w:type="fixed"/>
        <w:tblLook w:val="04A0" w:firstRow="1" w:lastRow="0" w:firstColumn="1" w:lastColumn="0" w:noHBand="0" w:noVBand="1"/>
      </w:tblPr>
      <w:tblGrid>
        <w:gridCol w:w="5351"/>
      </w:tblGrid>
      <w:tr w:rsidR="00A66CCB" w:rsidRPr="007B7306" w:rsidTr="001A05F5">
        <w:trPr>
          <w:trHeight w:val="351"/>
          <w:jc w:val="right"/>
        </w:trPr>
        <w:tc>
          <w:tcPr>
            <w:tcW w:w="5351" w:type="dxa"/>
          </w:tcPr>
          <w:p w:rsidR="00A66CCB" w:rsidRPr="001A05F5" w:rsidRDefault="00A66CCB" w:rsidP="00CC058C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</w:rPr>
            </w:pPr>
            <w:r w:rsidRPr="001A05F5">
              <w:rPr>
                <w:rFonts w:ascii="Times New Roman" w:hAnsi="Times New Roman" w:cs="Times New Roman"/>
                <w:b w:val="0"/>
                <w:color w:val="000000"/>
                <w:sz w:val="24"/>
              </w:rPr>
              <w:lastRenderedPageBreak/>
              <w:t>ПРИЛОЖЕНИЕ № 1</w:t>
            </w:r>
          </w:p>
        </w:tc>
      </w:tr>
      <w:tr w:rsidR="00A66CCB" w:rsidRPr="007B7306" w:rsidTr="001A05F5">
        <w:trPr>
          <w:trHeight w:val="1235"/>
          <w:jc w:val="right"/>
        </w:trPr>
        <w:tc>
          <w:tcPr>
            <w:tcW w:w="5351" w:type="dxa"/>
          </w:tcPr>
          <w:p w:rsidR="00A66CCB" w:rsidRPr="001A05F5" w:rsidRDefault="00A66CCB" w:rsidP="001A05F5">
            <w:pPr>
              <w:ind w:left="34"/>
              <w:jc w:val="center"/>
              <w:rPr>
                <w:b/>
                <w:color w:val="000000"/>
                <w:sz w:val="24"/>
                <w:szCs w:val="28"/>
              </w:rPr>
            </w:pPr>
            <w:r w:rsidRPr="001A05F5">
              <w:rPr>
                <w:sz w:val="24"/>
                <w:szCs w:val="28"/>
              </w:rPr>
              <w:t xml:space="preserve">к заданию на внесение изменений в проект планировки центральной части муниципального образования </w:t>
            </w:r>
            <w:r w:rsidR="001B26D2" w:rsidRPr="001A05F5">
              <w:rPr>
                <w:sz w:val="24"/>
                <w:szCs w:val="28"/>
              </w:rPr>
              <w:t>"</w:t>
            </w:r>
            <w:r w:rsidRPr="001A05F5">
              <w:rPr>
                <w:sz w:val="24"/>
                <w:szCs w:val="28"/>
              </w:rPr>
              <w:t>Город Архангельск</w:t>
            </w:r>
            <w:r w:rsidR="001B26D2" w:rsidRPr="001A05F5">
              <w:rPr>
                <w:sz w:val="24"/>
                <w:szCs w:val="28"/>
              </w:rPr>
              <w:t>"</w:t>
            </w:r>
            <w:r w:rsidRPr="001A05F5">
              <w:rPr>
                <w:sz w:val="24"/>
                <w:szCs w:val="28"/>
              </w:rPr>
              <w:t xml:space="preserve"> в границах элемента планировочной структуры: </w:t>
            </w:r>
            <w:r w:rsidR="001A05F5">
              <w:rPr>
                <w:sz w:val="24"/>
                <w:szCs w:val="28"/>
              </w:rPr>
              <w:br/>
            </w:r>
            <w:r w:rsidRPr="001A05F5">
              <w:rPr>
                <w:sz w:val="24"/>
                <w:szCs w:val="28"/>
              </w:rPr>
              <w:t>просп. Обводный канал,</w:t>
            </w:r>
            <w:r w:rsidR="001A05F5">
              <w:rPr>
                <w:sz w:val="24"/>
                <w:szCs w:val="28"/>
              </w:rPr>
              <w:t xml:space="preserve"> </w:t>
            </w:r>
            <w:r w:rsidRPr="001A05F5">
              <w:rPr>
                <w:sz w:val="24"/>
                <w:szCs w:val="28"/>
              </w:rPr>
              <w:t xml:space="preserve">ул. Серафимовича, просп. Советских космонавтов и ул. </w:t>
            </w:r>
            <w:r w:rsidR="008F7165">
              <w:rPr>
                <w:sz w:val="24"/>
                <w:szCs w:val="28"/>
              </w:rPr>
              <w:t>Поморская</w:t>
            </w:r>
            <w:r w:rsidRPr="001A05F5">
              <w:rPr>
                <w:sz w:val="24"/>
                <w:szCs w:val="28"/>
              </w:rPr>
              <w:t xml:space="preserve"> площадью 8,7593 га</w:t>
            </w:r>
          </w:p>
        </w:tc>
      </w:tr>
    </w:tbl>
    <w:p w:rsidR="00B23195" w:rsidRPr="00A20F1B" w:rsidRDefault="00B23195" w:rsidP="00B23195">
      <w:pPr>
        <w:pStyle w:val="21"/>
        <w:ind w:firstLine="0"/>
        <w:jc w:val="center"/>
        <w:rPr>
          <w:sz w:val="26"/>
          <w:szCs w:val="26"/>
        </w:rPr>
      </w:pPr>
    </w:p>
    <w:p w:rsidR="00B23195" w:rsidRPr="001B26D2" w:rsidRDefault="00B23195" w:rsidP="00B23195">
      <w:pPr>
        <w:pStyle w:val="21"/>
        <w:ind w:firstLine="0"/>
        <w:jc w:val="center"/>
        <w:rPr>
          <w:szCs w:val="26"/>
        </w:rPr>
      </w:pPr>
      <w:r w:rsidRPr="001B26D2">
        <w:rPr>
          <w:szCs w:val="26"/>
        </w:rPr>
        <w:t>СХЕМА</w:t>
      </w:r>
    </w:p>
    <w:p w:rsidR="00B23195" w:rsidRPr="001B26D2" w:rsidRDefault="00B23195" w:rsidP="00B23195">
      <w:pPr>
        <w:pStyle w:val="21"/>
        <w:ind w:firstLine="0"/>
        <w:jc w:val="center"/>
        <w:rPr>
          <w:szCs w:val="26"/>
        </w:rPr>
      </w:pPr>
      <w:r w:rsidRPr="001B26D2">
        <w:rPr>
          <w:szCs w:val="26"/>
        </w:rPr>
        <w:t>границ проектирования</w:t>
      </w:r>
    </w:p>
    <w:p w:rsidR="00B23195" w:rsidRDefault="00B23195" w:rsidP="00B23195">
      <w:pPr>
        <w:pStyle w:val="21"/>
        <w:ind w:firstLine="0"/>
        <w:rPr>
          <w:noProof/>
          <w:sz w:val="26"/>
          <w:szCs w:val="26"/>
        </w:rPr>
      </w:pPr>
    </w:p>
    <w:p w:rsidR="00B23195" w:rsidRPr="007222D0" w:rsidRDefault="00B23195" w:rsidP="00B23195"/>
    <w:p w:rsidR="00B23195" w:rsidRDefault="00B23195" w:rsidP="00B23195">
      <w:pPr>
        <w:jc w:val="center"/>
      </w:pPr>
      <w:r>
        <w:rPr>
          <w:noProof/>
        </w:rPr>
        <w:drawing>
          <wp:inline distT="0" distB="0" distL="0" distR="0" wp14:anchorId="5752C6EF" wp14:editId="1DA6924D">
            <wp:extent cx="5990590" cy="5707380"/>
            <wp:effectExtent l="0" t="0" r="0" b="7620"/>
            <wp:docPr id="2" name="Рисунок 2" descr="п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6" r="3226" b="1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D2" w:rsidRPr="007222D0" w:rsidRDefault="001B26D2" w:rsidP="00B23195">
      <w:pPr>
        <w:jc w:val="center"/>
      </w:pPr>
      <w:r>
        <w:t>_________</w:t>
      </w:r>
    </w:p>
    <w:p w:rsidR="002D2C6E" w:rsidRDefault="002D2C6E" w:rsidP="002D2C6E">
      <w:pPr>
        <w:widowControl w:val="0"/>
        <w:jc w:val="center"/>
        <w:rPr>
          <w:sz w:val="26"/>
          <w:szCs w:val="26"/>
        </w:rPr>
        <w:sectPr w:rsidR="002D2C6E" w:rsidSect="001B26D2"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tbl>
      <w:tblPr>
        <w:tblW w:w="5039" w:type="dxa"/>
        <w:jc w:val="right"/>
        <w:tblInd w:w="1594" w:type="dxa"/>
        <w:tblLayout w:type="fixed"/>
        <w:tblLook w:val="04A0" w:firstRow="1" w:lastRow="0" w:firstColumn="1" w:lastColumn="0" w:noHBand="0" w:noVBand="1"/>
      </w:tblPr>
      <w:tblGrid>
        <w:gridCol w:w="5039"/>
      </w:tblGrid>
      <w:tr w:rsidR="00A66CCB" w:rsidRPr="00284825" w:rsidTr="003D364A">
        <w:trPr>
          <w:trHeight w:val="351"/>
          <w:jc w:val="right"/>
        </w:trPr>
        <w:tc>
          <w:tcPr>
            <w:tcW w:w="5039" w:type="dxa"/>
          </w:tcPr>
          <w:p w:rsidR="00A66CCB" w:rsidRPr="003D364A" w:rsidRDefault="00A66CCB" w:rsidP="00CC058C">
            <w:pPr>
              <w:pStyle w:val="1"/>
              <w:spacing w:before="0" w:line="240" w:lineRule="atLeast"/>
              <w:ind w:left="-816"/>
              <w:rPr>
                <w:rFonts w:ascii="Times New Roman" w:hAnsi="Times New Roman" w:cs="Times New Roman"/>
                <w:sz w:val="24"/>
              </w:rPr>
            </w:pPr>
            <w:r w:rsidRPr="003D364A">
              <w:rPr>
                <w:rFonts w:ascii="Times New Roman" w:hAnsi="Times New Roman" w:cs="Times New Roman"/>
                <w:sz w:val="24"/>
              </w:rPr>
              <w:lastRenderedPageBreak/>
              <w:br w:type="page"/>
            </w:r>
          </w:p>
          <w:p w:rsidR="00A66CCB" w:rsidRPr="003D364A" w:rsidRDefault="00A66CCB" w:rsidP="00CC058C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</w:rPr>
            </w:pPr>
            <w:r w:rsidRPr="003D364A">
              <w:rPr>
                <w:rFonts w:ascii="Times New Roman" w:hAnsi="Times New Roman" w:cs="Times New Roman"/>
                <w:b w:val="0"/>
                <w:color w:val="000000"/>
                <w:sz w:val="24"/>
              </w:rPr>
              <w:t>ПРИЛОЖЕНИЕ № 2</w:t>
            </w:r>
          </w:p>
        </w:tc>
      </w:tr>
      <w:tr w:rsidR="00A66CCB" w:rsidRPr="00284825" w:rsidTr="003D364A">
        <w:trPr>
          <w:trHeight w:val="1235"/>
          <w:jc w:val="right"/>
        </w:trPr>
        <w:tc>
          <w:tcPr>
            <w:tcW w:w="5039" w:type="dxa"/>
          </w:tcPr>
          <w:p w:rsidR="003D364A" w:rsidRDefault="00A66CCB" w:rsidP="003D364A">
            <w:pPr>
              <w:ind w:left="34"/>
              <w:jc w:val="center"/>
              <w:rPr>
                <w:sz w:val="24"/>
                <w:szCs w:val="28"/>
              </w:rPr>
            </w:pPr>
            <w:r w:rsidRPr="003D364A">
              <w:rPr>
                <w:sz w:val="24"/>
                <w:szCs w:val="28"/>
              </w:rPr>
              <w:t xml:space="preserve">к заданию на внесение изменений в проект планировки центральной части муниципального образования </w:t>
            </w:r>
            <w:r w:rsidR="001B26D2" w:rsidRPr="003D364A">
              <w:rPr>
                <w:sz w:val="24"/>
                <w:szCs w:val="28"/>
              </w:rPr>
              <w:t>"</w:t>
            </w:r>
            <w:r w:rsidRPr="003D364A">
              <w:rPr>
                <w:sz w:val="24"/>
                <w:szCs w:val="28"/>
              </w:rPr>
              <w:t>Город Архангельск</w:t>
            </w:r>
            <w:r w:rsidR="001B26D2" w:rsidRPr="003D364A">
              <w:rPr>
                <w:sz w:val="24"/>
                <w:szCs w:val="28"/>
              </w:rPr>
              <w:t>"</w:t>
            </w:r>
            <w:r w:rsidRPr="003D364A">
              <w:rPr>
                <w:sz w:val="24"/>
                <w:szCs w:val="28"/>
              </w:rPr>
              <w:t xml:space="preserve"> в границах элемента планировочной структуры: просп. Обводный канал, ул. Серафимовича, просп. Советских космонавтов и ул. </w:t>
            </w:r>
            <w:r w:rsidR="008F7165">
              <w:rPr>
                <w:sz w:val="24"/>
                <w:szCs w:val="28"/>
              </w:rPr>
              <w:t>Поморская</w:t>
            </w:r>
            <w:r w:rsidRPr="003D364A">
              <w:rPr>
                <w:sz w:val="24"/>
                <w:szCs w:val="28"/>
              </w:rPr>
              <w:t xml:space="preserve"> </w:t>
            </w:r>
          </w:p>
          <w:p w:rsidR="00A66CCB" w:rsidRPr="003D364A" w:rsidRDefault="00A66CCB" w:rsidP="003D364A">
            <w:pPr>
              <w:ind w:left="34"/>
              <w:jc w:val="center"/>
              <w:rPr>
                <w:b/>
                <w:color w:val="000000"/>
                <w:sz w:val="24"/>
                <w:szCs w:val="28"/>
              </w:rPr>
            </w:pPr>
            <w:r w:rsidRPr="003D364A">
              <w:rPr>
                <w:sz w:val="24"/>
                <w:szCs w:val="28"/>
              </w:rPr>
              <w:t>площадью 8,7593 га</w:t>
            </w:r>
          </w:p>
        </w:tc>
      </w:tr>
    </w:tbl>
    <w:p w:rsidR="00A66CCB" w:rsidRDefault="00A66CCB" w:rsidP="00A66CCB">
      <w:pPr>
        <w:pStyle w:val="21"/>
        <w:ind w:left="7655"/>
        <w:jc w:val="center"/>
        <w:rPr>
          <w:sz w:val="26"/>
          <w:szCs w:val="26"/>
          <w:lang w:val="ru-RU"/>
        </w:rPr>
      </w:pPr>
    </w:p>
    <w:p w:rsidR="00A66CCB" w:rsidRPr="00206AAE" w:rsidRDefault="00A66CCB" w:rsidP="00A66CCB">
      <w:pPr>
        <w:pStyle w:val="21"/>
        <w:ind w:left="7655"/>
        <w:jc w:val="center"/>
        <w:rPr>
          <w:sz w:val="22"/>
          <w:szCs w:val="22"/>
        </w:rPr>
      </w:pPr>
    </w:p>
    <w:tbl>
      <w:tblPr>
        <w:tblW w:w="14192" w:type="dxa"/>
        <w:tblInd w:w="91" w:type="dxa"/>
        <w:tblLook w:val="04A0" w:firstRow="1" w:lastRow="0" w:firstColumn="1" w:lastColumn="0" w:noHBand="0" w:noVBand="1"/>
      </w:tblPr>
      <w:tblGrid>
        <w:gridCol w:w="459"/>
        <w:gridCol w:w="460"/>
        <w:gridCol w:w="4900"/>
        <w:gridCol w:w="960"/>
        <w:gridCol w:w="760"/>
        <w:gridCol w:w="640"/>
        <w:gridCol w:w="720"/>
        <w:gridCol w:w="1000"/>
        <w:gridCol w:w="960"/>
        <w:gridCol w:w="357"/>
        <w:gridCol w:w="603"/>
        <w:gridCol w:w="247"/>
        <w:gridCol w:w="473"/>
        <w:gridCol w:w="661"/>
        <w:gridCol w:w="992"/>
      </w:tblGrid>
      <w:tr w:rsidR="00A66CCB" w:rsidTr="00CC058C">
        <w:trPr>
          <w:trHeight w:val="315"/>
        </w:trPr>
        <w:tc>
          <w:tcPr>
            <w:tcW w:w="14192" w:type="dxa"/>
            <w:gridSpan w:val="15"/>
            <w:noWrap/>
            <w:vAlign w:val="center"/>
            <w:hideMark/>
          </w:tcPr>
          <w:p w:rsidR="00A66CCB" w:rsidRDefault="00A66CCB" w:rsidP="00CC058C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   Таблица </w:t>
            </w:r>
            <w:r w:rsidR="001B26D2">
              <w:rPr>
                <w:color w:val="000000"/>
                <w:sz w:val="24"/>
                <w:szCs w:val="24"/>
                <w:lang w:eastAsia="en-US"/>
              </w:rPr>
              <w:t>"</w:t>
            </w:r>
            <w:r>
              <w:rPr>
                <w:color w:val="000000"/>
                <w:sz w:val="24"/>
                <w:szCs w:val="24"/>
                <w:lang w:eastAsia="en-US"/>
              </w:rPr>
              <w:t>Участки территории (зоны) планируемого размещения объектов</w:t>
            </w:r>
            <w:r w:rsidR="001B26D2">
              <w:rPr>
                <w:color w:val="000000"/>
                <w:sz w:val="24"/>
                <w:szCs w:val="24"/>
                <w:lang w:eastAsia="en-US"/>
              </w:rPr>
              <w:t>"</w:t>
            </w:r>
          </w:p>
        </w:tc>
      </w:tr>
      <w:tr w:rsidR="00A66CCB" w:rsidTr="00CC058C">
        <w:trPr>
          <w:trHeight w:val="300"/>
        </w:trPr>
        <w:tc>
          <w:tcPr>
            <w:tcW w:w="459" w:type="dxa"/>
            <w:tcBorders>
              <w:bottom w:val="single" w:sz="4" w:space="0" w:color="auto"/>
            </w:tcBorders>
            <w:noWrap/>
            <w:vAlign w:val="bottom"/>
            <w:hideMark/>
          </w:tcPr>
          <w:p w:rsidR="00A66CCB" w:rsidRDefault="00A66CCB" w:rsidP="00CC058C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60" w:type="dxa"/>
            <w:noWrap/>
            <w:vAlign w:val="bottom"/>
            <w:hideMark/>
          </w:tcPr>
          <w:p w:rsidR="00A66CCB" w:rsidRDefault="00A66CCB" w:rsidP="00CC058C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900" w:type="dxa"/>
            <w:noWrap/>
            <w:vAlign w:val="bottom"/>
            <w:hideMark/>
          </w:tcPr>
          <w:p w:rsidR="00A66CCB" w:rsidRDefault="00A66CCB" w:rsidP="00CC058C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A66CCB" w:rsidRDefault="00A66CCB" w:rsidP="00CC058C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760" w:type="dxa"/>
            <w:noWrap/>
            <w:vAlign w:val="bottom"/>
            <w:hideMark/>
          </w:tcPr>
          <w:p w:rsidR="00A66CCB" w:rsidRDefault="00A66CCB" w:rsidP="00CC058C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640" w:type="dxa"/>
            <w:noWrap/>
            <w:vAlign w:val="bottom"/>
            <w:hideMark/>
          </w:tcPr>
          <w:p w:rsidR="00A66CCB" w:rsidRDefault="00A66CCB" w:rsidP="00CC058C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720" w:type="dxa"/>
            <w:noWrap/>
            <w:vAlign w:val="bottom"/>
            <w:hideMark/>
          </w:tcPr>
          <w:p w:rsidR="00A66CCB" w:rsidRDefault="00A66CCB" w:rsidP="00CC058C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000" w:type="dxa"/>
            <w:noWrap/>
            <w:vAlign w:val="bottom"/>
            <w:hideMark/>
          </w:tcPr>
          <w:p w:rsidR="00A66CCB" w:rsidRDefault="00A66CCB" w:rsidP="00CC058C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bottom"/>
            <w:hideMark/>
          </w:tcPr>
          <w:p w:rsidR="00A66CCB" w:rsidRDefault="00A66CCB" w:rsidP="00CC058C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960" w:type="dxa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:rsidR="00A66CCB" w:rsidRDefault="00A66CCB" w:rsidP="00CC058C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720" w:type="dxa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:rsidR="00A66CCB" w:rsidRDefault="00A66CCB" w:rsidP="00CC058C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653" w:type="dxa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:rsidR="00A66CCB" w:rsidRDefault="00A66CCB" w:rsidP="00CC058C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A66CCB" w:rsidRPr="001B26D2" w:rsidTr="00CC058C">
        <w:trPr>
          <w:trHeight w:val="675"/>
        </w:trPr>
        <w:tc>
          <w:tcPr>
            <w:tcW w:w="459" w:type="dxa"/>
            <w:vMerge w:val="restart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A66CCB" w:rsidRPr="001B26D2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1B26D2">
              <w:rPr>
                <w:bCs/>
                <w:color w:val="000000"/>
                <w:sz w:val="20"/>
                <w:lang w:eastAsia="en-US"/>
              </w:rPr>
              <w:t>№ участка на плане</w:t>
            </w:r>
          </w:p>
        </w:tc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A66CCB" w:rsidRPr="001B26D2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1B26D2">
              <w:rPr>
                <w:bCs/>
                <w:color w:val="000000"/>
                <w:sz w:val="20"/>
                <w:lang w:eastAsia="en-US"/>
              </w:rPr>
              <w:t>№ объекта на плане</w:t>
            </w:r>
          </w:p>
        </w:tc>
        <w:tc>
          <w:tcPr>
            <w:tcW w:w="4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CCB" w:rsidRPr="001B26D2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1B26D2">
              <w:rPr>
                <w:bCs/>
                <w:color w:val="000000"/>
                <w:sz w:val="20"/>
                <w:lang w:eastAsia="en-US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A66CCB" w:rsidRPr="001B26D2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1B26D2">
              <w:rPr>
                <w:bCs/>
                <w:color w:val="000000"/>
                <w:sz w:val="20"/>
                <w:lang w:eastAsia="en-US"/>
              </w:rPr>
              <w:t>Площадь участка, га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CCB" w:rsidRPr="001B26D2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1B26D2">
              <w:rPr>
                <w:bCs/>
                <w:color w:val="000000"/>
                <w:sz w:val="20"/>
                <w:lang w:eastAsia="en-US"/>
              </w:rPr>
              <w:t>Предельные параметры участка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A66CCB" w:rsidRPr="001B26D2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1B26D2">
              <w:rPr>
                <w:bCs/>
                <w:color w:val="000000"/>
                <w:sz w:val="20"/>
                <w:lang w:eastAsia="en-US"/>
              </w:rPr>
              <w:t>Наименование объекта</w:t>
            </w:r>
          </w:p>
        </w:tc>
        <w:tc>
          <w:tcPr>
            <w:tcW w:w="42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  <w:hideMark/>
          </w:tcPr>
          <w:p w:rsidR="00A66CCB" w:rsidRPr="001B26D2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1B26D2">
              <w:rPr>
                <w:bCs/>
                <w:color w:val="000000"/>
                <w:sz w:val="20"/>
                <w:lang w:eastAsia="en-US"/>
              </w:rPr>
              <w:t>Показатели объекта</w:t>
            </w:r>
          </w:p>
        </w:tc>
      </w:tr>
      <w:tr w:rsidR="00A66CCB" w:rsidRPr="001B26D2" w:rsidTr="00CC058C">
        <w:trPr>
          <w:trHeight w:val="2085"/>
        </w:trPr>
        <w:tc>
          <w:tcPr>
            <w:tcW w:w="0" w:type="auto"/>
            <w:vMerge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6CCB" w:rsidRPr="001B26D2" w:rsidRDefault="00A66CCB" w:rsidP="00CC058C">
            <w:pPr>
              <w:rPr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6CCB" w:rsidRPr="001B26D2" w:rsidRDefault="00A66CCB" w:rsidP="00CC058C">
            <w:pPr>
              <w:rPr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CCB" w:rsidRPr="001B26D2" w:rsidRDefault="00A66CCB" w:rsidP="00CC058C">
            <w:pPr>
              <w:rPr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CCB" w:rsidRPr="001B26D2" w:rsidRDefault="00A66CCB" w:rsidP="00CC058C">
            <w:pPr>
              <w:rPr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A66CCB" w:rsidRPr="001B26D2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1B26D2">
              <w:rPr>
                <w:bCs/>
                <w:color w:val="000000"/>
                <w:sz w:val="20"/>
                <w:lang w:eastAsia="en-US"/>
              </w:rPr>
              <w:t>Плотность застройки, тыс.кв.м/га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66CCB" w:rsidRPr="001B26D2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1B26D2">
              <w:rPr>
                <w:bCs/>
                <w:color w:val="000000"/>
                <w:sz w:val="20"/>
                <w:lang w:eastAsia="en-US"/>
              </w:rPr>
              <w:t>Высота, 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66CCB" w:rsidRPr="001B26D2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1B26D2">
              <w:rPr>
                <w:bCs/>
                <w:color w:val="000000"/>
                <w:sz w:val="20"/>
                <w:lang w:eastAsia="en-US"/>
              </w:rPr>
              <w:t>Застроенность, 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CCB" w:rsidRPr="001B26D2" w:rsidRDefault="00A66CCB" w:rsidP="00CC058C">
            <w:pPr>
              <w:rPr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3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66CCB" w:rsidRPr="001B26D2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1B26D2">
              <w:rPr>
                <w:bCs/>
                <w:color w:val="000000"/>
                <w:sz w:val="20"/>
                <w:lang w:eastAsia="en-US"/>
              </w:rPr>
              <w:t>Суммарная поэтажная площадь наземной части в габаритах наружных стен, тыс.кв.м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66CCB" w:rsidRPr="001B26D2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1B26D2">
              <w:rPr>
                <w:bCs/>
                <w:color w:val="000000"/>
                <w:sz w:val="20"/>
                <w:lang w:eastAsia="en-US"/>
              </w:rPr>
              <w:t>Использование подземного пространства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66CCB" w:rsidRPr="001B26D2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1B26D2">
              <w:rPr>
                <w:bCs/>
                <w:color w:val="000000"/>
                <w:sz w:val="20"/>
                <w:lang w:eastAsia="en-US"/>
              </w:rPr>
              <w:t>Гостевые приобъектные автостоянки (наземные), м/м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</w:tcBorders>
            <w:textDirection w:val="btLr"/>
            <w:vAlign w:val="center"/>
            <w:hideMark/>
          </w:tcPr>
          <w:p w:rsidR="00A66CCB" w:rsidRPr="001B26D2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1B26D2">
              <w:rPr>
                <w:bCs/>
                <w:color w:val="000000"/>
                <w:sz w:val="20"/>
                <w:lang w:eastAsia="en-US"/>
              </w:rPr>
              <w:t>Примечания, емкость/мощность</w:t>
            </w:r>
          </w:p>
        </w:tc>
      </w:tr>
      <w:tr w:rsidR="00A66CCB" w:rsidRPr="00620EC7" w:rsidTr="00CC058C">
        <w:trPr>
          <w:trHeight w:val="255"/>
        </w:trPr>
        <w:tc>
          <w:tcPr>
            <w:tcW w:w="459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6CCB" w:rsidRPr="00620EC7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620EC7">
              <w:rPr>
                <w:bCs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6CCB" w:rsidRPr="00620EC7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620EC7">
              <w:rPr>
                <w:bCs/>
                <w:color w:val="000000"/>
                <w:sz w:val="20"/>
                <w:lang w:eastAsia="en-US"/>
              </w:rPr>
              <w:t>2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6CCB" w:rsidRPr="00620EC7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620EC7">
              <w:rPr>
                <w:bCs/>
                <w:color w:val="000000"/>
                <w:sz w:val="20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6CCB" w:rsidRPr="00620EC7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620EC7">
              <w:rPr>
                <w:bCs/>
                <w:color w:val="000000"/>
                <w:sz w:val="20"/>
                <w:lang w:eastAsia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6CCB" w:rsidRPr="00620EC7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620EC7">
              <w:rPr>
                <w:bCs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6CCB" w:rsidRPr="00620EC7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620EC7">
              <w:rPr>
                <w:bCs/>
                <w:color w:val="000000"/>
                <w:sz w:val="20"/>
                <w:lang w:eastAsia="en-US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6CCB" w:rsidRPr="00620EC7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620EC7">
              <w:rPr>
                <w:bCs/>
                <w:color w:val="000000"/>
                <w:sz w:val="20"/>
                <w:lang w:eastAsia="en-US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6CCB" w:rsidRPr="00620EC7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620EC7">
              <w:rPr>
                <w:bCs/>
                <w:color w:val="000000"/>
                <w:sz w:val="20"/>
                <w:lang w:eastAsia="en-US"/>
              </w:rPr>
              <w:t>8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6CCB" w:rsidRPr="00620EC7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620EC7">
              <w:rPr>
                <w:bCs/>
                <w:color w:val="000000"/>
                <w:sz w:val="20"/>
                <w:lang w:eastAsia="en-US"/>
              </w:rPr>
              <w:t>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6CCB" w:rsidRPr="00620EC7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620EC7">
              <w:rPr>
                <w:bCs/>
                <w:color w:val="000000"/>
                <w:sz w:val="20"/>
                <w:lang w:eastAsia="en-US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6CCB" w:rsidRPr="00620EC7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620EC7">
              <w:rPr>
                <w:bCs/>
                <w:color w:val="000000"/>
                <w:sz w:val="20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bottom"/>
            <w:hideMark/>
          </w:tcPr>
          <w:p w:rsidR="00A66CCB" w:rsidRPr="00620EC7" w:rsidRDefault="00A66CCB" w:rsidP="00CC058C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620EC7">
              <w:rPr>
                <w:bCs/>
                <w:color w:val="000000"/>
                <w:sz w:val="20"/>
                <w:lang w:eastAsia="en-US"/>
              </w:rPr>
              <w:t>12</w:t>
            </w:r>
          </w:p>
        </w:tc>
      </w:tr>
    </w:tbl>
    <w:p w:rsidR="00E36428" w:rsidRDefault="00E36428" w:rsidP="00A66CCB">
      <w:pPr>
        <w:pStyle w:val="21"/>
        <w:ind w:left="7513"/>
        <w:jc w:val="center"/>
        <w:rPr>
          <w:sz w:val="24"/>
          <w:szCs w:val="24"/>
          <w:lang w:val="ru-RU"/>
        </w:rPr>
      </w:pPr>
    </w:p>
    <w:p w:rsidR="001B26D2" w:rsidRDefault="001B26D2" w:rsidP="001B26D2">
      <w:pPr>
        <w:pStyle w:val="21"/>
        <w:ind w:firstLine="0"/>
        <w:jc w:val="center"/>
        <w:rPr>
          <w:sz w:val="24"/>
          <w:szCs w:val="24"/>
          <w:lang w:val="ru-RU"/>
        </w:rPr>
      </w:pPr>
    </w:p>
    <w:p w:rsidR="001B26D2" w:rsidRDefault="001B26D2" w:rsidP="001B26D2">
      <w:pPr>
        <w:pStyle w:val="21"/>
        <w:ind w:firstLine="0"/>
        <w:jc w:val="center"/>
        <w:rPr>
          <w:sz w:val="24"/>
          <w:szCs w:val="24"/>
          <w:lang w:val="ru-RU"/>
        </w:rPr>
      </w:pPr>
    </w:p>
    <w:p w:rsidR="001B26D2" w:rsidRPr="001B26D2" w:rsidRDefault="001B26D2" w:rsidP="001B26D2">
      <w:pPr>
        <w:pStyle w:val="21"/>
        <w:ind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</w:t>
      </w:r>
    </w:p>
    <w:sectPr w:rsidR="001B26D2" w:rsidRPr="001B26D2" w:rsidSect="004A6A8D">
      <w:headerReference w:type="even" r:id="rId12"/>
      <w:headerReference w:type="default" r:id="rId13"/>
      <w:type w:val="continuous"/>
      <w:pgSz w:w="16838" w:h="11906" w:orient="landscape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304" w:rsidRDefault="00830304" w:rsidP="00203AE9">
      <w:r>
        <w:separator/>
      </w:r>
    </w:p>
  </w:endnote>
  <w:endnote w:type="continuationSeparator" w:id="0">
    <w:p w:rsidR="00830304" w:rsidRDefault="00830304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304" w:rsidRDefault="00830304" w:rsidP="00203AE9">
      <w:r>
        <w:separator/>
      </w:r>
    </w:p>
  </w:footnote>
  <w:footnote w:type="continuationSeparator" w:id="0">
    <w:p w:rsidR="00830304" w:rsidRDefault="00830304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C6E" w:rsidRDefault="002D2C6E" w:rsidP="008E298C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2D2C6E" w:rsidRDefault="002D2C6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C6E" w:rsidRPr="0039506C" w:rsidRDefault="002D2C6E" w:rsidP="008E298C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 w:rsidR="007D2F2D">
      <w:rPr>
        <w:rStyle w:val="af3"/>
        <w:noProof/>
        <w:sz w:val="24"/>
        <w:szCs w:val="24"/>
      </w:rPr>
      <w:t>13</w:t>
    </w:r>
    <w:r w:rsidRPr="0039506C">
      <w:rPr>
        <w:rStyle w:val="af3"/>
        <w:sz w:val="24"/>
        <w:szCs w:val="24"/>
      </w:rPr>
      <w:fldChar w:fldCharType="end"/>
    </w:r>
  </w:p>
  <w:p w:rsidR="002D2C6E" w:rsidRPr="005119EA" w:rsidRDefault="002D2C6E" w:rsidP="005119EA">
    <w:pPr>
      <w:pStyle w:val="a8"/>
      <w:jc w:val="center"/>
      <w:rPr>
        <w:sz w:val="24"/>
        <w:szCs w:val="24"/>
      </w:rPr>
    </w:pPr>
  </w:p>
  <w:p w:rsidR="002D2C6E" w:rsidRPr="007E5166" w:rsidRDefault="002D2C6E" w:rsidP="005119EA">
    <w:pPr>
      <w:pStyle w:val="a8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946" w:rsidRDefault="005A4699" w:rsidP="008E298C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B34946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B34946" w:rsidRDefault="00B34946">
    <w:pPr>
      <w:pStyle w:val="a8"/>
    </w:pPr>
  </w:p>
  <w:p w:rsidR="00CC5428" w:rsidRDefault="00CC542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946" w:rsidRPr="005119EA" w:rsidRDefault="00B34946" w:rsidP="007235CB">
    <w:pPr>
      <w:pStyle w:val="a8"/>
      <w:rPr>
        <w:sz w:val="24"/>
        <w:szCs w:val="24"/>
      </w:rPr>
    </w:pPr>
  </w:p>
  <w:p w:rsidR="00B34946" w:rsidRPr="007E5166" w:rsidRDefault="00B34946" w:rsidP="005119EA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645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8101D73"/>
    <w:multiLevelType w:val="hybridMultilevel"/>
    <w:tmpl w:val="F3606A10"/>
    <w:lvl w:ilvl="0" w:tplc="FF529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C91149D"/>
    <w:multiLevelType w:val="hybridMultilevel"/>
    <w:tmpl w:val="118803B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0"/>
  </w:num>
  <w:num w:numId="5">
    <w:abstractNumId w:val="10"/>
  </w:num>
  <w:num w:numId="6">
    <w:abstractNumId w:val="3"/>
  </w:num>
  <w:num w:numId="7">
    <w:abstractNumId w:val="8"/>
  </w:num>
  <w:num w:numId="8">
    <w:abstractNumId w:val="5"/>
  </w:num>
  <w:num w:numId="9">
    <w:abstractNumId w:val="9"/>
  </w:num>
  <w:num w:numId="10">
    <w:abstractNumId w:val="11"/>
  </w:num>
  <w:num w:numId="11">
    <w:abstractNumId w:val="2"/>
  </w:num>
  <w:num w:numId="12">
    <w:abstractNumId w:val="7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1754"/>
    <w:rsid w:val="00011D77"/>
    <w:rsid w:val="00013474"/>
    <w:rsid w:val="00030CCD"/>
    <w:rsid w:val="000341F4"/>
    <w:rsid w:val="000348C0"/>
    <w:rsid w:val="00034CFA"/>
    <w:rsid w:val="00034F59"/>
    <w:rsid w:val="00035ED8"/>
    <w:rsid w:val="00040F05"/>
    <w:rsid w:val="0004634E"/>
    <w:rsid w:val="00050076"/>
    <w:rsid w:val="00050C28"/>
    <w:rsid w:val="00050CE2"/>
    <w:rsid w:val="00055C98"/>
    <w:rsid w:val="00055E76"/>
    <w:rsid w:val="00055FFE"/>
    <w:rsid w:val="0005717A"/>
    <w:rsid w:val="00060BB0"/>
    <w:rsid w:val="00065F09"/>
    <w:rsid w:val="000725C2"/>
    <w:rsid w:val="000727A6"/>
    <w:rsid w:val="00080882"/>
    <w:rsid w:val="00080D93"/>
    <w:rsid w:val="00085292"/>
    <w:rsid w:val="000A08C2"/>
    <w:rsid w:val="000A1893"/>
    <w:rsid w:val="000A5B72"/>
    <w:rsid w:val="000A61EA"/>
    <w:rsid w:val="000A697B"/>
    <w:rsid w:val="000A7E77"/>
    <w:rsid w:val="000B1671"/>
    <w:rsid w:val="000B1DE4"/>
    <w:rsid w:val="000B1ECA"/>
    <w:rsid w:val="000B222C"/>
    <w:rsid w:val="000C278C"/>
    <w:rsid w:val="000D2C1B"/>
    <w:rsid w:val="000D735A"/>
    <w:rsid w:val="000D7B29"/>
    <w:rsid w:val="000E3BDF"/>
    <w:rsid w:val="000E3D3A"/>
    <w:rsid w:val="000E3FA7"/>
    <w:rsid w:val="000E7E88"/>
    <w:rsid w:val="000F04BF"/>
    <w:rsid w:val="000F0D05"/>
    <w:rsid w:val="000F0DFA"/>
    <w:rsid w:val="000F1283"/>
    <w:rsid w:val="000F409F"/>
    <w:rsid w:val="000F5041"/>
    <w:rsid w:val="000F5982"/>
    <w:rsid w:val="000F7BB7"/>
    <w:rsid w:val="001052D8"/>
    <w:rsid w:val="00107892"/>
    <w:rsid w:val="00112C0D"/>
    <w:rsid w:val="00116704"/>
    <w:rsid w:val="001247EB"/>
    <w:rsid w:val="001309C4"/>
    <w:rsid w:val="00132D03"/>
    <w:rsid w:val="001346CA"/>
    <w:rsid w:val="0013630E"/>
    <w:rsid w:val="0013637D"/>
    <w:rsid w:val="0014023E"/>
    <w:rsid w:val="0014367E"/>
    <w:rsid w:val="00145A49"/>
    <w:rsid w:val="00145D02"/>
    <w:rsid w:val="00146A1D"/>
    <w:rsid w:val="00157F29"/>
    <w:rsid w:val="001641F2"/>
    <w:rsid w:val="00165FD2"/>
    <w:rsid w:val="001801F7"/>
    <w:rsid w:val="00181D8C"/>
    <w:rsid w:val="001862F4"/>
    <w:rsid w:val="001917BD"/>
    <w:rsid w:val="001917E8"/>
    <w:rsid w:val="00192BE1"/>
    <w:rsid w:val="00194CDE"/>
    <w:rsid w:val="001966F0"/>
    <w:rsid w:val="001A05F5"/>
    <w:rsid w:val="001A510C"/>
    <w:rsid w:val="001A697E"/>
    <w:rsid w:val="001B1507"/>
    <w:rsid w:val="001B26D2"/>
    <w:rsid w:val="001B5E2A"/>
    <w:rsid w:val="001C1068"/>
    <w:rsid w:val="001C2CC8"/>
    <w:rsid w:val="001C57B3"/>
    <w:rsid w:val="001D0C9C"/>
    <w:rsid w:val="001D3A14"/>
    <w:rsid w:val="001E36FC"/>
    <w:rsid w:val="001E5537"/>
    <w:rsid w:val="001E5613"/>
    <w:rsid w:val="001E568F"/>
    <w:rsid w:val="001F2AB5"/>
    <w:rsid w:val="001F5163"/>
    <w:rsid w:val="00201D0F"/>
    <w:rsid w:val="00202B63"/>
    <w:rsid w:val="00203AE9"/>
    <w:rsid w:val="00207870"/>
    <w:rsid w:val="00212824"/>
    <w:rsid w:val="00216607"/>
    <w:rsid w:val="0022730D"/>
    <w:rsid w:val="00234552"/>
    <w:rsid w:val="00235412"/>
    <w:rsid w:val="002367E3"/>
    <w:rsid w:val="00246D20"/>
    <w:rsid w:val="002516E1"/>
    <w:rsid w:val="00252F66"/>
    <w:rsid w:val="002556C4"/>
    <w:rsid w:val="00261AB9"/>
    <w:rsid w:val="00265160"/>
    <w:rsid w:val="00271FF7"/>
    <w:rsid w:val="00272CFE"/>
    <w:rsid w:val="00272F06"/>
    <w:rsid w:val="00275FB2"/>
    <w:rsid w:val="00276322"/>
    <w:rsid w:val="00276945"/>
    <w:rsid w:val="00281E66"/>
    <w:rsid w:val="0028461D"/>
    <w:rsid w:val="00285113"/>
    <w:rsid w:val="0028780C"/>
    <w:rsid w:val="00290D64"/>
    <w:rsid w:val="00295EA8"/>
    <w:rsid w:val="0029643D"/>
    <w:rsid w:val="002A4905"/>
    <w:rsid w:val="002A60F3"/>
    <w:rsid w:val="002B6EB0"/>
    <w:rsid w:val="002C1C05"/>
    <w:rsid w:val="002C384D"/>
    <w:rsid w:val="002C3D25"/>
    <w:rsid w:val="002C5333"/>
    <w:rsid w:val="002D25FD"/>
    <w:rsid w:val="002D2B87"/>
    <w:rsid w:val="002D2C6E"/>
    <w:rsid w:val="002D5A9D"/>
    <w:rsid w:val="002E570E"/>
    <w:rsid w:val="002E6638"/>
    <w:rsid w:val="002F020D"/>
    <w:rsid w:val="002F59DD"/>
    <w:rsid w:val="002F6851"/>
    <w:rsid w:val="00302F0D"/>
    <w:rsid w:val="00311024"/>
    <w:rsid w:val="0031729C"/>
    <w:rsid w:val="003178B3"/>
    <w:rsid w:val="0031799E"/>
    <w:rsid w:val="00322D89"/>
    <w:rsid w:val="00324191"/>
    <w:rsid w:val="00325BD5"/>
    <w:rsid w:val="003316AB"/>
    <w:rsid w:val="00333B8E"/>
    <w:rsid w:val="003351A5"/>
    <w:rsid w:val="00337E9E"/>
    <w:rsid w:val="00347391"/>
    <w:rsid w:val="00350067"/>
    <w:rsid w:val="003607CD"/>
    <w:rsid w:val="00360A93"/>
    <w:rsid w:val="00361E0F"/>
    <w:rsid w:val="003639F8"/>
    <w:rsid w:val="00367137"/>
    <w:rsid w:val="003708D9"/>
    <w:rsid w:val="003748D5"/>
    <w:rsid w:val="00376C9A"/>
    <w:rsid w:val="00376DC3"/>
    <w:rsid w:val="0037792E"/>
    <w:rsid w:val="00377C74"/>
    <w:rsid w:val="0038478E"/>
    <w:rsid w:val="003908C9"/>
    <w:rsid w:val="003955C5"/>
    <w:rsid w:val="003A106B"/>
    <w:rsid w:val="003A21D5"/>
    <w:rsid w:val="003B0109"/>
    <w:rsid w:val="003B2373"/>
    <w:rsid w:val="003B4366"/>
    <w:rsid w:val="003B6C61"/>
    <w:rsid w:val="003C1E9C"/>
    <w:rsid w:val="003C4717"/>
    <w:rsid w:val="003C6BC3"/>
    <w:rsid w:val="003D364A"/>
    <w:rsid w:val="003D3F57"/>
    <w:rsid w:val="003E0DB2"/>
    <w:rsid w:val="003E586B"/>
    <w:rsid w:val="003F26B4"/>
    <w:rsid w:val="003F74BC"/>
    <w:rsid w:val="003F7D22"/>
    <w:rsid w:val="0040077B"/>
    <w:rsid w:val="00401F6A"/>
    <w:rsid w:val="00410B36"/>
    <w:rsid w:val="00412F12"/>
    <w:rsid w:val="00413615"/>
    <w:rsid w:val="00421725"/>
    <w:rsid w:val="00421B4E"/>
    <w:rsid w:val="00437C8F"/>
    <w:rsid w:val="00441DFA"/>
    <w:rsid w:val="00447484"/>
    <w:rsid w:val="00454D48"/>
    <w:rsid w:val="00456C44"/>
    <w:rsid w:val="00460320"/>
    <w:rsid w:val="00465206"/>
    <w:rsid w:val="00465B0E"/>
    <w:rsid w:val="004662D7"/>
    <w:rsid w:val="004668F4"/>
    <w:rsid w:val="00470D83"/>
    <w:rsid w:val="00476D28"/>
    <w:rsid w:val="00487864"/>
    <w:rsid w:val="00491625"/>
    <w:rsid w:val="00492D07"/>
    <w:rsid w:val="00493817"/>
    <w:rsid w:val="004979C2"/>
    <w:rsid w:val="004A3756"/>
    <w:rsid w:val="004A6A8D"/>
    <w:rsid w:val="004B28D1"/>
    <w:rsid w:val="004B2F1B"/>
    <w:rsid w:val="004B4CB7"/>
    <w:rsid w:val="004C5C20"/>
    <w:rsid w:val="004C70AC"/>
    <w:rsid w:val="004C7C24"/>
    <w:rsid w:val="004D4DFF"/>
    <w:rsid w:val="004D4E9E"/>
    <w:rsid w:val="004D74CA"/>
    <w:rsid w:val="004E43A0"/>
    <w:rsid w:val="004E597E"/>
    <w:rsid w:val="004E70E6"/>
    <w:rsid w:val="004F21D5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4031C"/>
    <w:rsid w:val="00541353"/>
    <w:rsid w:val="00546E71"/>
    <w:rsid w:val="00554EDB"/>
    <w:rsid w:val="00560159"/>
    <w:rsid w:val="00562B1C"/>
    <w:rsid w:val="00563135"/>
    <w:rsid w:val="00567508"/>
    <w:rsid w:val="00567683"/>
    <w:rsid w:val="00570BF9"/>
    <w:rsid w:val="005737C3"/>
    <w:rsid w:val="005753DC"/>
    <w:rsid w:val="00577B62"/>
    <w:rsid w:val="00581038"/>
    <w:rsid w:val="00584B91"/>
    <w:rsid w:val="00590D30"/>
    <w:rsid w:val="00593583"/>
    <w:rsid w:val="00594965"/>
    <w:rsid w:val="005A03DF"/>
    <w:rsid w:val="005A23C4"/>
    <w:rsid w:val="005A4610"/>
    <w:rsid w:val="005A4699"/>
    <w:rsid w:val="005A575A"/>
    <w:rsid w:val="005B606E"/>
    <w:rsid w:val="005C143D"/>
    <w:rsid w:val="005C66E5"/>
    <w:rsid w:val="005C67A5"/>
    <w:rsid w:val="005E2749"/>
    <w:rsid w:val="005E76F9"/>
    <w:rsid w:val="005F0490"/>
    <w:rsid w:val="00602716"/>
    <w:rsid w:val="00604C57"/>
    <w:rsid w:val="00607F72"/>
    <w:rsid w:val="006125E3"/>
    <w:rsid w:val="00613C4B"/>
    <w:rsid w:val="006147B4"/>
    <w:rsid w:val="00615D58"/>
    <w:rsid w:val="00620EC7"/>
    <w:rsid w:val="006353D6"/>
    <w:rsid w:val="00646B54"/>
    <w:rsid w:val="006475C1"/>
    <w:rsid w:val="006511FA"/>
    <w:rsid w:val="00654383"/>
    <w:rsid w:val="00656ACF"/>
    <w:rsid w:val="00661298"/>
    <w:rsid w:val="00661FB6"/>
    <w:rsid w:val="00663739"/>
    <w:rsid w:val="0066445F"/>
    <w:rsid w:val="006657FB"/>
    <w:rsid w:val="00667CCB"/>
    <w:rsid w:val="00672182"/>
    <w:rsid w:val="00672567"/>
    <w:rsid w:val="00673433"/>
    <w:rsid w:val="00674EBD"/>
    <w:rsid w:val="00675523"/>
    <w:rsid w:val="006800AC"/>
    <w:rsid w:val="0068362B"/>
    <w:rsid w:val="006870E2"/>
    <w:rsid w:val="00690336"/>
    <w:rsid w:val="006932E9"/>
    <w:rsid w:val="006A6BF5"/>
    <w:rsid w:val="006B12B9"/>
    <w:rsid w:val="006B3D64"/>
    <w:rsid w:val="006B3DB3"/>
    <w:rsid w:val="006B7B1F"/>
    <w:rsid w:val="006C1222"/>
    <w:rsid w:val="006C15B0"/>
    <w:rsid w:val="006C4ED6"/>
    <w:rsid w:val="006C5504"/>
    <w:rsid w:val="006C7720"/>
    <w:rsid w:val="006D447E"/>
    <w:rsid w:val="006D4AD9"/>
    <w:rsid w:val="006D711D"/>
    <w:rsid w:val="006E275E"/>
    <w:rsid w:val="006E43D0"/>
    <w:rsid w:val="006E4628"/>
    <w:rsid w:val="006E6DFD"/>
    <w:rsid w:val="006F6346"/>
    <w:rsid w:val="006F6C94"/>
    <w:rsid w:val="00701EE1"/>
    <w:rsid w:val="00704966"/>
    <w:rsid w:val="00706FF9"/>
    <w:rsid w:val="00711B87"/>
    <w:rsid w:val="00712041"/>
    <w:rsid w:val="007235CB"/>
    <w:rsid w:val="007248B1"/>
    <w:rsid w:val="00744565"/>
    <w:rsid w:val="00746CFF"/>
    <w:rsid w:val="00752453"/>
    <w:rsid w:val="00756C12"/>
    <w:rsid w:val="00760049"/>
    <w:rsid w:val="00761300"/>
    <w:rsid w:val="00764C2B"/>
    <w:rsid w:val="0076741A"/>
    <w:rsid w:val="0077212F"/>
    <w:rsid w:val="00776CBD"/>
    <w:rsid w:val="00784096"/>
    <w:rsid w:val="007849B4"/>
    <w:rsid w:val="007855BA"/>
    <w:rsid w:val="00785C32"/>
    <w:rsid w:val="0078765D"/>
    <w:rsid w:val="00787CC3"/>
    <w:rsid w:val="0079498D"/>
    <w:rsid w:val="007A3EED"/>
    <w:rsid w:val="007A56F5"/>
    <w:rsid w:val="007B01D9"/>
    <w:rsid w:val="007B6B3A"/>
    <w:rsid w:val="007C028F"/>
    <w:rsid w:val="007C1E88"/>
    <w:rsid w:val="007C3310"/>
    <w:rsid w:val="007C5325"/>
    <w:rsid w:val="007C6991"/>
    <w:rsid w:val="007D0132"/>
    <w:rsid w:val="007D0278"/>
    <w:rsid w:val="007D20EB"/>
    <w:rsid w:val="007D21CE"/>
    <w:rsid w:val="007D2F2D"/>
    <w:rsid w:val="007D49B4"/>
    <w:rsid w:val="007D4F74"/>
    <w:rsid w:val="007D6636"/>
    <w:rsid w:val="007D7819"/>
    <w:rsid w:val="007E1DF4"/>
    <w:rsid w:val="007E4556"/>
    <w:rsid w:val="007F1E87"/>
    <w:rsid w:val="007F299F"/>
    <w:rsid w:val="007F5199"/>
    <w:rsid w:val="007F5CFA"/>
    <w:rsid w:val="00801B80"/>
    <w:rsid w:val="00803F7E"/>
    <w:rsid w:val="00804DB5"/>
    <w:rsid w:val="008076E4"/>
    <w:rsid w:val="00811B11"/>
    <w:rsid w:val="00812524"/>
    <w:rsid w:val="00813E16"/>
    <w:rsid w:val="00816C9E"/>
    <w:rsid w:val="00817D24"/>
    <w:rsid w:val="008215BD"/>
    <w:rsid w:val="00827F2A"/>
    <w:rsid w:val="00830304"/>
    <w:rsid w:val="008305EA"/>
    <w:rsid w:val="00832480"/>
    <w:rsid w:val="00833AF4"/>
    <w:rsid w:val="00846AAC"/>
    <w:rsid w:val="00847652"/>
    <w:rsid w:val="00850E74"/>
    <w:rsid w:val="0085239C"/>
    <w:rsid w:val="00852DC9"/>
    <w:rsid w:val="0085539A"/>
    <w:rsid w:val="00855856"/>
    <w:rsid w:val="008564F1"/>
    <w:rsid w:val="0085702E"/>
    <w:rsid w:val="0086231A"/>
    <w:rsid w:val="00863022"/>
    <w:rsid w:val="00867D2D"/>
    <w:rsid w:val="00880F90"/>
    <w:rsid w:val="00884929"/>
    <w:rsid w:val="00893605"/>
    <w:rsid w:val="00894976"/>
    <w:rsid w:val="008A3C93"/>
    <w:rsid w:val="008A60D1"/>
    <w:rsid w:val="008B1E40"/>
    <w:rsid w:val="008B5E9D"/>
    <w:rsid w:val="008B70D5"/>
    <w:rsid w:val="008C28F8"/>
    <w:rsid w:val="008D1E6D"/>
    <w:rsid w:val="008D513A"/>
    <w:rsid w:val="008D781A"/>
    <w:rsid w:val="008E0D4B"/>
    <w:rsid w:val="008E0D87"/>
    <w:rsid w:val="008E1730"/>
    <w:rsid w:val="008E1AB2"/>
    <w:rsid w:val="008E3A9C"/>
    <w:rsid w:val="008E6412"/>
    <w:rsid w:val="008F3FC9"/>
    <w:rsid w:val="008F4081"/>
    <w:rsid w:val="008F7165"/>
    <w:rsid w:val="0090296D"/>
    <w:rsid w:val="00916B1A"/>
    <w:rsid w:val="00921BF1"/>
    <w:rsid w:val="009239E8"/>
    <w:rsid w:val="00924BF8"/>
    <w:rsid w:val="00925976"/>
    <w:rsid w:val="009270D7"/>
    <w:rsid w:val="009326FE"/>
    <w:rsid w:val="00942280"/>
    <w:rsid w:val="00944C70"/>
    <w:rsid w:val="00944E90"/>
    <w:rsid w:val="00945ABA"/>
    <w:rsid w:val="009508D8"/>
    <w:rsid w:val="009552EA"/>
    <w:rsid w:val="00955EE2"/>
    <w:rsid w:val="00960F93"/>
    <w:rsid w:val="009621CA"/>
    <w:rsid w:val="009677AC"/>
    <w:rsid w:val="00971333"/>
    <w:rsid w:val="0097766C"/>
    <w:rsid w:val="009809D9"/>
    <w:rsid w:val="00982872"/>
    <w:rsid w:val="00986ADE"/>
    <w:rsid w:val="009873AB"/>
    <w:rsid w:val="00987CDE"/>
    <w:rsid w:val="0099184A"/>
    <w:rsid w:val="00991A39"/>
    <w:rsid w:val="009951C6"/>
    <w:rsid w:val="00996E78"/>
    <w:rsid w:val="009A0ACB"/>
    <w:rsid w:val="009A5C11"/>
    <w:rsid w:val="009A60A4"/>
    <w:rsid w:val="009A6C99"/>
    <w:rsid w:val="009B138A"/>
    <w:rsid w:val="009B6F90"/>
    <w:rsid w:val="009D3338"/>
    <w:rsid w:val="009D4364"/>
    <w:rsid w:val="009D5DA2"/>
    <w:rsid w:val="009E34A9"/>
    <w:rsid w:val="009E3FC0"/>
    <w:rsid w:val="009E5D11"/>
    <w:rsid w:val="009F1D01"/>
    <w:rsid w:val="009F1EC1"/>
    <w:rsid w:val="009F485C"/>
    <w:rsid w:val="009F5869"/>
    <w:rsid w:val="009F5DB9"/>
    <w:rsid w:val="009F723A"/>
    <w:rsid w:val="00A02B8B"/>
    <w:rsid w:val="00A0691D"/>
    <w:rsid w:val="00A275A6"/>
    <w:rsid w:val="00A31057"/>
    <w:rsid w:val="00A31962"/>
    <w:rsid w:val="00A328B8"/>
    <w:rsid w:val="00A369D8"/>
    <w:rsid w:val="00A37770"/>
    <w:rsid w:val="00A443A9"/>
    <w:rsid w:val="00A454D8"/>
    <w:rsid w:val="00A4555B"/>
    <w:rsid w:val="00A45CE5"/>
    <w:rsid w:val="00A51DBB"/>
    <w:rsid w:val="00A56D89"/>
    <w:rsid w:val="00A64AFB"/>
    <w:rsid w:val="00A66634"/>
    <w:rsid w:val="00A66CCB"/>
    <w:rsid w:val="00A6741E"/>
    <w:rsid w:val="00A67CEE"/>
    <w:rsid w:val="00A71232"/>
    <w:rsid w:val="00A7158D"/>
    <w:rsid w:val="00A7311A"/>
    <w:rsid w:val="00A81557"/>
    <w:rsid w:val="00A82219"/>
    <w:rsid w:val="00A82A71"/>
    <w:rsid w:val="00A82EBE"/>
    <w:rsid w:val="00A85CBB"/>
    <w:rsid w:val="00A9095F"/>
    <w:rsid w:val="00A90AA4"/>
    <w:rsid w:val="00A91982"/>
    <w:rsid w:val="00A9775C"/>
    <w:rsid w:val="00AA042A"/>
    <w:rsid w:val="00AA083C"/>
    <w:rsid w:val="00AA34BC"/>
    <w:rsid w:val="00AA776C"/>
    <w:rsid w:val="00AB1D5B"/>
    <w:rsid w:val="00AB346F"/>
    <w:rsid w:val="00AB47D8"/>
    <w:rsid w:val="00AC0497"/>
    <w:rsid w:val="00AC2123"/>
    <w:rsid w:val="00AC4846"/>
    <w:rsid w:val="00AC62CF"/>
    <w:rsid w:val="00AD2512"/>
    <w:rsid w:val="00AD3356"/>
    <w:rsid w:val="00AD715D"/>
    <w:rsid w:val="00AD7F77"/>
    <w:rsid w:val="00AE1B49"/>
    <w:rsid w:val="00AE1E9E"/>
    <w:rsid w:val="00AE55BD"/>
    <w:rsid w:val="00AF0FFA"/>
    <w:rsid w:val="00AF17E4"/>
    <w:rsid w:val="00AF282D"/>
    <w:rsid w:val="00AF3614"/>
    <w:rsid w:val="00AF6E37"/>
    <w:rsid w:val="00B01338"/>
    <w:rsid w:val="00B03219"/>
    <w:rsid w:val="00B16C61"/>
    <w:rsid w:val="00B213B7"/>
    <w:rsid w:val="00B23195"/>
    <w:rsid w:val="00B24E85"/>
    <w:rsid w:val="00B301B4"/>
    <w:rsid w:val="00B334B5"/>
    <w:rsid w:val="00B34946"/>
    <w:rsid w:val="00B36700"/>
    <w:rsid w:val="00B43B39"/>
    <w:rsid w:val="00B4539D"/>
    <w:rsid w:val="00B45C0A"/>
    <w:rsid w:val="00B479CB"/>
    <w:rsid w:val="00B50A64"/>
    <w:rsid w:val="00B554C9"/>
    <w:rsid w:val="00B57E4A"/>
    <w:rsid w:val="00B610B2"/>
    <w:rsid w:val="00B652E2"/>
    <w:rsid w:val="00B65311"/>
    <w:rsid w:val="00B66248"/>
    <w:rsid w:val="00B72872"/>
    <w:rsid w:val="00B73443"/>
    <w:rsid w:val="00B81B91"/>
    <w:rsid w:val="00B84D73"/>
    <w:rsid w:val="00B92A8A"/>
    <w:rsid w:val="00B9322B"/>
    <w:rsid w:val="00B9636A"/>
    <w:rsid w:val="00BA18EA"/>
    <w:rsid w:val="00BA3607"/>
    <w:rsid w:val="00BA5AD4"/>
    <w:rsid w:val="00BB16CF"/>
    <w:rsid w:val="00BB3B28"/>
    <w:rsid w:val="00BB5891"/>
    <w:rsid w:val="00BB6BC9"/>
    <w:rsid w:val="00BC15BB"/>
    <w:rsid w:val="00BC2BC1"/>
    <w:rsid w:val="00BC6376"/>
    <w:rsid w:val="00BE2298"/>
    <w:rsid w:val="00BE5D80"/>
    <w:rsid w:val="00BE6746"/>
    <w:rsid w:val="00BF01FA"/>
    <w:rsid w:val="00BF03D0"/>
    <w:rsid w:val="00BF197F"/>
    <w:rsid w:val="00BF2B69"/>
    <w:rsid w:val="00BF6EED"/>
    <w:rsid w:val="00C035C8"/>
    <w:rsid w:val="00C039A5"/>
    <w:rsid w:val="00C0426D"/>
    <w:rsid w:val="00C126BE"/>
    <w:rsid w:val="00C13B4D"/>
    <w:rsid w:val="00C16AD4"/>
    <w:rsid w:val="00C21E93"/>
    <w:rsid w:val="00C2380F"/>
    <w:rsid w:val="00C23A56"/>
    <w:rsid w:val="00C316A2"/>
    <w:rsid w:val="00C32E02"/>
    <w:rsid w:val="00C42615"/>
    <w:rsid w:val="00C44718"/>
    <w:rsid w:val="00C45426"/>
    <w:rsid w:val="00C50292"/>
    <w:rsid w:val="00C5035B"/>
    <w:rsid w:val="00C513F1"/>
    <w:rsid w:val="00C51531"/>
    <w:rsid w:val="00C51F02"/>
    <w:rsid w:val="00C55D64"/>
    <w:rsid w:val="00C57CCC"/>
    <w:rsid w:val="00C60EF9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5735"/>
    <w:rsid w:val="00C96E78"/>
    <w:rsid w:val="00CA6307"/>
    <w:rsid w:val="00CA6F01"/>
    <w:rsid w:val="00CB21EB"/>
    <w:rsid w:val="00CB3559"/>
    <w:rsid w:val="00CB4A82"/>
    <w:rsid w:val="00CB564A"/>
    <w:rsid w:val="00CC0B77"/>
    <w:rsid w:val="00CC0E6B"/>
    <w:rsid w:val="00CC142D"/>
    <w:rsid w:val="00CC20AD"/>
    <w:rsid w:val="00CC23DD"/>
    <w:rsid w:val="00CC4660"/>
    <w:rsid w:val="00CC5428"/>
    <w:rsid w:val="00CC5D75"/>
    <w:rsid w:val="00CD06C6"/>
    <w:rsid w:val="00CD088A"/>
    <w:rsid w:val="00CD4DEB"/>
    <w:rsid w:val="00CE4A3B"/>
    <w:rsid w:val="00CF0B01"/>
    <w:rsid w:val="00CF1C49"/>
    <w:rsid w:val="00CF5543"/>
    <w:rsid w:val="00CF6414"/>
    <w:rsid w:val="00CF747B"/>
    <w:rsid w:val="00D03D6C"/>
    <w:rsid w:val="00D11D8B"/>
    <w:rsid w:val="00D16156"/>
    <w:rsid w:val="00D172CD"/>
    <w:rsid w:val="00D178AC"/>
    <w:rsid w:val="00D17D7E"/>
    <w:rsid w:val="00D26B1F"/>
    <w:rsid w:val="00D34999"/>
    <w:rsid w:val="00D4377C"/>
    <w:rsid w:val="00D45617"/>
    <w:rsid w:val="00D47F2B"/>
    <w:rsid w:val="00D50A79"/>
    <w:rsid w:val="00D564E2"/>
    <w:rsid w:val="00D56642"/>
    <w:rsid w:val="00D6005A"/>
    <w:rsid w:val="00D64055"/>
    <w:rsid w:val="00D64910"/>
    <w:rsid w:val="00D85177"/>
    <w:rsid w:val="00D907BA"/>
    <w:rsid w:val="00D94716"/>
    <w:rsid w:val="00DA0AE6"/>
    <w:rsid w:val="00DA3182"/>
    <w:rsid w:val="00DC5B5B"/>
    <w:rsid w:val="00DD2A0F"/>
    <w:rsid w:val="00DD3B89"/>
    <w:rsid w:val="00DD5A16"/>
    <w:rsid w:val="00DE007A"/>
    <w:rsid w:val="00DE3666"/>
    <w:rsid w:val="00DE3B43"/>
    <w:rsid w:val="00DE4959"/>
    <w:rsid w:val="00DE526C"/>
    <w:rsid w:val="00DF2999"/>
    <w:rsid w:val="00DF2E4A"/>
    <w:rsid w:val="00DF3D9B"/>
    <w:rsid w:val="00DF5CAD"/>
    <w:rsid w:val="00E0593A"/>
    <w:rsid w:val="00E05A74"/>
    <w:rsid w:val="00E0745F"/>
    <w:rsid w:val="00E11B7F"/>
    <w:rsid w:val="00E1514A"/>
    <w:rsid w:val="00E170B6"/>
    <w:rsid w:val="00E17805"/>
    <w:rsid w:val="00E22E8E"/>
    <w:rsid w:val="00E23214"/>
    <w:rsid w:val="00E24CBD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590A"/>
    <w:rsid w:val="00E675E8"/>
    <w:rsid w:val="00E738A7"/>
    <w:rsid w:val="00E8274D"/>
    <w:rsid w:val="00E831A6"/>
    <w:rsid w:val="00E8336B"/>
    <w:rsid w:val="00E83BAE"/>
    <w:rsid w:val="00E8403B"/>
    <w:rsid w:val="00E8570C"/>
    <w:rsid w:val="00E90521"/>
    <w:rsid w:val="00E94280"/>
    <w:rsid w:val="00E956E7"/>
    <w:rsid w:val="00E959EE"/>
    <w:rsid w:val="00E96968"/>
    <w:rsid w:val="00EA314A"/>
    <w:rsid w:val="00EA39E2"/>
    <w:rsid w:val="00EA5A8D"/>
    <w:rsid w:val="00EB143A"/>
    <w:rsid w:val="00EB1F8E"/>
    <w:rsid w:val="00EB3DEE"/>
    <w:rsid w:val="00EC22AD"/>
    <w:rsid w:val="00EC5457"/>
    <w:rsid w:val="00ED037B"/>
    <w:rsid w:val="00ED0C11"/>
    <w:rsid w:val="00EE0BA5"/>
    <w:rsid w:val="00EE1B7F"/>
    <w:rsid w:val="00F01CAE"/>
    <w:rsid w:val="00F03980"/>
    <w:rsid w:val="00F03D19"/>
    <w:rsid w:val="00F05452"/>
    <w:rsid w:val="00F05EFF"/>
    <w:rsid w:val="00F064D6"/>
    <w:rsid w:val="00F117D9"/>
    <w:rsid w:val="00F12DBD"/>
    <w:rsid w:val="00F205AB"/>
    <w:rsid w:val="00F20A98"/>
    <w:rsid w:val="00F23811"/>
    <w:rsid w:val="00F24400"/>
    <w:rsid w:val="00F24464"/>
    <w:rsid w:val="00F26818"/>
    <w:rsid w:val="00F2795A"/>
    <w:rsid w:val="00F30888"/>
    <w:rsid w:val="00F315CC"/>
    <w:rsid w:val="00F34AC9"/>
    <w:rsid w:val="00F44101"/>
    <w:rsid w:val="00F474EB"/>
    <w:rsid w:val="00F53B08"/>
    <w:rsid w:val="00F56207"/>
    <w:rsid w:val="00F62EF9"/>
    <w:rsid w:val="00F73446"/>
    <w:rsid w:val="00F737DB"/>
    <w:rsid w:val="00F73EF0"/>
    <w:rsid w:val="00F74552"/>
    <w:rsid w:val="00F77706"/>
    <w:rsid w:val="00F851F2"/>
    <w:rsid w:val="00F87924"/>
    <w:rsid w:val="00F9185A"/>
    <w:rsid w:val="00FA56B2"/>
    <w:rsid w:val="00FA5706"/>
    <w:rsid w:val="00FB2BA7"/>
    <w:rsid w:val="00FB33C3"/>
    <w:rsid w:val="00FB4329"/>
    <w:rsid w:val="00FB56D6"/>
    <w:rsid w:val="00FB7726"/>
    <w:rsid w:val="00FC048B"/>
    <w:rsid w:val="00FC0B0D"/>
    <w:rsid w:val="00FC57EB"/>
    <w:rsid w:val="00FD0203"/>
    <w:rsid w:val="00FD268A"/>
    <w:rsid w:val="00FD459E"/>
    <w:rsid w:val="00FD6E65"/>
    <w:rsid w:val="00FE0B48"/>
    <w:rsid w:val="00FE79A5"/>
    <w:rsid w:val="00FF13C6"/>
    <w:rsid w:val="00FF2B4D"/>
    <w:rsid w:val="00FF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uiPriority w:val="99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uiPriority w:val="99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9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31FCD-B91B-4405-A1B5-67BEC0ED2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4953</Words>
  <Characters>28235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2022-03-15T06:30:00Z</cp:lastPrinted>
  <dcterms:created xsi:type="dcterms:W3CDTF">2022-03-15T07:08:00Z</dcterms:created>
  <dcterms:modified xsi:type="dcterms:W3CDTF">2022-03-15T07:08:00Z</dcterms:modified>
</cp:coreProperties>
</file>