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D1" w:rsidRPr="0069284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692841">
        <w:rPr>
          <w:rFonts w:ascii="Times New Roman" w:eastAsia="Calibri" w:hAnsi="Times New Roman" w:cs="Times New Roman"/>
          <w:sz w:val="28"/>
          <w:szCs w:val="24"/>
        </w:rPr>
        <w:t>УТВЕРЖДЕНО</w:t>
      </w:r>
    </w:p>
    <w:p w:rsidR="003239D1" w:rsidRPr="00530B3C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>Администрации муниципального образования "Город Архангельск"</w:t>
      </w: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F9028A">
        <w:rPr>
          <w:rFonts w:ascii="Times New Roman" w:eastAsia="Calibri" w:hAnsi="Times New Roman" w:cs="Times New Roman"/>
          <w:sz w:val="28"/>
          <w:szCs w:val="24"/>
        </w:rPr>
        <w:t>01.02.2018 № 132</w:t>
      </w:r>
    </w:p>
    <w:p w:rsidR="003239D1" w:rsidRP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36"/>
          <w:szCs w:val="36"/>
        </w:rPr>
      </w:pPr>
    </w:p>
    <w:p w:rsidR="003239D1" w:rsidRPr="00B24A34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3239D1" w:rsidRPr="00B24A34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Calibri" w:hAnsi="Times New Roman" w:cs="Times New Roman"/>
          <w:sz w:val="28"/>
          <w:szCs w:val="28"/>
        </w:rPr>
        <w:t>шестнадцатого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</w:t>
      </w:r>
    </w:p>
    <w:p w:rsidR="003239D1" w:rsidRPr="00B24A34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</w:p>
    <w:p w:rsidR="003239D1" w:rsidRPr="003239D1" w:rsidRDefault="003239D1" w:rsidP="003239D1">
      <w:pPr>
        <w:pStyle w:val="ConsPlusNormal"/>
        <w:ind w:firstLine="0"/>
        <w:jc w:val="center"/>
        <w:outlineLvl w:val="0"/>
        <w:rPr>
          <w:rFonts w:ascii="Times New Roman" w:eastAsia="Calibri" w:hAnsi="Times New Roman" w:cs="Times New Roman"/>
          <w:sz w:val="36"/>
          <w:szCs w:val="40"/>
        </w:rPr>
      </w:pPr>
    </w:p>
    <w:p w:rsidR="003239D1" w:rsidRPr="003239D1" w:rsidRDefault="003239D1" w:rsidP="003239D1">
      <w:pPr>
        <w:pStyle w:val="ConsPlusNormal"/>
        <w:numPr>
          <w:ilvl w:val="0"/>
          <w:numId w:val="2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239D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239D1" w:rsidRPr="00FA3335" w:rsidRDefault="003239D1" w:rsidP="003239D1">
      <w:pPr>
        <w:pStyle w:val="ConsPlusNormal"/>
        <w:ind w:left="1080" w:firstLine="0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96C7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и проведения городского конкурса "Эстафета семейного успеха" (далее – конкурс).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Pr="00BE5B1D">
        <w:rPr>
          <w:rFonts w:ascii="Times New Roman" w:eastAsia="Calibri" w:hAnsi="Times New Roman" w:cs="Times New Roman"/>
          <w:sz w:val="28"/>
          <w:szCs w:val="28"/>
        </w:rPr>
        <w:t>и исполнител</w:t>
      </w:r>
      <w:r>
        <w:rPr>
          <w:rFonts w:ascii="Times New Roman" w:eastAsia="Calibri" w:hAnsi="Times New Roman" w:cs="Times New Roman"/>
          <w:sz w:val="28"/>
          <w:szCs w:val="28"/>
        </w:rPr>
        <w:t>ем конкурса является управление             по вопросам семьи, опеки и попечительства Администрации муниципального образования "Город Архангельск" (далее – управление).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545FA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расходов, связанных с организацией               </w:t>
      </w:r>
      <w:r w:rsidRPr="003239D1">
        <w:rPr>
          <w:rFonts w:ascii="Times New Roman" w:eastAsia="Calibri" w:hAnsi="Times New Roman" w:cs="Times New Roman"/>
          <w:spacing w:val="-4"/>
          <w:sz w:val="28"/>
          <w:szCs w:val="28"/>
        </w:rPr>
        <w:t>и проведением конкурса осуществляется в пределах бюджетных ассигнований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в рамках реализации ведомственной целевой программы "Социальная политика", утвержденной постановлением Администрации муниципального образования "Город Архангельск" от 17.01.2017 № 46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(с изменениями). </w:t>
      </w:r>
    </w:p>
    <w:p w:rsidR="003239D1" w:rsidRDefault="003239D1" w:rsidP="003239D1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Pr="003239D1" w:rsidRDefault="003239D1" w:rsidP="003239D1">
      <w:pPr>
        <w:pStyle w:val="ConsPlusNormal"/>
        <w:numPr>
          <w:ilvl w:val="0"/>
          <w:numId w:val="1"/>
        </w:numPr>
        <w:ind w:left="426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239D1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3239D1" w:rsidRDefault="003239D1" w:rsidP="003239D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конкурса – п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ривлечение внимания широкой общественности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 проблемам семьи, материнства, </w:t>
      </w:r>
      <w:r>
        <w:rPr>
          <w:rFonts w:ascii="Times New Roman" w:eastAsia="Calibri" w:hAnsi="Times New Roman" w:cs="Times New Roman"/>
          <w:sz w:val="28"/>
          <w:szCs w:val="28"/>
        </w:rPr>
        <w:t>отцовства и детства.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3239D1" w:rsidRPr="00FB790E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повышение роли семьи в жизни общества;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повышение авторитета </w:t>
      </w:r>
      <w:proofErr w:type="spellStart"/>
      <w:r w:rsidRPr="00FB790E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FB790E">
        <w:rPr>
          <w:rFonts w:ascii="Times New Roman" w:eastAsia="Calibri" w:hAnsi="Times New Roman" w:cs="Times New Roman"/>
          <w:sz w:val="28"/>
          <w:szCs w:val="28"/>
        </w:rPr>
        <w:t xml:space="preserve"> в семье и обществе;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сохранение традиционных семейных ценностей;</w:t>
      </w:r>
    </w:p>
    <w:p w:rsidR="003239D1" w:rsidRPr="00FB790E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пропаганда здорового образа жизни, преемственности духовной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нравственной семейной культуры;</w:t>
      </w:r>
    </w:p>
    <w:p w:rsidR="003239D1" w:rsidRPr="00FB790E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B790E">
        <w:rPr>
          <w:rFonts w:ascii="Times New Roman" w:eastAsia="Calibri" w:hAnsi="Times New Roman" w:cs="Times New Roman"/>
          <w:sz w:val="28"/>
          <w:szCs w:val="28"/>
        </w:rPr>
        <w:t>профилактика и преод</w:t>
      </w:r>
      <w:r>
        <w:rPr>
          <w:rFonts w:ascii="Times New Roman" w:eastAsia="Calibri" w:hAnsi="Times New Roman" w:cs="Times New Roman"/>
          <w:sz w:val="28"/>
          <w:szCs w:val="28"/>
        </w:rPr>
        <w:t>оление семейного неблагополучия.</w:t>
      </w:r>
    </w:p>
    <w:p w:rsidR="003239D1" w:rsidRDefault="003239D1" w:rsidP="003239D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9D1" w:rsidRPr="003239D1" w:rsidRDefault="003239D1" w:rsidP="003239D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239D1">
        <w:rPr>
          <w:rFonts w:ascii="Times New Roman" w:eastAsia="Calibri" w:hAnsi="Times New Roman" w:cs="Times New Roman"/>
          <w:b/>
          <w:sz w:val="28"/>
          <w:szCs w:val="28"/>
        </w:rPr>
        <w:t>3. Участники конкурса</w:t>
      </w:r>
    </w:p>
    <w:p w:rsidR="003239D1" w:rsidRDefault="003239D1" w:rsidP="003239D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конкурсе "Эстафета семейного успеха"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Calibri" w:hAnsi="Times New Roman" w:cs="Times New Roman"/>
          <w:sz w:val="28"/>
          <w:szCs w:val="28"/>
        </w:rPr>
        <w:t>принять участие проживающие на территории муниципального образования "Город Архангельск" семьи, где родители: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сос</w:t>
      </w:r>
      <w:r>
        <w:rPr>
          <w:rFonts w:ascii="Times New Roman" w:eastAsia="Calibri" w:hAnsi="Times New Roman" w:cs="Times New Roman"/>
          <w:sz w:val="28"/>
          <w:szCs w:val="28"/>
        </w:rPr>
        <w:t>тоят в зарегистрированном браке;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  <w:sectPr w:rsidR="003239D1" w:rsidSect="003239D1">
          <w:pgSz w:w="11906" w:h="16838"/>
          <w:pgMar w:top="993" w:right="850" w:bottom="709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>занимают активную жизненную и гражданскую позицию, имея достижения и поощрения в профессиональной и (или) общественной  деятельности;</w:t>
      </w:r>
    </w:p>
    <w:p w:rsidR="003239D1" w:rsidRDefault="003239D1" w:rsidP="003239D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3239D1" w:rsidRDefault="003239D1" w:rsidP="003239D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ведут и пропагандируют здоровый образ жизни;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достойно воспитывают детей, то есть дети имеют достижения в учебе, работе, спорте, творческой, исследовательской, общественной деятельности.</w:t>
      </w:r>
    </w:p>
    <w:p w:rsidR="003239D1" w:rsidRPr="000D2882" w:rsidRDefault="003239D1" w:rsidP="003239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9D1" w:rsidRPr="003239D1" w:rsidRDefault="003239D1" w:rsidP="003239D1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239D1">
        <w:rPr>
          <w:rFonts w:ascii="Times New Roman" w:eastAsia="Calibri" w:hAnsi="Times New Roman" w:cs="Times New Roman"/>
          <w:b/>
          <w:sz w:val="28"/>
          <w:szCs w:val="28"/>
        </w:rPr>
        <w:t>Сроки, порядок организации и проведения конкурса</w:t>
      </w:r>
    </w:p>
    <w:p w:rsidR="003239D1" w:rsidRDefault="003239D1" w:rsidP="003239D1">
      <w:pPr>
        <w:pStyle w:val="ConsPlusNormal"/>
        <w:ind w:left="72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Сроки проведения конкурса – с 12 февраля по 11 мая </w:t>
      </w:r>
      <w:r w:rsidRPr="00B24A3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 года.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B24A34">
        <w:rPr>
          <w:rFonts w:ascii="Times New Roman" w:eastAsia="Calibri" w:hAnsi="Times New Roman" w:cs="Times New Roman"/>
          <w:sz w:val="28"/>
          <w:szCs w:val="28"/>
        </w:rPr>
        <w:t>Победители конкурса определяются на основании представленных участниками материалов по следующим номинациям: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"Моя семья – моя история";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"Эко – семья"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"Семейный выходной".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Конкурс проводится в два этапа: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15A2B">
        <w:rPr>
          <w:rFonts w:ascii="Times New Roman" w:eastAsia="Calibri" w:hAnsi="Times New Roman" w:cs="Times New Roman"/>
          <w:sz w:val="28"/>
          <w:szCs w:val="28"/>
        </w:rPr>
        <w:t>Окружной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</w:t>
      </w:r>
      <w:r w:rsidRPr="00F67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12 февраля по 08 апреля       2018 года отделами по территориальным округам управления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br/>
        <w:t>с разработанными ими и утвержденными главами администраций территориальных округов Администрации муниципального образования "Город Архангельск" положениями о конкурсе. В результате окружного этапа определяются не более трех семей (по одной семье-победителю              в каждой номинации) для участия в городском этапе конкурса.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09 апреля по 11 мая 2018 года.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09 до 11 апреля 2018 года отделы по территориальным округам управления направляют 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оргкомитета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шестнадцатого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</w:t>
      </w:r>
      <w:r>
        <w:rPr>
          <w:rFonts w:ascii="Times New Roman" w:eastAsia="Calibri" w:hAnsi="Times New Roman" w:cs="Times New Roman"/>
          <w:sz w:val="28"/>
          <w:szCs w:val="28"/>
        </w:rPr>
        <w:t>рса "Эстафета семейного успеха" (далее – оргкомитет)   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пл.В.И.Ленина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д.5, каб.321) м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атериалы </w:t>
      </w:r>
      <w:r>
        <w:rPr>
          <w:rFonts w:ascii="Times New Roman" w:eastAsia="Calibri" w:hAnsi="Times New Roman" w:cs="Times New Roman"/>
          <w:sz w:val="28"/>
          <w:szCs w:val="28"/>
        </w:rPr>
        <w:t>конкурсантов</w:t>
      </w:r>
      <w:r w:rsidRPr="00B24A3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анкету </w:t>
      </w:r>
      <w:r>
        <w:rPr>
          <w:rFonts w:ascii="Times New Roman" w:eastAsia="Calibri" w:hAnsi="Times New Roman" w:cs="Times New Roman"/>
          <w:sz w:val="28"/>
          <w:szCs w:val="28"/>
        </w:rPr>
        <w:t>семьи</w:t>
      </w:r>
      <w:r w:rsidRPr="00B24A34">
        <w:rPr>
          <w:rFonts w:ascii="Times New Roman" w:eastAsia="Calibri" w:hAnsi="Times New Roman" w:cs="Times New Roman"/>
          <w:sz w:val="28"/>
          <w:szCs w:val="28"/>
        </w:rPr>
        <w:t>-участницы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рекомендацию отдела </w:t>
      </w:r>
      <w:r>
        <w:rPr>
          <w:rFonts w:ascii="Times New Roman" w:eastAsia="Calibri" w:hAnsi="Times New Roman" w:cs="Times New Roman"/>
          <w:sz w:val="28"/>
          <w:szCs w:val="28"/>
        </w:rPr>
        <w:t>по территориальному округу управления</w:t>
      </w:r>
      <w:r w:rsidRPr="00B24A34">
        <w:rPr>
          <w:rFonts w:ascii="Times New Roman" w:eastAsia="Calibri" w:hAnsi="Times New Roman" w:cs="Times New Roman"/>
          <w:sz w:val="28"/>
          <w:szCs w:val="28"/>
        </w:rPr>
        <w:t>, составленную на основании характеристик членов семьи с места работы, учебы, дошкольных учреждений, учреждений дополнительного образования;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рассказ о </w:t>
      </w:r>
      <w:r>
        <w:rPr>
          <w:rFonts w:ascii="Times New Roman" w:eastAsia="Calibri" w:hAnsi="Times New Roman" w:cs="Times New Roman"/>
          <w:sz w:val="28"/>
          <w:szCs w:val="28"/>
        </w:rPr>
        <w:t>семье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 в творческой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заявленной номинацией, включая общие сведения о семье (объем текста не должен превышать 7 страниц):</w:t>
      </w:r>
    </w:p>
    <w:p w:rsidR="003239D1" w:rsidRPr="00543586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номинации "Моя семья – моя история":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генеалогического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герба и девиза семьи, династий;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страницы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родственников,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 боевые и трудовые подвиги;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участие семьи в мероприятиях, конкурсах, связанных с историческим и героическим прошлым семьи и страны; наличие исследовательских работ и выступлений по указанной теме; семейные традиции, реликвии и т.д.;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номинации "Эко – семья": отношение членов семьи к природе         и их взаимоотношение с природой; вклад семьи в защиту природы; участие    в экологических мероприятиях, акциях, конкурсах, исследованиях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отношение к животным, птицам и т.п., забота о них; наличие домашних питомцев и уход за ними; </w:t>
      </w:r>
    </w:p>
    <w:p w:rsidR="003239D1" w:rsidRDefault="003239D1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</w:rPr>
        <w:br w:type="page"/>
      </w:r>
    </w:p>
    <w:p w:rsidR="003239D1" w:rsidRDefault="003239D1" w:rsidP="003239D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</w:p>
    <w:p w:rsidR="003239D1" w:rsidRPr="00B24A34" w:rsidRDefault="003239D1" w:rsidP="003239D1">
      <w:pPr>
        <w:pStyle w:val="ConsPlusNormal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номинации "Семейный выходной": организация здорового, увлекательного, разнообразного по форме семейного досуга в выходные        и праздничные дни, во время каникул, отпуска; семейные традиции; солидарность всех членов семьи при организации досуга, включая представителей старшего поколения; привлечение к участию других семей     и т.д.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благодарственные письма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награды (за последние 3 года),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отзывы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представителей общественности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в СМИ (за последние 3 года);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24A34">
        <w:rPr>
          <w:rFonts w:ascii="Times New Roman" w:eastAsia="Calibri" w:hAnsi="Times New Roman" w:cs="Times New Roman"/>
          <w:sz w:val="28"/>
          <w:szCs w:val="28"/>
        </w:rPr>
        <w:t>общую фотографию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печатном и электронном виде);</w:t>
      </w: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9D1" w:rsidRDefault="003239D1" w:rsidP="003239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239D1" w:rsidRPr="003239D1" w:rsidRDefault="003239D1" w:rsidP="003239D1">
      <w:pPr>
        <w:pStyle w:val="ConsPlusNormal"/>
        <w:ind w:firstLine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239D1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конкурса</w:t>
      </w:r>
    </w:p>
    <w:p w:rsidR="003239D1" w:rsidRPr="00B24A34" w:rsidRDefault="003239D1" w:rsidP="003239D1">
      <w:pPr>
        <w:pStyle w:val="ConsPlusNormal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239D1">
        <w:rPr>
          <w:rFonts w:ascii="Times New Roman" w:eastAsia="Calibri" w:hAnsi="Times New Roman" w:cs="Times New Roman"/>
          <w:spacing w:val="-6"/>
          <w:sz w:val="28"/>
          <w:szCs w:val="28"/>
        </w:rPr>
        <w:t>Для подведения итогов конкурса и определения победителей формируется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9D1">
        <w:rPr>
          <w:rFonts w:ascii="Times New Roman" w:eastAsia="Calibri" w:hAnsi="Times New Roman" w:cs="Times New Roman"/>
          <w:spacing w:val="-4"/>
          <w:sz w:val="28"/>
          <w:szCs w:val="28"/>
        </w:rPr>
        <w:t>организационный комитет (далее – оргкомитет), состав которого утверждается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"Город Архангельск"</w:t>
      </w:r>
      <w:r w:rsidRPr="00B24A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39D1" w:rsidRPr="00B24A34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Оргкомитет оценивает участников по представленным материалам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использованием следующих критериев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оценки: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социальная и общественная значимость заслуг семьи;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успешные меры по охране здоровья детей;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приобщение детей к труду; 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воспитание у детей чувства патриотизма, любви к семье, малой Родине (для </w:t>
      </w:r>
      <w:r>
        <w:rPr>
          <w:rFonts w:ascii="Times New Roman" w:eastAsia="Calibri" w:hAnsi="Times New Roman" w:cs="Times New Roman"/>
          <w:sz w:val="28"/>
          <w:szCs w:val="28"/>
        </w:rPr>
        <w:t>номинации "Моя семья – моя история");</w:t>
      </w: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проявление у членов семьи стремления заботиться об окружающем мире (для </w:t>
      </w:r>
      <w:r>
        <w:rPr>
          <w:rFonts w:ascii="Times New Roman" w:eastAsia="Calibri" w:hAnsi="Times New Roman" w:cs="Times New Roman"/>
          <w:sz w:val="28"/>
          <w:szCs w:val="28"/>
        </w:rPr>
        <w:t>номинации "Эко – семья"</w:t>
      </w:r>
      <w:r w:rsidRPr="004C35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эффективная организация досуга детей (для </w:t>
      </w:r>
      <w:r>
        <w:rPr>
          <w:rFonts w:ascii="Times New Roman" w:eastAsia="Calibri" w:hAnsi="Times New Roman" w:cs="Times New Roman"/>
          <w:sz w:val="28"/>
          <w:szCs w:val="28"/>
        </w:rPr>
        <w:t>номинации "Семейный выходной"</w:t>
      </w:r>
      <w:r w:rsidRPr="004C357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уважение и признание заслуг родителей, бабушек, дедушек среди общественности;</w:t>
      </w:r>
    </w:p>
    <w:p w:rsidR="003239D1" w:rsidRPr="004C3578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>положительная роль общих семейных интересов и занятий в упрочении родственных отношений и связи поколений;</w:t>
      </w:r>
    </w:p>
    <w:p w:rsidR="003239D1" w:rsidRPr="00CA1D8A" w:rsidRDefault="003239D1" w:rsidP="003239D1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C3578">
        <w:rPr>
          <w:rFonts w:ascii="Times New Roman" w:eastAsia="Calibri" w:hAnsi="Times New Roman" w:cs="Times New Roman"/>
          <w:sz w:val="28"/>
          <w:szCs w:val="28"/>
        </w:rPr>
        <w:t xml:space="preserve">содержательность, качество оформления и оригинальность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представ</w:t>
      </w:r>
      <w:r w:rsidRPr="004C3578">
        <w:rPr>
          <w:rFonts w:ascii="Times New Roman" w:eastAsia="Calibri" w:hAnsi="Times New Roman" w:cs="Times New Roman"/>
          <w:sz w:val="28"/>
          <w:szCs w:val="28"/>
        </w:rPr>
        <w:t>ленных материалов.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Оргкомитет </w:t>
      </w:r>
      <w:r>
        <w:rPr>
          <w:sz w:val="28"/>
          <w:szCs w:val="28"/>
        </w:rPr>
        <w:t>оценивает</w:t>
      </w:r>
      <w:r w:rsidRPr="00B24A34">
        <w:rPr>
          <w:sz w:val="28"/>
          <w:szCs w:val="28"/>
        </w:rPr>
        <w:t xml:space="preserve"> представленные материалы участников </w:t>
      </w:r>
      <w:r>
        <w:rPr>
          <w:sz w:val="28"/>
          <w:szCs w:val="28"/>
        </w:rPr>
        <w:t xml:space="preserve">             </w:t>
      </w:r>
      <w:r w:rsidRPr="00B24A34">
        <w:rPr>
          <w:sz w:val="28"/>
          <w:szCs w:val="28"/>
        </w:rPr>
        <w:t xml:space="preserve">до </w:t>
      </w:r>
      <w:r>
        <w:rPr>
          <w:sz w:val="28"/>
          <w:szCs w:val="28"/>
        </w:rPr>
        <w:t>28 апреля 2018</w:t>
      </w:r>
      <w:r w:rsidRPr="00B24A3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путем присуждения баллов по шкале от одного          до десяти.</w:t>
      </w:r>
      <w:r w:rsidRPr="00B24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Итоговая сумма баллов определяется путем суммирования баллов по итогам каждого критерия. Победители в номинациях определяются         по количеству максимально набранных баллов. </w:t>
      </w:r>
      <w:r w:rsidRPr="00B24A34">
        <w:rPr>
          <w:sz w:val="28"/>
          <w:szCs w:val="28"/>
        </w:rPr>
        <w:t xml:space="preserve">Для поощрения семей оргкомитет вправе учредить специальные дипломы. 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протоколом.</w:t>
      </w:r>
    </w:p>
    <w:p w:rsidR="003239D1" w:rsidRDefault="003239D1">
      <w:pPr>
        <w:jc w:val="center"/>
        <w:rPr>
          <w:szCs w:val="28"/>
        </w:rPr>
      </w:pPr>
      <w:r>
        <w:rPr>
          <w:szCs w:val="28"/>
        </w:rPr>
        <w:br w:type="page"/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вручаются цветы, дипломы и подарки стоимостью 2</w:t>
      </w:r>
      <w:r w:rsidRPr="002504C9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участникам конкурса ‒ цветы, дипломы и подарки стоимостью 1 000</w:t>
      </w:r>
      <w:r w:rsidRPr="002504C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победителей и поощрение участников конкурса </w:t>
      </w:r>
      <w:r w:rsidRPr="003239D1">
        <w:rPr>
          <w:spacing w:val="-6"/>
          <w:sz w:val="28"/>
          <w:szCs w:val="28"/>
        </w:rPr>
        <w:t>дипломами, цветами и подарками осуществляется на торжественной церемонии,</w:t>
      </w:r>
      <w:r w:rsidRPr="00B24A34">
        <w:rPr>
          <w:sz w:val="28"/>
          <w:szCs w:val="28"/>
        </w:rPr>
        <w:t xml:space="preserve"> посвященной празднованию </w:t>
      </w:r>
      <w:r>
        <w:rPr>
          <w:sz w:val="28"/>
          <w:szCs w:val="28"/>
        </w:rPr>
        <w:t>Международного д</w:t>
      </w:r>
      <w:r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семьи, проводимой муниципальным учреждением культуры муниципального образования "Город Архангельск" "Архангельский городской культурный центр"</w:t>
      </w:r>
      <w:r w:rsidRPr="00BE5B1D">
        <w:rPr>
          <w:sz w:val="28"/>
          <w:szCs w:val="28"/>
        </w:rPr>
        <w:t>.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39D1">
        <w:rPr>
          <w:spacing w:val="-4"/>
          <w:sz w:val="28"/>
          <w:szCs w:val="28"/>
        </w:rPr>
        <w:t>Финансовое обеспечение расходов, связанных с  приобретением цветов,</w:t>
      </w:r>
      <w:r>
        <w:rPr>
          <w:sz w:val="28"/>
          <w:szCs w:val="28"/>
        </w:rPr>
        <w:t xml:space="preserve"> дипломов и подарков участникам и победителям конкурса, осуществляется управлением в соответствии с Порядком финансового обеспечения </w:t>
      </w:r>
      <w:r w:rsidRPr="008904FD">
        <w:rPr>
          <w:color w:val="000000"/>
          <w:sz w:val="28"/>
          <w:szCs w:val="28"/>
        </w:rPr>
        <w:t>мероприят</w:t>
      </w:r>
      <w:r>
        <w:rPr>
          <w:color w:val="000000"/>
          <w:sz w:val="28"/>
          <w:szCs w:val="28"/>
        </w:rPr>
        <w:t>ий в сфере социальной политики в муниципальном образовании "Город Архангельск", утвержденным постановлением Администрации муниципального образования "Город Архангельск" от 12.01.2018 № 22</w:t>
      </w:r>
      <w:r>
        <w:rPr>
          <w:sz w:val="28"/>
          <w:szCs w:val="28"/>
        </w:rPr>
        <w:t xml:space="preserve">. 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семей</w:t>
      </w:r>
      <w:r>
        <w:rPr>
          <w:sz w:val="28"/>
          <w:szCs w:val="28"/>
        </w:rPr>
        <w:t>-участниц конкурса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статьи 152.1 Гражданского кодекса Российской Федерации.</w:t>
      </w:r>
      <w:r w:rsidRPr="00AA542C">
        <w:rPr>
          <w:sz w:val="28"/>
          <w:szCs w:val="28"/>
        </w:rPr>
        <w:t xml:space="preserve"> </w:t>
      </w: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39D1" w:rsidRDefault="003239D1" w:rsidP="003239D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239D1" w:rsidRPr="004C3578" w:rsidRDefault="003239D1" w:rsidP="003239D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  <w:sectPr w:rsidR="003239D1" w:rsidSect="003239D1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3239D1" w:rsidRPr="00FA4066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FA4066">
        <w:rPr>
          <w:rFonts w:ascii="Times New Roman" w:eastAsia="Calibri" w:hAnsi="Times New Roman" w:cs="Times New Roman"/>
          <w:sz w:val="28"/>
          <w:szCs w:val="24"/>
        </w:rPr>
        <w:lastRenderedPageBreak/>
        <w:t>УТВЕРЖДЕН</w:t>
      </w:r>
    </w:p>
    <w:p w:rsidR="003239D1" w:rsidRPr="00530B3C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30B3C">
        <w:rPr>
          <w:rFonts w:ascii="Times New Roman" w:eastAsia="Calibri" w:hAnsi="Times New Roman" w:cs="Times New Roman"/>
          <w:sz w:val="28"/>
          <w:szCs w:val="24"/>
        </w:rPr>
        <w:t>Администрации муниципального образования "Город Архангельск"</w:t>
      </w:r>
    </w:p>
    <w:p w:rsidR="00004DC5" w:rsidRDefault="00004DC5" w:rsidP="00004DC5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30B3C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4"/>
        </w:rPr>
        <w:t>01.02.2018 № 132</w:t>
      </w:r>
    </w:p>
    <w:p w:rsidR="003239D1" w:rsidRDefault="003239D1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4DC5" w:rsidRPr="000D2882" w:rsidRDefault="00004DC5" w:rsidP="003239D1">
      <w:pPr>
        <w:pStyle w:val="ConsPlusNormal"/>
        <w:ind w:left="5245" w:firstLine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39D1" w:rsidRPr="00150B7F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3239D1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комитета по проведению </w:t>
      </w:r>
      <w:r>
        <w:rPr>
          <w:rFonts w:ascii="Times New Roman" w:eastAsia="Calibri" w:hAnsi="Times New Roman" w:cs="Times New Roman"/>
          <w:sz w:val="28"/>
          <w:szCs w:val="28"/>
        </w:rPr>
        <w:t>шест</w:t>
      </w: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надцатого </w:t>
      </w:r>
    </w:p>
    <w:p w:rsidR="003239D1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50B7F">
        <w:rPr>
          <w:rFonts w:ascii="Times New Roman" w:eastAsia="Calibri" w:hAnsi="Times New Roman" w:cs="Times New Roman"/>
          <w:sz w:val="28"/>
          <w:szCs w:val="28"/>
        </w:rPr>
        <w:t xml:space="preserve">городского конкурса </w:t>
      </w:r>
      <w:r>
        <w:rPr>
          <w:rFonts w:ascii="Times New Roman" w:eastAsia="Calibri" w:hAnsi="Times New Roman" w:cs="Times New Roman"/>
          <w:sz w:val="28"/>
          <w:szCs w:val="28"/>
        </w:rPr>
        <w:t>"Эстафета семейного успеха"</w:t>
      </w:r>
    </w:p>
    <w:p w:rsidR="003239D1" w:rsidRDefault="003239D1" w:rsidP="003239D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9D1" w:rsidRPr="00150B7F" w:rsidRDefault="003239D1" w:rsidP="003239D1">
      <w:pPr>
        <w:pStyle w:val="ConsPlusTitle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310"/>
        <w:gridCol w:w="6112"/>
      </w:tblGrid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Скоморохова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right="-186"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296" w:type="dxa"/>
          </w:tcPr>
          <w:p w:rsidR="003239D1" w:rsidRPr="003239D1" w:rsidRDefault="003239D1" w:rsidP="003239D1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"Город Архангельск" по социальным вопросам (председатель оргкомитета)</w:t>
            </w:r>
          </w:p>
          <w:p w:rsidR="003239D1" w:rsidRPr="003239D1" w:rsidRDefault="003239D1" w:rsidP="003239D1">
            <w:pPr>
              <w:pStyle w:val="ConsPlusNonformat"/>
              <w:pBdr>
                <w:between w:val="single" w:sz="4" w:space="1" w:color="FFFFFF"/>
              </w:pBdr>
              <w:spacing w:line="26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Дулепова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296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вопросам семьи, опеки и попечительства Администрации </w:t>
            </w: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"Город Архангельск" (заместитель председателя оргкомитета)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Хвиюзова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96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Администрации </w:t>
            </w:r>
            <w:r w:rsidRPr="003239D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муниципа</w:t>
            </w:r>
            <w:r w:rsidRPr="003239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льного образования "Город Архан</w:t>
            </w:r>
            <w:r w:rsidRPr="003239D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гельск"</w:t>
            </w: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(секретарь оргкомитета)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Илюшина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96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попечительства Администрации </w:t>
            </w: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96" w:type="dxa"/>
          </w:tcPr>
          <w:p w:rsidR="003239D1" w:rsidRPr="003239D1" w:rsidRDefault="003239D1" w:rsidP="003239D1">
            <w:pPr>
              <w:spacing w:line="260" w:lineRule="exact"/>
              <w:jc w:val="both"/>
              <w:rPr>
                <w:rFonts w:ascii="Calibri" w:eastAsia="Calibri" w:hAnsi="Calibri"/>
                <w:szCs w:val="28"/>
              </w:rPr>
            </w:pPr>
            <w:r w:rsidRPr="003239D1">
              <w:rPr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Default="003239D1" w:rsidP="003239D1">
            <w:pPr>
              <w:spacing w:line="260" w:lineRule="exact"/>
              <w:jc w:val="both"/>
              <w:rPr>
                <w:szCs w:val="28"/>
              </w:rPr>
            </w:pPr>
            <w:r w:rsidRPr="003239D1">
              <w:rPr>
                <w:rFonts w:eastAsia="Calibri"/>
                <w:szCs w:val="28"/>
              </w:rPr>
              <w:t xml:space="preserve">председатель </w:t>
            </w:r>
            <w:r w:rsidRPr="003239D1">
              <w:rPr>
                <w:szCs w:val="28"/>
              </w:rPr>
              <w:t>Архангельской региональной общественной организации "Приемная семья"</w:t>
            </w:r>
          </w:p>
          <w:p w:rsidR="003239D1" w:rsidRPr="003239D1" w:rsidRDefault="003239D1" w:rsidP="003239D1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spacing w:line="260" w:lineRule="exact"/>
              <w:rPr>
                <w:szCs w:val="28"/>
              </w:rPr>
            </w:pPr>
            <w:r w:rsidRPr="003239D1">
              <w:rPr>
                <w:szCs w:val="28"/>
              </w:rPr>
              <w:t xml:space="preserve">Шкаев </w:t>
            </w:r>
          </w:p>
          <w:p w:rsidR="003239D1" w:rsidRPr="003239D1" w:rsidRDefault="003239D1" w:rsidP="003239D1">
            <w:pPr>
              <w:spacing w:line="260" w:lineRule="exact"/>
              <w:rPr>
                <w:szCs w:val="28"/>
              </w:rPr>
            </w:pPr>
            <w:r w:rsidRPr="003239D1">
              <w:rPr>
                <w:szCs w:val="28"/>
              </w:rPr>
              <w:t>Андрей Васильевич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3239D1" w:rsidRPr="003239D1" w:rsidRDefault="003239D1" w:rsidP="003239D1">
            <w:pPr>
              <w:spacing w:line="260" w:lineRule="exact"/>
              <w:jc w:val="both"/>
              <w:rPr>
                <w:rFonts w:ascii="Calibri" w:eastAsia="Calibri" w:hAnsi="Calibri"/>
                <w:szCs w:val="28"/>
              </w:rPr>
            </w:pPr>
            <w:r w:rsidRPr="003239D1">
              <w:rPr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9D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Архангельского городского совета отцов</w:t>
            </w:r>
          </w:p>
        </w:tc>
      </w:tr>
      <w:tr w:rsidR="003239D1" w:rsidRPr="003239D1" w:rsidTr="00E32F1E">
        <w:tc>
          <w:tcPr>
            <w:tcW w:w="3152" w:type="dxa"/>
          </w:tcPr>
          <w:p w:rsidR="003239D1" w:rsidRPr="003239D1" w:rsidRDefault="003239D1" w:rsidP="003239D1">
            <w:pPr>
              <w:spacing w:line="260" w:lineRule="exact"/>
              <w:rPr>
                <w:szCs w:val="28"/>
              </w:rPr>
            </w:pPr>
            <w:r w:rsidRPr="003239D1">
              <w:rPr>
                <w:szCs w:val="28"/>
              </w:rPr>
              <w:t xml:space="preserve">Щёголева </w:t>
            </w:r>
          </w:p>
          <w:p w:rsidR="003239D1" w:rsidRPr="003239D1" w:rsidRDefault="003239D1" w:rsidP="003239D1">
            <w:pPr>
              <w:spacing w:line="260" w:lineRule="exact"/>
              <w:rPr>
                <w:szCs w:val="28"/>
              </w:rPr>
            </w:pPr>
            <w:r w:rsidRPr="003239D1">
              <w:rPr>
                <w:szCs w:val="28"/>
              </w:rPr>
              <w:t xml:space="preserve">Надежда Прохоровна </w:t>
            </w:r>
          </w:p>
          <w:p w:rsidR="003239D1" w:rsidRPr="003239D1" w:rsidRDefault="003239D1" w:rsidP="003239D1">
            <w:pPr>
              <w:pStyle w:val="ConsPlusNormal"/>
              <w:pBdr>
                <w:between w:val="single" w:sz="4" w:space="1" w:color="FFFFFF"/>
              </w:pBdr>
              <w:spacing w:line="260" w:lineRule="exact"/>
              <w:ind w:firstLine="0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" w:type="dxa"/>
          </w:tcPr>
          <w:p w:rsidR="003239D1" w:rsidRPr="003239D1" w:rsidRDefault="003239D1" w:rsidP="003239D1">
            <w:pPr>
              <w:spacing w:line="260" w:lineRule="exact"/>
              <w:jc w:val="both"/>
              <w:rPr>
                <w:szCs w:val="28"/>
              </w:rPr>
            </w:pPr>
            <w:r w:rsidRPr="003239D1">
              <w:rPr>
                <w:szCs w:val="28"/>
              </w:rPr>
              <w:t>-</w:t>
            </w:r>
          </w:p>
        </w:tc>
        <w:tc>
          <w:tcPr>
            <w:tcW w:w="6122" w:type="dxa"/>
          </w:tcPr>
          <w:p w:rsidR="003239D1" w:rsidRPr="003239D1" w:rsidRDefault="003239D1" w:rsidP="003239D1">
            <w:pPr>
              <w:spacing w:line="260" w:lineRule="exact"/>
              <w:jc w:val="both"/>
              <w:rPr>
                <w:rFonts w:eastAsia="Calibri"/>
                <w:szCs w:val="28"/>
              </w:rPr>
            </w:pPr>
            <w:r w:rsidRPr="003239D1">
              <w:rPr>
                <w:rFonts w:eastAsia="Calibri"/>
                <w:szCs w:val="28"/>
              </w:rPr>
              <w:t xml:space="preserve">председатель совета женщин </w:t>
            </w:r>
            <w:proofErr w:type="spellStart"/>
            <w:r w:rsidRPr="003239D1">
              <w:rPr>
                <w:rFonts w:eastAsia="Calibri"/>
                <w:szCs w:val="28"/>
              </w:rPr>
              <w:t>Исакогорского</w:t>
            </w:r>
            <w:proofErr w:type="spellEnd"/>
            <w:r w:rsidRPr="003239D1">
              <w:rPr>
                <w:rFonts w:eastAsia="Calibri"/>
                <w:szCs w:val="28"/>
              </w:rPr>
              <w:t xml:space="preserve"> территориального округа</w:t>
            </w:r>
          </w:p>
        </w:tc>
      </w:tr>
    </w:tbl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3239D1" w:rsidSect="00424874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239D1" w:rsidRPr="00092269" w:rsidRDefault="003239D1" w:rsidP="003239D1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3239D1" w:rsidRPr="00092269" w:rsidRDefault="003239D1" w:rsidP="003239D1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3239D1" w:rsidRPr="00092269" w:rsidRDefault="003239D1" w:rsidP="003239D1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шес</w:t>
      </w: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тнадцатого городского конкурса "Эстафета семейного успеха"</w:t>
      </w:r>
    </w:p>
    <w:p w:rsidR="003239D1" w:rsidRPr="00092269" w:rsidRDefault="003239D1" w:rsidP="003239D1">
      <w:pPr>
        <w:pStyle w:val="a4"/>
        <w:ind w:left="6372" w:firstLine="708"/>
        <w:jc w:val="left"/>
        <w:rPr>
          <w:b/>
          <w:szCs w:val="28"/>
        </w:rPr>
      </w:pPr>
    </w:p>
    <w:p w:rsidR="003239D1" w:rsidRPr="00092269" w:rsidRDefault="003239D1" w:rsidP="003239D1">
      <w:pPr>
        <w:pStyle w:val="a4"/>
        <w:jc w:val="center"/>
        <w:rPr>
          <w:b/>
          <w:szCs w:val="28"/>
        </w:rPr>
      </w:pPr>
    </w:p>
    <w:p w:rsidR="003239D1" w:rsidRPr="00092269" w:rsidRDefault="003239D1" w:rsidP="003239D1">
      <w:pPr>
        <w:pStyle w:val="a4"/>
        <w:jc w:val="center"/>
        <w:rPr>
          <w:b/>
          <w:szCs w:val="28"/>
        </w:rPr>
      </w:pPr>
      <w:r w:rsidRPr="00092269">
        <w:rPr>
          <w:b/>
          <w:szCs w:val="28"/>
        </w:rPr>
        <w:t>АНКЕТА</w:t>
      </w:r>
    </w:p>
    <w:p w:rsidR="003239D1" w:rsidRPr="00092269" w:rsidRDefault="003239D1" w:rsidP="003239D1">
      <w:pPr>
        <w:pStyle w:val="a4"/>
        <w:jc w:val="center"/>
        <w:rPr>
          <w:b/>
          <w:szCs w:val="28"/>
        </w:rPr>
      </w:pPr>
    </w:p>
    <w:p w:rsidR="003239D1" w:rsidRDefault="003239D1" w:rsidP="003239D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 xml:space="preserve">семьи ______________________________________, </w:t>
      </w:r>
    </w:p>
    <w:p w:rsidR="003239D1" w:rsidRPr="000D2882" w:rsidRDefault="003239D1" w:rsidP="003239D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 xml:space="preserve">участника </w:t>
      </w:r>
      <w:r w:rsidRPr="000D2882">
        <w:rPr>
          <w:b/>
          <w:szCs w:val="28"/>
          <w:lang w:val="en-US"/>
        </w:rPr>
        <w:t>XV</w:t>
      </w:r>
      <w:r>
        <w:rPr>
          <w:b/>
          <w:szCs w:val="28"/>
          <w:lang w:val="en-US"/>
        </w:rPr>
        <w:t>I</w:t>
      </w:r>
      <w:r w:rsidRPr="000D2882">
        <w:rPr>
          <w:b/>
          <w:szCs w:val="28"/>
        </w:rPr>
        <w:t xml:space="preserve"> городского конкурса </w:t>
      </w:r>
    </w:p>
    <w:p w:rsidR="003239D1" w:rsidRPr="000D2882" w:rsidRDefault="003239D1" w:rsidP="003239D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 xml:space="preserve">"Эстафета семейного успеха" в номинации </w:t>
      </w:r>
    </w:p>
    <w:p w:rsidR="003239D1" w:rsidRPr="000D2882" w:rsidRDefault="003239D1" w:rsidP="003239D1">
      <w:pPr>
        <w:pStyle w:val="a4"/>
        <w:jc w:val="center"/>
        <w:rPr>
          <w:b/>
          <w:szCs w:val="28"/>
        </w:rPr>
      </w:pPr>
      <w:r w:rsidRPr="000D2882">
        <w:rPr>
          <w:b/>
          <w:szCs w:val="28"/>
        </w:rPr>
        <w:t>_______________________________________________________</w:t>
      </w:r>
    </w:p>
    <w:p w:rsidR="003239D1" w:rsidRPr="00CB7A91" w:rsidRDefault="003239D1" w:rsidP="003239D1"/>
    <w:p w:rsidR="003239D1" w:rsidRPr="00CB7A91" w:rsidRDefault="003239D1" w:rsidP="00323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8"/>
        <w:gridCol w:w="4784"/>
      </w:tblGrid>
      <w:tr w:rsidR="003239D1" w:rsidRPr="00CB7A91" w:rsidTr="003239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Информация о семье</w:t>
            </w: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AB3EA7">
              <w:rPr>
                <w:sz w:val="24"/>
                <w:szCs w:val="24"/>
              </w:rPr>
              <w:t xml:space="preserve"> родителей: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Мать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>Отец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Фамилия, имя отчество детей, 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дата рождения</w:t>
            </w:r>
          </w:p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…</w:t>
            </w: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Адрес проживания семьи, телефон (мобильный обязательно)</w:t>
            </w:r>
            <w:r>
              <w:rPr>
                <w:sz w:val="24"/>
                <w:szCs w:val="24"/>
              </w:rPr>
              <w:t>, адрес электронной почты (обязательно)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Стаж семейной жизни</w:t>
            </w:r>
          </w:p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Место работы родителей: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 xml:space="preserve">мать - 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AB3EA7">
              <w:rPr>
                <w:sz w:val="24"/>
                <w:szCs w:val="24"/>
              </w:rPr>
              <w:t xml:space="preserve">отец - </w:t>
            </w: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Место работы, учебы детей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2.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3.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…</w:t>
            </w: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Хобби, увлечения, интересы детей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Хобби, увлечения, интересы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Девиз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Характеристика семьи (почему именно вашу семью жюри должно признать победителем в номинации)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Рецепт счастья/успеха от семьи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Рекомендации и отзывы </w:t>
            </w:r>
          </w:p>
          <w:p w:rsidR="003239D1" w:rsidRPr="00AB3EA7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(перечислить от кого)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  <w:tr w:rsidR="003239D1" w:rsidRPr="00CB7A91" w:rsidTr="00E32F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9D1" w:rsidRDefault="003239D1" w:rsidP="00E32F1E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 xml:space="preserve">Публикации в СМИ </w:t>
            </w:r>
          </w:p>
          <w:p w:rsidR="003239D1" w:rsidRPr="00AB3EA7" w:rsidRDefault="003239D1" w:rsidP="003239D1">
            <w:pPr>
              <w:rPr>
                <w:sz w:val="24"/>
                <w:szCs w:val="24"/>
              </w:rPr>
            </w:pPr>
            <w:r w:rsidRPr="00AB3EA7">
              <w:rPr>
                <w:sz w:val="24"/>
                <w:szCs w:val="24"/>
              </w:rPr>
              <w:t>(за последние 3 года)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D1" w:rsidRPr="00AB3EA7" w:rsidRDefault="003239D1" w:rsidP="00E32F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39D1" w:rsidRPr="00CB7A91" w:rsidRDefault="003239D1" w:rsidP="003239D1">
      <w:pPr>
        <w:jc w:val="center"/>
      </w:pPr>
    </w:p>
    <w:p w:rsidR="003239D1" w:rsidRPr="00AB3EA7" w:rsidRDefault="003239D1" w:rsidP="003239D1">
      <w:pPr>
        <w:rPr>
          <w:sz w:val="24"/>
          <w:szCs w:val="24"/>
        </w:rPr>
      </w:pPr>
      <w:r w:rsidRPr="00AB3EA7">
        <w:rPr>
          <w:sz w:val="24"/>
          <w:szCs w:val="24"/>
        </w:rPr>
        <w:t>(анкета заполняется в электронном виде)</w:t>
      </w:r>
    </w:p>
    <w:p w:rsidR="003239D1" w:rsidRDefault="003239D1" w:rsidP="00323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239D1" w:rsidRDefault="003239D1" w:rsidP="003239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  <w:sectPr w:rsidR="003239D1" w:rsidSect="00424874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3239D1" w:rsidRPr="00092269" w:rsidRDefault="003239D1" w:rsidP="003239D1">
      <w:pPr>
        <w:pStyle w:val="ConsPlusNormal"/>
        <w:ind w:left="4956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226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</w:t>
      </w:r>
    </w:p>
    <w:p w:rsidR="003239D1" w:rsidRPr="00092269" w:rsidRDefault="003239D1" w:rsidP="003239D1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 xml:space="preserve">к Положению о проведении </w:t>
      </w:r>
    </w:p>
    <w:p w:rsidR="003239D1" w:rsidRPr="00092269" w:rsidRDefault="003239D1" w:rsidP="003239D1">
      <w:pPr>
        <w:pStyle w:val="ConsPlusTitle"/>
        <w:ind w:left="4962"/>
        <w:jc w:val="center"/>
        <w:outlineLvl w:val="0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шес</w:t>
      </w:r>
      <w:r w:rsidRPr="00092269">
        <w:rPr>
          <w:rFonts w:ascii="Times New Roman" w:eastAsia="Calibri" w:hAnsi="Times New Roman" w:cs="Times New Roman"/>
          <w:b w:val="0"/>
          <w:sz w:val="28"/>
          <w:szCs w:val="28"/>
        </w:rPr>
        <w:t>тнадцатого городского конкурса "Эстафета семейного успеха"</w:t>
      </w: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9D1" w:rsidRDefault="003239D1" w:rsidP="003239D1">
      <w:pPr>
        <w:jc w:val="center"/>
        <w:rPr>
          <w:szCs w:val="28"/>
        </w:rPr>
      </w:pPr>
    </w:p>
    <w:p w:rsidR="003239D1" w:rsidRPr="006B78EE" w:rsidRDefault="003239D1" w:rsidP="003239D1">
      <w:pPr>
        <w:jc w:val="center"/>
        <w:rPr>
          <w:b/>
          <w:szCs w:val="28"/>
        </w:rPr>
      </w:pPr>
      <w:r w:rsidRPr="006B78EE">
        <w:rPr>
          <w:b/>
          <w:szCs w:val="28"/>
        </w:rPr>
        <w:t>СОГЛАСИЕ</w:t>
      </w:r>
    </w:p>
    <w:p w:rsidR="003239D1" w:rsidRPr="006B78EE" w:rsidRDefault="003239D1" w:rsidP="003239D1">
      <w:pPr>
        <w:jc w:val="center"/>
        <w:rPr>
          <w:b/>
          <w:szCs w:val="28"/>
        </w:rPr>
      </w:pPr>
      <w:r w:rsidRPr="006B78EE">
        <w:rPr>
          <w:b/>
          <w:szCs w:val="28"/>
        </w:rPr>
        <w:t>на обработку персональных данных</w:t>
      </w:r>
    </w:p>
    <w:p w:rsidR="003239D1" w:rsidRDefault="003239D1" w:rsidP="003239D1">
      <w:pPr>
        <w:rPr>
          <w:szCs w:val="28"/>
        </w:rPr>
      </w:pPr>
    </w:p>
    <w:p w:rsidR="003239D1" w:rsidRPr="006B78EE" w:rsidRDefault="003239D1" w:rsidP="003239D1">
      <w:pPr>
        <w:rPr>
          <w:szCs w:val="28"/>
        </w:rPr>
      </w:pPr>
    </w:p>
    <w:p w:rsidR="003239D1" w:rsidRPr="006B78EE" w:rsidRDefault="003239D1" w:rsidP="003239D1">
      <w:pPr>
        <w:ind w:firstLine="709"/>
        <w:rPr>
          <w:szCs w:val="28"/>
        </w:rPr>
      </w:pPr>
      <w:r w:rsidRPr="006B78EE">
        <w:rPr>
          <w:szCs w:val="28"/>
        </w:rPr>
        <w:t>Настоящим мы, члены семьи: 1)________________________________________________________________,</w:t>
      </w:r>
    </w:p>
    <w:p w:rsidR="003239D1" w:rsidRPr="006B78EE" w:rsidRDefault="003239D1" w:rsidP="003239D1">
      <w:pPr>
        <w:ind w:firstLine="709"/>
        <w:jc w:val="center"/>
        <w:rPr>
          <w:sz w:val="20"/>
        </w:rPr>
      </w:pPr>
      <w:r w:rsidRPr="006B78EE">
        <w:rPr>
          <w:sz w:val="20"/>
        </w:rPr>
        <w:t>(фамилия, имя, отчество, последнее при наличии)</w:t>
      </w:r>
    </w:p>
    <w:p w:rsidR="003239D1" w:rsidRPr="006B78EE" w:rsidRDefault="003239D1" w:rsidP="003239D1">
      <w:pPr>
        <w:rPr>
          <w:szCs w:val="28"/>
        </w:rPr>
      </w:pPr>
      <w:r w:rsidRPr="006B78EE">
        <w:rPr>
          <w:szCs w:val="28"/>
        </w:rPr>
        <w:t>__________________________________________________________________,</w:t>
      </w:r>
    </w:p>
    <w:p w:rsidR="006C4DD0" w:rsidRDefault="006C4DD0" w:rsidP="003239D1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="003239D1" w:rsidRPr="006B78EE">
        <w:rPr>
          <w:sz w:val="20"/>
        </w:rPr>
        <w:t xml:space="preserve">номер основного документа, удостоверяющего личность лица, </w:t>
      </w:r>
    </w:p>
    <w:p w:rsidR="003239D1" w:rsidRPr="006B78EE" w:rsidRDefault="003239D1" w:rsidP="003239D1">
      <w:pPr>
        <w:ind w:firstLine="709"/>
        <w:jc w:val="center"/>
        <w:rPr>
          <w:sz w:val="20"/>
        </w:rPr>
      </w:pPr>
      <w:r w:rsidRPr="006B78EE">
        <w:rPr>
          <w:sz w:val="20"/>
        </w:rPr>
        <w:t>сведения о дате выдачи указанного документа и выдавшем его органе)</w:t>
      </w:r>
    </w:p>
    <w:p w:rsidR="003239D1" w:rsidRPr="006B78EE" w:rsidRDefault="003239D1" w:rsidP="003239D1">
      <w:pPr>
        <w:rPr>
          <w:szCs w:val="28"/>
        </w:rPr>
      </w:pPr>
      <w:r w:rsidRPr="006B78EE">
        <w:rPr>
          <w:szCs w:val="28"/>
        </w:rPr>
        <w:t>2)________________________________________________________________,</w:t>
      </w:r>
    </w:p>
    <w:p w:rsidR="003239D1" w:rsidRPr="006B78EE" w:rsidRDefault="003239D1" w:rsidP="003239D1">
      <w:pPr>
        <w:ind w:firstLine="709"/>
        <w:jc w:val="center"/>
        <w:rPr>
          <w:sz w:val="20"/>
        </w:rPr>
      </w:pPr>
      <w:r w:rsidRPr="006B78EE">
        <w:rPr>
          <w:sz w:val="20"/>
        </w:rPr>
        <w:t>(фамилия, имя, отчество, последнее при наличии)</w:t>
      </w:r>
    </w:p>
    <w:p w:rsidR="003239D1" w:rsidRPr="006B78EE" w:rsidRDefault="003239D1" w:rsidP="003239D1">
      <w:pPr>
        <w:rPr>
          <w:szCs w:val="28"/>
        </w:rPr>
      </w:pPr>
      <w:r w:rsidRPr="006B78EE">
        <w:rPr>
          <w:szCs w:val="28"/>
        </w:rPr>
        <w:t>__________________________________________________________________,</w:t>
      </w:r>
    </w:p>
    <w:p w:rsidR="006C4DD0" w:rsidRDefault="006C4DD0" w:rsidP="003239D1">
      <w:pPr>
        <w:ind w:firstLine="709"/>
        <w:jc w:val="center"/>
        <w:rPr>
          <w:sz w:val="20"/>
        </w:rPr>
      </w:pPr>
      <w:r>
        <w:rPr>
          <w:sz w:val="20"/>
        </w:rPr>
        <w:t>(</w:t>
      </w:r>
      <w:r w:rsidR="003239D1" w:rsidRPr="006B78EE">
        <w:rPr>
          <w:sz w:val="20"/>
        </w:rPr>
        <w:t xml:space="preserve">номер основного документа, удостоверяющего личность лица, </w:t>
      </w:r>
    </w:p>
    <w:p w:rsidR="003239D1" w:rsidRPr="006B78EE" w:rsidRDefault="003239D1" w:rsidP="003239D1">
      <w:pPr>
        <w:ind w:firstLine="709"/>
        <w:jc w:val="center"/>
        <w:rPr>
          <w:sz w:val="20"/>
        </w:rPr>
      </w:pPr>
      <w:r w:rsidRPr="006B78EE">
        <w:rPr>
          <w:sz w:val="20"/>
        </w:rPr>
        <w:t>сведения о дате выдачи указанного документа и выдавшем его органе)</w:t>
      </w:r>
    </w:p>
    <w:p w:rsidR="003239D1" w:rsidRPr="006B78EE" w:rsidRDefault="003239D1" w:rsidP="003239D1">
      <w:pPr>
        <w:ind w:firstLine="709"/>
        <w:jc w:val="center"/>
        <w:rPr>
          <w:sz w:val="20"/>
        </w:rPr>
      </w:pPr>
    </w:p>
    <w:p w:rsidR="003239D1" w:rsidRPr="006B78EE" w:rsidRDefault="003239D1" w:rsidP="003239D1">
      <w:pPr>
        <w:jc w:val="both"/>
        <w:rPr>
          <w:szCs w:val="28"/>
        </w:rPr>
      </w:pPr>
      <w:r w:rsidRPr="006B78EE">
        <w:rPr>
          <w:szCs w:val="28"/>
        </w:rPr>
        <w:t xml:space="preserve">действующие за себя и от имени своих детей (ребенка), даем согласие управлению по вопросам семьи, опеки и попечительству Администрации муниципального образования </w:t>
      </w:r>
      <w:r>
        <w:rPr>
          <w:color w:val="000000"/>
          <w:szCs w:val="28"/>
        </w:rPr>
        <w:t>"</w:t>
      </w:r>
      <w:r w:rsidRPr="006B78EE">
        <w:rPr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Pr="006B78EE">
        <w:rPr>
          <w:szCs w:val="28"/>
        </w:rPr>
        <w:t xml:space="preserve"> на обработку персональных данных, а именно – совершение действий, предусмотренных пунктом 3 части 1 статьи 3 Федерального закона от 27 июля 2006 года </w:t>
      </w:r>
      <w:r>
        <w:rPr>
          <w:szCs w:val="28"/>
        </w:rPr>
        <w:t xml:space="preserve">         </w:t>
      </w:r>
      <w:r w:rsidRPr="006B78EE">
        <w:rPr>
          <w:szCs w:val="28"/>
        </w:rPr>
        <w:t xml:space="preserve">№ 152-ФЗ </w:t>
      </w:r>
      <w:r>
        <w:rPr>
          <w:color w:val="000000"/>
          <w:szCs w:val="28"/>
        </w:rPr>
        <w:t>"</w:t>
      </w:r>
      <w:r w:rsidRPr="006B78EE">
        <w:rPr>
          <w:szCs w:val="28"/>
        </w:rPr>
        <w:t>О персональных данных</w:t>
      </w:r>
      <w:r>
        <w:rPr>
          <w:color w:val="000000"/>
          <w:szCs w:val="28"/>
        </w:rPr>
        <w:t>"</w:t>
      </w:r>
      <w:r w:rsidRPr="006B78EE">
        <w:rPr>
          <w:szCs w:val="28"/>
        </w:rPr>
        <w:t xml:space="preserve">, в  представленных нами анкете </w:t>
      </w:r>
      <w:r>
        <w:rPr>
          <w:szCs w:val="28"/>
        </w:rPr>
        <w:t>семьи-</w:t>
      </w:r>
      <w:r w:rsidRPr="006B78EE">
        <w:rPr>
          <w:szCs w:val="28"/>
        </w:rPr>
        <w:t xml:space="preserve">участника городского конкурса </w:t>
      </w:r>
      <w:r>
        <w:rPr>
          <w:color w:val="000000"/>
          <w:szCs w:val="28"/>
        </w:rPr>
        <w:t>"</w:t>
      </w:r>
      <w:r w:rsidRPr="006B78EE">
        <w:rPr>
          <w:szCs w:val="28"/>
        </w:rPr>
        <w:t>Эстафета семейного успеха</w:t>
      </w:r>
      <w:r>
        <w:rPr>
          <w:color w:val="000000"/>
          <w:szCs w:val="28"/>
        </w:rPr>
        <w:t>"</w:t>
      </w:r>
      <w:r w:rsidRPr="006B78EE">
        <w:rPr>
          <w:szCs w:val="28"/>
        </w:rPr>
        <w:t xml:space="preserve"> и портфолио </w:t>
      </w:r>
      <w:r>
        <w:rPr>
          <w:szCs w:val="28"/>
        </w:rPr>
        <w:t xml:space="preserve">    </w:t>
      </w:r>
      <w:r w:rsidRPr="006B78EE">
        <w:rPr>
          <w:szCs w:val="28"/>
        </w:rPr>
        <w:t xml:space="preserve">с целью участия нашей семьи в городском конкурсе </w:t>
      </w:r>
      <w:r>
        <w:rPr>
          <w:color w:val="000000"/>
          <w:szCs w:val="28"/>
        </w:rPr>
        <w:t>"</w:t>
      </w:r>
      <w:r w:rsidRPr="006B78EE">
        <w:rPr>
          <w:szCs w:val="28"/>
        </w:rPr>
        <w:t>Эстафета семейного успеха</w:t>
      </w:r>
      <w:r>
        <w:rPr>
          <w:color w:val="000000"/>
          <w:szCs w:val="28"/>
        </w:rPr>
        <w:t>"</w:t>
      </w:r>
      <w:r w:rsidRPr="006B78EE">
        <w:rPr>
          <w:szCs w:val="28"/>
        </w:rPr>
        <w:t>.</w:t>
      </w:r>
    </w:p>
    <w:p w:rsidR="003239D1" w:rsidRPr="006B78EE" w:rsidRDefault="003239D1" w:rsidP="003239D1">
      <w:pPr>
        <w:rPr>
          <w:szCs w:val="28"/>
        </w:rPr>
      </w:pPr>
    </w:p>
    <w:p w:rsidR="003239D1" w:rsidRPr="006B78EE" w:rsidRDefault="003239D1" w:rsidP="003239D1">
      <w:pPr>
        <w:rPr>
          <w:szCs w:val="28"/>
        </w:rPr>
      </w:pPr>
    </w:p>
    <w:p w:rsidR="003239D1" w:rsidRPr="006B78EE" w:rsidRDefault="003239D1" w:rsidP="003239D1">
      <w:pPr>
        <w:rPr>
          <w:szCs w:val="28"/>
        </w:rPr>
      </w:pPr>
      <w:r w:rsidRPr="006B78EE">
        <w:rPr>
          <w:szCs w:val="28"/>
        </w:rPr>
        <w:t>_______________________           ________________       __________________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>(фамилия, имя, отчество, последнее при                         (дата)                                           (подпись)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 xml:space="preserve">наличии, лица, дающего согласие на 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>обработку персональных данных)</w:t>
      </w:r>
    </w:p>
    <w:p w:rsidR="003239D1" w:rsidRPr="006B78EE" w:rsidRDefault="003239D1" w:rsidP="003239D1">
      <w:pPr>
        <w:rPr>
          <w:sz w:val="20"/>
        </w:rPr>
      </w:pPr>
    </w:p>
    <w:p w:rsidR="003239D1" w:rsidRPr="006B78EE" w:rsidRDefault="003239D1" w:rsidP="003239D1">
      <w:pPr>
        <w:rPr>
          <w:szCs w:val="28"/>
        </w:rPr>
      </w:pPr>
      <w:r w:rsidRPr="006B78EE">
        <w:rPr>
          <w:szCs w:val="28"/>
        </w:rPr>
        <w:t>_______________________           ________________       __________________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>(фамилия, имя, отчество, последнее при                         (дата)                                           (подпись)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 xml:space="preserve">наличии, лица, дающего согласие на </w:t>
      </w:r>
    </w:p>
    <w:p w:rsidR="003239D1" w:rsidRPr="006B78EE" w:rsidRDefault="003239D1" w:rsidP="003239D1">
      <w:pPr>
        <w:rPr>
          <w:sz w:val="20"/>
        </w:rPr>
      </w:pPr>
      <w:r w:rsidRPr="006B78EE">
        <w:rPr>
          <w:sz w:val="20"/>
        </w:rPr>
        <w:t>обработку персональных данных)</w:t>
      </w:r>
    </w:p>
    <w:p w:rsidR="003239D1" w:rsidRDefault="003239D1" w:rsidP="003239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874" w:rsidRDefault="00424874" w:rsidP="00424874">
      <w:pPr>
        <w:tabs>
          <w:tab w:val="left" w:pos="8364"/>
        </w:tabs>
        <w:jc w:val="both"/>
        <w:rPr>
          <w:sz w:val="20"/>
        </w:rPr>
      </w:pPr>
    </w:p>
    <w:p w:rsidR="003239D1" w:rsidRDefault="003239D1" w:rsidP="003239D1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</w:t>
      </w:r>
    </w:p>
    <w:p w:rsidR="00570BF9" w:rsidRDefault="00570BF9"/>
    <w:sectPr w:rsidR="00570BF9" w:rsidSect="0042487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1CE"/>
    <w:multiLevelType w:val="hybridMultilevel"/>
    <w:tmpl w:val="AACE2692"/>
    <w:lvl w:ilvl="0" w:tplc="BBEAB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A16579"/>
    <w:multiLevelType w:val="hybridMultilevel"/>
    <w:tmpl w:val="E3921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B052D"/>
    <w:multiLevelType w:val="hybridMultilevel"/>
    <w:tmpl w:val="AA16B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4"/>
    <w:rsid w:val="000040B6"/>
    <w:rsid w:val="00004DC5"/>
    <w:rsid w:val="000A5B72"/>
    <w:rsid w:val="000B222C"/>
    <w:rsid w:val="000E3FA7"/>
    <w:rsid w:val="000F0D05"/>
    <w:rsid w:val="000F0DFA"/>
    <w:rsid w:val="00234552"/>
    <w:rsid w:val="003178B3"/>
    <w:rsid w:val="003239D1"/>
    <w:rsid w:val="003639F8"/>
    <w:rsid w:val="00424874"/>
    <w:rsid w:val="004662D7"/>
    <w:rsid w:val="004C7C24"/>
    <w:rsid w:val="00560159"/>
    <w:rsid w:val="00570BF9"/>
    <w:rsid w:val="00594965"/>
    <w:rsid w:val="005B2F89"/>
    <w:rsid w:val="00667CCB"/>
    <w:rsid w:val="006B3DB3"/>
    <w:rsid w:val="006C15B0"/>
    <w:rsid w:val="006C4DD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874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424874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39D1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239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3239D1"/>
    <w:pPr>
      <w:jc w:val="both"/>
    </w:pPr>
    <w:rPr>
      <w:szCs w:val="24"/>
    </w:rPr>
  </w:style>
  <w:style w:type="character" w:customStyle="1" w:styleId="a5">
    <w:name w:val="Подзаголовок Знак"/>
    <w:basedOn w:val="a0"/>
    <w:link w:val="a4"/>
    <w:rsid w:val="003239D1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874"/>
    <w:pPr>
      <w:autoSpaceDE w:val="0"/>
      <w:autoSpaceDN w:val="0"/>
      <w:adjustRightInd w:val="0"/>
      <w:ind w:firstLine="72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ConsPlusTitle">
    <w:name w:val="ConsPlusTitle"/>
    <w:uiPriority w:val="99"/>
    <w:rsid w:val="00424874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39D1"/>
    <w:pPr>
      <w:autoSpaceDE w:val="0"/>
      <w:autoSpaceDN w:val="0"/>
      <w:adjustRightInd w:val="0"/>
      <w:jc w:val="left"/>
    </w:pPr>
    <w:rPr>
      <w:rFonts w:ascii="Courier New" w:eastAsiaTheme="minorHAnsi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239D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3239D1"/>
    <w:pPr>
      <w:jc w:val="both"/>
    </w:pPr>
    <w:rPr>
      <w:szCs w:val="24"/>
    </w:rPr>
  </w:style>
  <w:style w:type="character" w:customStyle="1" w:styleId="a5">
    <w:name w:val="Подзаголовок Знак"/>
    <w:basedOn w:val="a0"/>
    <w:link w:val="a4"/>
    <w:rsid w:val="003239D1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2018-02-01T08:13:00Z</dcterms:created>
  <dcterms:modified xsi:type="dcterms:W3CDTF">2018-02-01T08:13:00Z</dcterms:modified>
</cp:coreProperties>
</file>