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4" w:type="dxa"/>
        <w:jc w:val="right"/>
        <w:tblInd w:w="4963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4B0F64" w:rsidRPr="007F0E18" w:rsidTr="00703880">
        <w:trPr>
          <w:trHeight w:val="1586"/>
          <w:jc w:val="right"/>
        </w:trPr>
        <w:tc>
          <w:tcPr>
            <w:tcW w:w="4784" w:type="dxa"/>
          </w:tcPr>
          <w:p w:rsidR="004B0F64" w:rsidRPr="007F0E18" w:rsidRDefault="004B0F64" w:rsidP="00703880">
            <w:pPr>
              <w:keepNext/>
              <w:keepLines/>
              <w:spacing w:line="240" w:lineRule="atLeast"/>
              <w:jc w:val="center"/>
              <w:outlineLvl w:val="0"/>
              <w:rPr>
                <w:bCs/>
                <w:color w:val="000000"/>
                <w:szCs w:val="28"/>
              </w:rPr>
            </w:pPr>
            <w:bookmarkStart w:id="0" w:name="_GoBack"/>
            <w:bookmarkEnd w:id="0"/>
            <w:r w:rsidRPr="007F0E18">
              <w:rPr>
                <w:b/>
                <w:bCs/>
                <w:color w:val="365F91"/>
                <w:szCs w:val="28"/>
              </w:rPr>
              <w:br w:type="page"/>
            </w:r>
            <w:r w:rsidR="00DC6E45">
              <w:rPr>
                <w:bCs/>
                <w:color w:val="000000"/>
                <w:szCs w:val="28"/>
              </w:rPr>
              <w:t>ПРИЛОЖЕНИЕ</w:t>
            </w:r>
          </w:p>
          <w:p w:rsidR="004B0F64" w:rsidRPr="007F0E18" w:rsidRDefault="00DC6E45" w:rsidP="0070388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 </w:t>
            </w:r>
            <w:r w:rsidR="004B0F64" w:rsidRPr="007F0E18">
              <w:rPr>
                <w:color w:val="000000"/>
                <w:szCs w:val="24"/>
              </w:rPr>
              <w:t>распоряжени</w:t>
            </w:r>
            <w:r>
              <w:rPr>
                <w:color w:val="000000"/>
                <w:szCs w:val="24"/>
              </w:rPr>
              <w:t>ю</w:t>
            </w:r>
            <w:r w:rsidR="004B0F64" w:rsidRPr="007F0E18">
              <w:rPr>
                <w:color w:val="000000"/>
                <w:szCs w:val="24"/>
              </w:rPr>
              <w:t xml:space="preserve"> Главы</w:t>
            </w:r>
          </w:p>
          <w:p w:rsidR="004B0F64" w:rsidRPr="007F0E18" w:rsidRDefault="004B0F64" w:rsidP="00703880">
            <w:pPr>
              <w:ind w:left="-108" w:right="-143"/>
              <w:jc w:val="center"/>
              <w:rPr>
                <w:color w:val="000000"/>
                <w:szCs w:val="24"/>
              </w:rPr>
            </w:pPr>
            <w:r w:rsidRPr="007F0E18">
              <w:rPr>
                <w:color w:val="000000"/>
                <w:szCs w:val="24"/>
              </w:rPr>
              <w:t>городского округа "Город Архангельск"</w:t>
            </w:r>
          </w:p>
          <w:p w:rsidR="004B0F64" w:rsidRPr="007F0E18" w:rsidRDefault="004B0F64" w:rsidP="008010C7">
            <w:pPr>
              <w:jc w:val="center"/>
              <w:rPr>
                <w:b/>
                <w:color w:val="000000"/>
              </w:rPr>
            </w:pPr>
            <w:r w:rsidRPr="007F0E18">
              <w:rPr>
                <w:bCs/>
                <w:szCs w:val="36"/>
              </w:rPr>
              <w:t xml:space="preserve">от </w:t>
            </w:r>
            <w:r w:rsidR="008010C7">
              <w:rPr>
                <w:bCs/>
                <w:szCs w:val="36"/>
              </w:rPr>
              <w:t>2</w:t>
            </w:r>
            <w:r w:rsidR="00140AC9">
              <w:rPr>
                <w:bCs/>
                <w:szCs w:val="36"/>
              </w:rPr>
              <w:t xml:space="preserve"> марта</w:t>
            </w:r>
            <w:r w:rsidRPr="007F0E18">
              <w:rPr>
                <w:bCs/>
                <w:szCs w:val="36"/>
              </w:rPr>
              <w:t xml:space="preserve"> 20</w:t>
            </w:r>
            <w:r w:rsidR="00140AC9">
              <w:rPr>
                <w:bCs/>
                <w:szCs w:val="36"/>
              </w:rPr>
              <w:t>23</w:t>
            </w:r>
            <w:r w:rsidRPr="007F0E18">
              <w:rPr>
                <w:bCs/>
                <w:szCs w:val="36"/>
              </w:rPr>
              <w:t xml:space="preserve"> г. № </w:t>
            </w:r>
            <w:r w:rsidR="008010C7">
              <w:rPr>
                <w:bCs/>
                <w:szCs w:val="36"/>
              </w:rPr>
              <w:t>1032</w:t>
            </w:r>
            <w:r w:rsidR="00140AC9">
              <w:rPr>
                <w:bCs/>
                <w:szCs w:val="36"/>
              </w:rPr>
              <w:t>р</w:t>
            </w:r>
          </w:p>
        </w:tc>
      </w:tr>
    </w:tbl>
    <w:p w:rsidR="003925F9" w:rsidRDefault="003925F9" w:rsidP="003925F9">
      <w:pPr>
        <w:pStyle w:val="2"/>
        <w:ind w:firstLine="0"/>
        <w:jc w:val="center"/>
        <w:rPr>
          <w:b/>
        </w:rPr>
      </w:pPr>
    </w:p>
    <w:p w:rsidR="003925F9" w:rsidRPr="008010C7" w:rsidRDefault="004B0F64" w:rsidP="003925F9">
      <w:pPr>
        <w:pStyle w:val="2"/>
        <w:ind w:firstLine="0"/>
        <w:jc w:val="center"/>
        <w:rPr>
          <w:b/>
        </w:rPr>
      </w:pPr>
      <w:r w:rsidRPr="004B0F64">
        <w:t>"</w:t>
      </w:r>
      <w:r w:rsidR="003925F9" w:rsidRPr="008010C7">
        <w:rPr>
          <w:b/>
        </w:rPr>
        <w:t xml:space="preserve">Проект межевания территории </w:t>
      </w:r>
    </w:p>
    <w:p w:rsidR="003925F9" w:rsidRPr="008010C7" w:rsidRDefault="003925F9" w:rsidP="003925F9">
      <w:pPr>
        <w:pStyle w:val="2"/>
        <w:ind w:firstLine="0"/>
        <w:jc w:val="center"/>
        <w:rPr>
          <w:b/>
        </w:rPr>
      </w:pPr>
      <w:r w:rsidRPr="008010C7">
        <w:rPr>
          <w:b/>
        </w:rPr>
        <w:t xml:space="preserve">муниципального образования "Город Архангельск" </w:t>
      </w:r>
    </w:p>
    <w:p w:rsidR="003925F9" w:rsidRPr="008010C7" w:rsidRDefault="003925F9" w:rsidP="003925F9">
      <w:pPr>
        <w:pStyle w:val="2"/>
        <w:ind w:firstLine="0"/>
        <w:jc w:val="center"/>
        <w:rPr>
          <w:b/>
        </w:rPr>
      </w:pPr>
      <w:r w:rsidRPr="008010C7">
        <w:rPr>
          <w:b/>
        </w:rPr>
        <w:t>в границах ул.</w:t>
      </w:r>
      <w:r w:rsidR="00F8368D" w:rsidRPr="008010C7">
        <w:rPr>
          <w:b/>
        </w:rPr>
        <w:t xml:space="preserve"> </w:t>
      </w:r>
      <w:r w:rsidRPr="008010C7">
        <w:rPr>
          <w:b/>
        </w:rPr>
        <w:t>Победы и ул.</w:t>
      </w:r>
      <w:r w:rsidR="00F8368D" w:rsidRPr="008010C7">
        <w:rPr>
          <w:b/>
        </w:rPr>
        <w:t xml:space="preserve"> </w:t>
      </w:r>
      <w:r w:rsidRPr="008010C7">
        <w:rPr>
          <w:b/>
        </w:rPr>
        <w:t>Огородной</w:t>
      </w:r>
    </w:p>
    <w:p w:rsidR="003925F9" w:rsidRPr="007A3D28" w:rsidRDefault="003925F9" w:rsidP="003925F9">
      <w:pPr>
        <w:pStyle w:val="2"/>
        <w:spacing w:line="240" w:lineRule="exact"/>
        <w:ind w:firstLine="0"/>
        <w:jc w:val="center"/>
        <w:rPr>
          <w:b/>
        </w:rPr>
      </w:pPr>
    </w:p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Проект межевания территории в границах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Победы и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Огородной </w:t>
      </w:r>
      <w:r w:rsidRPr="003925F9">
        <w:rPr>
          <w:bCs/>
          <w:spacing w:val="-4"/>
          <w:szCs w:val="28"/>
        </w:rPr>
        <w:t>подготовлен на основании распоряжения Главы муниципального образования</w:t>
      </w:r>
      <w:r w:rsidRPr="00AD28EB">
        <w:rPr>
          <w:bCs/>
          <w:szCs w:val="28"/>
        </w:rPr>
        <w:t xml:space="preserve"> </w:t>
      </w:r>
      <w:r>
        <w:rPr>
          <w:bCs/>
          <w:szCs w:val="28"/>
        </w:rPr>
        <w:t>"</w:t>
      </w:r>
      <w:r w:rsidRPr="00AD28E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="005A337A">
        <w:rPr>
          <w:bCs/>
          <w:szCs w:val="28"/>
        </w:rPr>
        <w:t xml:space="preserve"> от 6 сентября </w:t>
      </w:r>
      <w:r w:rsidRPr="00AD28EB">
        <w:rPr>
          <w:bCs/>
          <w:szCs w:val="28"/>
        </w:rPr>
        <w:t>2017</w:t>
      </w:r>
      <w:r w:rsidR="005A337A">
        <w:rPr>
          <w:bCs/>
          <w:szCs w:val="28"/>
        </w:rPr>
        <w:t xml:space="preserve"> года </w:t>
      </w:r>
      <w:r w:rsidRPr="00AD28EB">
        <w:rPr>
          <w:bCs/>
          <w:szCs w:val="28"/>
        </w:rPr>
        <w:t xml:space="preserve">№ 2778р </w:t>
      </w:r>
      <w:r>
        <w:rPr>
          <w:bCs/>
          <w:szCs w:val="28"/>
        </w:rPr>
        <w:t>"</w:t>
      </w:r>
      <w:r w:rsidRPr="00AD28EB">
        <w:rPr>
          <w:bCs/>
          <w:szCs w:val="28"/>
        </w:rPr>
        <w:t>О подготовке проекта м</w:t>
      </w:r>
      <w:r w:rsidR="008010C7">
        <w:rPr>
          <w:bCs/>
          <w:szCs w:val="28"/>
        </w:rPr>
        <w:t xml:space="preserve">ежевания территории в границах </w:t>
      </w:r>
      <w:r w:rsidRPr="00AD28EB">
        <w:rPr>
          <w:bCs/>
          <w:szCs w:val="28"/>
        </w:rPr>
        <w:t>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Победы и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Огородной</w:t>
      </w:r>
      <w:r>
        <w:rPr>
          <w:bCs/>
          <w:szCs w:val="28"/>
        </w:rPr>
        <w:t>"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 xml:space="preserve">Проект межевания разработан в соответствии с Градостроительным кодексом </w:t>
      </w:r>
      <w:r w:rsidR="00F8368D" w:rsidRPr="00274F81">
        <w:rPr>
          <w:szCs w:val="28"/>
        </w:rPr>
        <w:t>Российской Федерации о</w:t>
      </w:r>
      <w:r w:rsidR="00F8368D">
        <w:rPr>
          <w:szCs w:val="28"/>
        </w:rPr>
        <w:t xml:space="preserve">т 29 декабря </w:t>
      </w:r>
      <w:r w:rsidR="00F8368D" w:rsidRPr="00274F81">
        <w:rPr>
          <w:szCs w:val="28"/>
        </w:rPr>
        <w:t>2004</w:t>
      </w:r>
      <w:r w:rsidR="00F8368D">
        <w:rPr>
          <w:szCs w:val="28"/>
        </w:rPr>
        <w:t xml:space="preserve"> года</w:t>
      </w:r>
      <w:r w:rsidR="00F8368D" w:rsidRPr="00274F81">
        <w:rPr>
          <w:szCs w:val="28"/>
        </w:rPr>
        <w:t xml:space="preserve"> </w:t>
      </w:r>
      <w:r w:rsidRPr="00AD28EB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190-ФЗ</w:t>
      </w:r>
      <w:r w:rsidR="00F8368D">
        <w:rPr>
          <w:bCs/>
          <w:szCs w:val="28"/>
        </w:rPr>
        <w:t xml:space="preserve"> </w:t>
      </w:r>
      <w:r w:rsidR="00F8368D">
        <w:rPr>
          <w:bCs/>
          <w:szCs w:val="28"/>
        </w:rPr>
        <w:br/>
      </w:r>
      <w:r w:rsidR="00F8368D">
        <w:rPr>
          <w:szCs w:val="28"/>
        </w:rPr>
        <w:t>(с изменениями)</w:t>
      </w:r>
      <w:r w:rsidR="008010C7">
        <w:rPr>
          <w:bCs/>
          <w:szCs w:val="28"/>
        </w:rPr>
        <w:t>,</w:t>
      </w:r>
      <w:r w:rsidRPr="00AD28EB">
        <w:rPr>
          <w:bCs/>
          <w:szCs w:val="28"/>
        </w:rPr>
        <w:t xml:space="preserve"> Земельным кодексом </w:t>
      </w:r>
      <w:r w:rsidR="00F8368D">
        <w:rPr>
          <w:spacing w:val="-6"/>
          <w:szCs w:val="28"/>
        </w:rPr>
        <w:t xml:space="preserve">от 25 октября </w:t>
      </w:r>
      <w:r w:rsidR="00F8368D" w:rsidRPr="00274F81">
        <w:rPr>
          <w:spacing w:val="-6"/>
          <w:szCs w:val="28"/>
        </w:rPr>
        <w:t>2001</w:t>
      </w:r>
      <w:r w:rsidR="00F8368D">
        <w:rPr>
          <w:spacing w:val="-6"/>
          <w:szCs w:val="28"/>
        </w:rPr>
        <w:t xml:space="preserve"> года</w:t>
      </w:r>
      <w:r w:rsidR="00F8368D" w:rsidRPr="00AD28EB">
        <w:rPr>
          <w:bCs/>
          <w:szCs w:val="28"/>
        </w:rPr>
        <w:t xml:space="preserve"> </w:t>
      </w:r>
      <w:r w:rsidRPr="00AD28EB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136-ФЗ</w:t>
      </w:r>
      <w:r w:rsidR="00F8368D">
        <w:rPr>
          <w:bCs/>
          <w:szCs w:val="28"/>
        </w:rPr>
        <w:t xml:space="preserve"> </w:t>
      </w:r>
      <w:r w:rsidR="00F8368D">
        <w:rPr>
          <w:bCs/>
          <w:szCs w:val="28"/>
        </w:rPr>
        <w:br/>
      </w:r>
      <w:r w:rsidR="00F8368D">
        <w:rPr>
          <w:szCs w:val="28"/>
        </w:rPr>
        <w:t>(с изменениями)</w:t>
      </w:r>
      <w:r w:rsidR="008010C7">
        <w:rPr>
          <w:bCs/>
          <w:szCs w:val="28"/>
        </w:rPr>
        <w:t>,</w:t>
      </w:r>
      <w:r w:rsidRPr="00AD28EB">
        <w:rPr>
          <w:bCs/>
          <w:szCs w:val="28"/>
        </w:rPr>
        <w:t xml:space="preserve"> </w:t>
      </w:r>
      <w:r w:rsidR="005172B5">
        <w:rPr>
          <w:bCs/>
          <w:szCs w:val="28"/>
        </w:rPr>
        <w:t>СП 42.13330.2016</w:t>
      </w:r>
      <w:r w:rsidRPr="00431EF9">
        <w:rPr>
          <w:bCs/>
          <w:szCs w:val="28"/>
        </w:rPr>
        <w:t xml:space="preserve"> </w:t>
      </w:r>
      <w:r>
        <w:rPr>
          <w:bCs/>
          <w:szCs w:val="28"/>
        </w:rPr>
        <w:t>"</w:t>
      </w:r>
      <w:r w:rsidRPr="00431EF9">
        <w:rPr>
          <w:bCs/>
          <w:szCs w:val="28"/>
        </w:rPr>
        <w:t xml:space="preserve">Градостроительство. Планировка и застройка </w:t>
      </w:r>
      <w:r w:rsidR="005866ED">
        <w:rPr>
          <w:bCs/>
          <w:szCs w:val="28"/>
        </w:rPr>
        <w:t>городских и сельских поселений</w:t>
      </w:r>
      <w:r w:rsidR="00F8368D">
        <w:rPr>
          <w:bCs/>
          <w:szCs w:val="28"/>
        </w:rPr>
        <w:t>"</w:t>
      </w:r>
      <w:r w:rsidR="005866ED">
        <w:rPr>
          <w:bCs/>
          <w:szCs w:val="28"/>
        </w:rPr>
        <w:t>.</w:t>
      </w:r>
    </w:p>
    <w:p w:rsidR="003925F9" w:rsidRPr="007A3D28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7A3D28">
        <w:rPr>
          <w:bCs/>
          <w:szCs w:val="28"/>
        </w:rPr>
        <w:t>В работе учитывалась и анализировалась следующая документация:</w:t>
      </w:r>
    </w:p>
    <w:p w:rsidR="00F8368D" w:rsidRDefault="00F8368D" w:rsidP="00F8368D">
      <w:pPr>
        <w:widowControl w:val="0"/>
        <w:autoSpaceDE w:val="0"/>
        <w:autoSpaceDN w:val="0"/>
        <w:adjustRightInd w:val="0"/>
        <w:spacing w:line="223" w:lineRule="auto"/>
        <w:ind w:firstLine="709"/>
        <w:jc w:val="both"/>
        <w:rPr>
          <w:szCs w:val="28"/>
        </w:rPr>
      </w:pPr>
      <w:r w:rsidRPr="00CC4FE6">
        <w:rPr>
          <w:szCs w:val="28"/>
        </w:rPr>
        <w:t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</w:t>
      </w:r>
      <w:r>
        <w:rPr>
          <w:szCs w:val="28"/>
        </w:rPr>
        <w:t>0 года № 37-п (с изменениями);</w:t>
      </w:r>
    </w:p>
    <w:p w:rsidR="00F8368D" w:rsidRDefault="00F8368D" w:rsidP="00F8368D">
      <w:pPr>
        <w:widowControl w:val="0"/>
        <w:autoSpaceDE w:val="0"/>
        <w:autoSpaceDN w:val="0"/>
        <w:adjustRightInd w:val="0"/>
        <w:spacing w:line="223" w:lineRule="auto"/>
        <w:ind w:firstLine="709"/>
        <w:jc w:val="both"/>
        <w:rPr>
          <w:bCs/>
          <w:szCs w:val="28"/>
        </w:rPr>
      </w:pPr>
      <w:r w:rsidRPr="00F8368D">
        <w:rPr>
          <w:bCs/>
          <w:szCs w:val="28"/>
        </w:rPr>
        <w:t xml:space="preserve">правила землепользования и застройки городского округа </w:t>
      </w:r>
      <w:r>
        <w:rPr>
          <w:bCs/>
          <w:szCs w:val="28"/>
        </w:rPr>
        <w:br/>
      </w:r>
      <w:r w:rsidRPr="00F8368D">
        <w:rPr>
          <w:bCs/>
          <w:szCs w:val="28"/>
        </w:rPr>
        <w:t>"Город Архангельск", утвержденны</w:t>
      </w:r>
      <w:r w:rsidR="008010C7">
        <w:rPr>
          <w:bCs/>
          <w:szCs w:val="28"/>
        </w:rPr>
        <w:t>е</w:t>
      </w:r>
      <w:r w:rsidRPr="00F8368D">
        <w:rPr>
          <w:bCs/>
          <w:szCs w:val="28"/>
        </w:rPr>
        <w:t xml:space="preserve"> постановлением министерства строительства и архитектуры Архангельской области от 29 сентября </w:t>
      </w:r>
      <w:r w:rsidR="008010C7">
        <w:rPr>
          <w:bCs/>
          <w:szCs w:val="28"/>
        </w:rPr>
        <w:br/>
      </w:r>
      <w:r w:rsidRPr="00F8368D">
        <w:rPr>
          <w:bCs/>
          <w:szCs w:val="28"/>
        </w:rPr>
        <w:t>2020 года № 68-п (с изменениями);</w:t>
      </w:r>
    </w:p>
    <w:p w:rsidR="003925F9" w:rsidRPr="00F8368D" w:rsidRDefault="003925F9" w:rsidP="00F8368D">
      <w:pPr>
        <w:widowControl w:val="0"/>
        <w:autoSpaceDE w:val="0"/>
        <w:autoSpaceDN w:val="0"/>
        <w:adjustRightInd w:val="0"/>
        <w:spacing w:line="223" w:lineRule="auto"/>
        <w:ind w:firstLine="709"/>
        <w:jc w:val="both"/>
        <w:rPr>
          <w:szCs w:val="28"/>
        </w:rPr>
      </w:pPr>
      <w:r>
        <w:rPr>
          <w:bCs/>
          <w:szCs w:val="28"/>
        </w:rPr>
        <w:t>р</w:t>
      </w:r>
      <w:r w:rsidRPr="00AD28EB">
        <w:rPr>
          <w:bCs/>
          <w:szCs w:val="28"/>
        </w:rPr>
        <w:t>аспоряжени</w:t>
      </w:r>
      <w:r>
        <w:rPr>
          <w:bCs/>
          <w:szCs w:val="28"/>
        </w:rPr>
        <w:t>е</w:t>
      </w:r>
      <w:r w:rsidRPr="00AD28EB">
        <w:rPr>
          <w:bCs/>
          <w:szCs w:val="28"/>
        </w:rPr>
        <w:t xml:space="preserve"> Главы муниципального образования </w:t>
      </w:r>
      <w:r>
        <w:rPr>
          <w:bCs/>
          <w:szCs w:val="28"/>
        </w:rPr>
        <w:t>"</w:t>
      </w:r>
      <w:r w:rsidRPr="00AD28E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="00F8368D">
        <w:rPr>
          <w:bCs/>
          <w:szCs w:val="28"/>
        </w:rPr>
        <w:t xml:space="preserve"> от 6 сентября </w:t>
      </w:r>
      <w:r w:rsidRPr="00AD28EB">
        <w:rPr>
          <w:bCs/>
          <w:szCs w:val="28"/>
        </w:rPr>
        <w:t>2017</w:t>
      </w:r>
      <w:r w:rsidR="00F8368D">
        <w:rPr>
          <w:bCs/>
          <w:szCs w:val="28"/>
        </w:rPr>
        <w:t xml:space="preserve"> года</w:t>
      </w:r>
      <w:r w:rsidRPr="00AD28EB">
        <w:rPr>
          <w:bCs/>
          <w:szCs w:val="28"/>
        </w:rPr>
        <w:t xml:space="preserve"> № 2778р </w:t>
      </w:r>
      <w:r>
        <w:rPr>
          <w:bCs/>
          <w:szCs w:val="28"/>
        </w:rPr>
        <w:t>"</w:t>
      </w:r>
      <w:r w:rsidRPr="00AD28EB">
        <w:rPr>
          <w:bCs/>
          <w:szCs w:val="28"/>
        </w:rPr>
        <w:t>О подготовке проекта м</w:t>
      </w:r>
      <w:r w:rsidR="008010C7">
        <w:rPr>
          <w:bCs/>
          <w:szCs w:val="28"/>
        </w:rPr>
        <w:t xml:space="preserve">ежевания территории в границах </w:t>
      </w:r>
      <w:r w:rsidRPr="00AD28EB">
        <w:rPr>
          <w:bCs/>
          <w:szCs w:val="28"/>
        </w:rPr>
        <w:t>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Победы и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Огородной</w:t>
      </w:r>
      <w:r>
        <w:rPr>
          <w:bCs/>
          <w:szCs w:val="28"/>
        </w:rPr>
        <w:t>"</w:t>
      </w:r>
      <w:r w:rsidRPr="00AD28EB">
        <w:rPr>
          <w:bCs/>
          <w:szCs w:val="28"/>
        </w:rPr>
        <w:t>;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т</w:t>
      </w:r>
      <w:r w:rsidRPr="00AD28EB">
        <w:rPr>
          <w:bCs/>
          <w:szCs w:val="28"/>
        </w:rPr>
        <w:t xml:space="preserve">опографический план масштаба 1:500, выданный департаментом градостроительства Администрации муниципального образования </w:t>
      </w:r>
      <w:r w:rsidR="00F8368D">
        <w:rPr>
          <w:bCs/>
          <w:szCs w:val="28"/>
        </w:rPr>
        <w:br/>
      </w:r>
      <w:r>
        <w:rPr>
          <w:bCs/>
          <w:szCs w:val="28"/>
        </w:rPr>
        <w:t>"</w:t>
      </w:r>
      <w:r w:rsidRPr="00AD28E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AD28EB">
        <w:rPr>
          <w:bCs/>
          <w:szCs w:val="28"/>
        </w:rPr>
        <w:t>;</w:t>
      </w:r>
    </w:p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к</w:t>
      </w:r>
      <w:r w:rsidRPr="00AD28EB">
        <w:rPr>
          <w:bCs/>
          <w:szCs w:val="28"/>
        </w:rPr>
        <w:t>адастровый план территор</w:t>
      </w:r>
      <w:r w:rsidR="00F8368D">
        <w:rPr>
          <w:bCs/>
          <w:szCs w:val="28"/>
        </w:rPr>
        <w:t xml:space="preserve">ии №  29/ИСХ/17-443313 от 20 ноября </w:t>
      </w:r>
      <w:r w:rsidR="00140AC9">
        <w:rPr>
          <w:bCs/>
          <w:szCs w:val="28"/>
        </w:rPr>
        <w:br/>
      </w:r>
      <w:r w:rsidRPr="00AD28EB">
        <w:rPr>
          <w:bCs/>
          <w:szCs w:val="28"/>
        </w:rPr>
        <w:t>2017</w:t>
      </w:r>
      <w:r w:rsidR="00F8368D">
        <w:rPr>
          <w:bCs/>
          <w:szCs w:val="28"/>
        </w:rPr>
        <w:t xml:space="preserve"> года</w:t>
      </w:r>
      <w:r w:rsidRPr="00AD28EB">
        <w:rPr>
          <w:bCs/>
          <w:szCs w:val="28"/>
        </w:rPr>
        <w:t xml:space="preserve"> на кадастровый квартал 29:22:012008, выданный филиалом ФГБУ </w:t>
      </w:r>
      <w:r>
        <w:rPr>
          <w:bCs/>
          <w:szCs w:val="28"/>
        </w:rPr>
        <w:t>"</w:t>
      </w:r>
      <w:r w:rsidRPr="00AD28EB">
        <w:rPr>
          <w:bCs/>
          <w:szCs w:val="28"/>
        </w:rPr>
        <w:t>ФКП Росреестра</w:t>
      </w:r>
      <w:r>
        <w:rPr>
          <w:bCs/>
          <w:szCs w:val="28"/>
        </w:rPr>
        <w:t>"</w:t>
      </w:r>
      <w:r w:rsidRPr="00AD28EB">
        <w:rPr>
          <w:bCs/>
          <w:szCs w:val="28"/>
        </w:rPr>
        <w:t xml:space="preserve"> по Архангельской области и Ненецкому автономному округу.</w:t>
      </w:r>
    </w:p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 xml:space="preserve">При анализе исходной документации выявлено, что проектируемые </w:t>
      </w:r>
      <w:r w:rsidRPr="003925F9">
        <w:rPr>
          <w:bCs/>
          <w:spacing w:val="-4"/>
          <w:szCs w:val="28"/>
        </w:rPr>
        <w:t>земельные участки под многоквартирными домами, расположенные в границах</w:t>
      </w:r>
      <w:r w:rsidRPr="00AD28EB">
        <w:rPr>
          <w:bCs/>
          <w:szCs w:val="28"/>
        </w:rPr>
        <w:t xml:space="preserve"> 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Победы и ул.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>Огородной, будут сформированы в кадастровом квартале 29:22:012008 на территории, в отношении которой подготовлен пр</w:t>
      </w:r>
      <w:r w:rsidR="008010C7">
        <w:rPr>
          <w:bCs/>
          <w:szCs w:val="28"/>
        </w:rPr>
        <w:t xml:space="preserve">оект планировки Маймаксанского </w:t>
      </w:r>
      <w:r w:rsidRPr="00AD28EB">
        <w:rPr>
          <w:bCs/>
          <w:szCs w:val="28"/>
        </w:rPr>
        <w:t xml:space="preserve">района муниципального образования </w:t>
      </w:r>
      <w:r w:rsidR="00F8368D">
        <w:rPr>
          <w:bCs/>
          <w:szCs w:val="28"/>
        </w:rPr>
        <w:br/>
      </w:r>
      <w:r w:rsidRPr="00AD28EB">
        <w:rPr>
          <w:bCs/>
          <w:szCs w:val="28"/>
        </w:rPr>
        <w:t xml:space="preserve">"Город Архангельск", утвержденный распоряжением мэра города Архангельска </w:t>
      </w:r>
      <w:r w:rsidR="00025722">
        <w:rPr>
          <w:bCs/>
          <w:szCs w:val="28"/>
        </w:rPr>
        <w:t xml:space="preserve">от 27 февраля </w:t>
      </w:r>
      <w:r w:rsidRPr="00AD28EB">
        <w:rPr>
          <w:bCs/>
          <w:szCs w:val="28"/>
        </w:rPr>
        <w:t>2015</w:t>
      </w:r>
      <w:r w:rsidR="00025722">
        <w:rPr>
          <w:bCs/>
          <w:szCs w:val="28"/>
        </w:rPr>
        <w:t xml:space="preserve"> года</w:t>
      </w:r>
      <w:r w:rsidRPr="00AD28EB">
        <w:rPr>
          <w:bCs/>
          <w:szCs w:val="28"/>
        </w:rPr>
        <w:t xml:space="preserve"> № 515р.</w:t>
      </w:r>
    </w:p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  <w:sectPr w:rsidR="003925F9" w:rsidSect="00632C01">
          <w:headerReference w:type="default" r:id="rId7"/>
          <w:pgSz w:w="11906" w:h="16838"/>
          <w:pgMar w:top="1134" w:right="851" w:bottom="709" w:left="1701" w:header="709" w:footer="709" w:gutter="0"/>
          <w:cols w:space="708"/>
          <w:titlePg/>
          <w:docGrid w:linePitch="381"/>
        </w:sectPr>
      </w:pP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CD2672">
        <w:rPr>
          <w:bCs/>
          <w:szCs w:val="28"/>
        </w:rPr>
        <w:lastRenderedPageBreak/>
        <w:t xml:space="preserve">Проект межевания </w:t>
      </w:r>
      <w:r>
        <w:rPr>
          <w:bCs/>
          <w:szCs w:val="28"/>
        </w:rPr>
        <w:t>предусматривает</w:t>
      </w:r>
      <w:r w:rsidRPr="00431EF9">
        <w:rPr>
          <w:bCs/>
          <w:szCs w:val="28"/>
        </w:rPr>
        <w:t xml:space="preserve"> формирование </w:t>
      </w:r>
      <w:r w:rsidR="00E7329E">
        <w:rPr>
          <w:bCs/>
          <w:szCs w:val="28"/>
        </w:rPr>
        <w:t>сл</w:t>
      </w:r>
      <w:r>
        <w:rPr>
          <w:bCs/>
          <w:szCs w:val="28"/>
        </w:rPr>
        <w:t xml:space="preserve">едующих </w:t>
      </w:r>
      <w:r w:rsidRPr="00431EF9">
        <w:rPr>
          <w:bCs/>
          <w:szCs w:val="28"/>
        </w:rPr>
        <w:t>земельных участков</w:t>
      </w:r>
      <w:r>
        <w:rPr>
          <w:bCs/>
          <w:szCs w:val="28"/>
        </w:rPr>
        <w:t>: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Архангельская область, г.</w:t>
      </w:r>
      <w:r w:rsidR="00F8368D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Архангельск, Маймаксанский территориальный </w:t>
      </w:r>
      <w:r w:rsidR="00E7329E">
        <w:rPr>
          <w:bCs/>
          <w:szCs w:val="28"/>
        </w:rPr>
        <w:t>округ, ул.</w:t>
      </w:r>
      <w:r w:rsidR="00F8368D">
        <w:rPr>
          <w:bCs/>
          <w:szCs w:val="28"/>
        </w:rPr>
        <w:t xml:space="preserve"> Победы</w:t>
      </w:r>
      <w:r w:rsidRPr="00AD28EB">
        <w:rPr>
          <w:bCs/>
          <w:szCs w:val="28"/>
        </w:rPr>
        <w:t>, сформирован земельный участок 29:22:012008:ЗУ1 площадью 1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170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</w:t>
      </w:r>
      <w:r>
        <w:rPr>
          <w:bCs/>
          <w:szCs w:val="28"/>
        </w:rPr>
        <w:t xml:space="preserve">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24, корп.</w:t>
      </w:r>
      <w:r w:rsidRPr="00AD28EB">
        <w:rPr>
          <w:bCs/>
          <w:szCs w:val="28"/>
        </w:rPr>
        <w:t>1, сформирован земельный участок 29:22:012008:ЗУ2 площадью 2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959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</w:t>
      </w:r>
      <w:r>
        <w:rPr>
          <w:bCs/>
          <w:szCs w:val="28"/>
        </w:rPr>
        <w:t xml:space="preserve">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24, корп.</w:t>
      </w:r>
      <w:r w:rsidRPr="00AD28EB">
        <w:rPr>
          <w:bCs/>
          <w:szCs w:val="28"/>
        </w:rPr>
        <w:t>2, сформирован земельный участок 29:22:012008:ЗУ3 площадью 9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673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</w:t>
      </w:r>
      <w:r>
        <w:rPr>
          <w:bCs/>
          <w:szCs w:val="28"/>
        </w:rPr>
        <w:t xml:space="preserve">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20, корп.4, сформирован земельный участок 29:22:012008:ЗУ4 площадью 3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741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</w:t>
      </w:r>
      <w:r>
        <w:rPr>
          <w:bCs/>
          <w:szCs w:val="28"/>
        </w:rPr>
        <w:t xml:space="preserve">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20, корп.</w:t>
      </w:r>
      <w:r w:rsidRPr="00AD28EB">
        <w:rPr>
          <w:bCs/>
          <w:szCs w:val="28"/>
        </w:rPr>
        <w:t xml:space="preserve">2, сформирован земельный участок 29:22:012008:ЗУ5 площадью 972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</w:t>
      </w:r>
      <w:r>
        <w:rPr>
          <w:bCs/>
          <w:szCs w:val="28"/>
        </w:rPr>
        <w:t xml:space="preserve">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20, корп.</w:t>
      </w:r>
      <w:r w:rsidRPr="00AD28EB">
        <w:rPr>
          <w:bCs/>
          <w:szCs w:val="28"/>
        </w:rPr>
        <w:t>3, сформирован земельный участок 29:22:012008:ЗУ6 площадью 1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054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Архангельск, Маймаксанский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12, корп.4, сформирован земельный участок 29:22:012008:ЗУ7 площадью 2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180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 xml:space="preserve">. 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Архангельск, Маймаксанский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</w:t>
      </w:r>
      <w:r w:rsidRPr="00AD28EB">
        <w:rPr>
          <w:bCs/>
          <w:szCs w:val="28"/>
        </w:rPr>
        <w:t>20, сформирован земельный участок 29:22:012008:ЗУ8 площадью 1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683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Под многоквартирным домом, расположенным по адресу: Архангельская область, г.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>Архангельск, Маймаксанский</w:t>
      </w:r>
      <w:r>
        <w:rPr>
          <w:bCs/>
          <w:szCs w:val="28"/>
        </w:rPr>
        <w:t xml:space="preserve"> территориальный </w:t>
      </w:r>
      <w:r w:rsidR="00E7329E">
        <w:rPr>
          <w:bCs/>
          <w:szCs w:val="28"/>
        </w:rPr>
        <w:t>округ, ул.</w:t>
      </w:r>
      <w:r w:rsidR="006F6CCA">
        <w:rPr>
          <w:bCs/>
          <w:szCs w:val="28"/>
        </w:rPr>
        <w:t xml:space="preserve"> </w:t>
      </w:r>
      <w:r w:rsidR="00E7329E">
        <w:rPr>
          <w:bCs/>
          <w:szCs w:val="28"/>
        </w:rPr>
        <w:t>Победы,</w:t>
      </w:r>
      <w:r w:rsidRPr="00AD28EB">
        <w:rPr>
          <w:bCs/>
          <w:szCs w:val="28"/>
        </w:rPr>
        <w:t xml:space="preserve"> дом №</w:t>
      </w:r>
      <w:r>
        <w:rPr>
          <w:bCs/>
          <w:szCs w:val="28"/>
        </w:rPr>
        <w:t xml:space="preserve"> 20, корп.</w:t>
      </w:r>
      <w:r w:rsidRPr="00AD28EB">
        <w:rPr>
          <w:bCs/>
          <w:szCs w:val="28"/>
        </w:rPr>
        <w:t>1, сформирован земе</w:t>
      </w:r>
      <w:r w:rsidR="008010C7">
        <w:rPr>
          <w:bCs/>
          <w:szCs w:val="28"/>
        </w:rPr>
        <w:t xml:space="preserve">льный участок 29:22:012008:ЗУ9 </w:t>
      </w:r>
      <w:r w:rsidRPr="00AD28EB">
        <w:rPr>
          <w:bCs/>
          <w:szCs w:val="28"/>
        </w:rPr>
        <w:t>площадью 1</w:t>
      </w:r>
      <w:r w:rsidR="006F6CCA">
        <w:rPr>
          <w:bCs/>
          <w:szCs w:val="28"/>
        </w:rPr>
        <w:t xml:space="preserve"> </w:t>
      </w:r>
      <w:r w:rsidRPr="00AD28EB">
        <w:rPr>
          <w:bCs/>
          <w:szCs w:val="28"/>
        </w:rPr>
        <w:t xml:space="preserve">829 </w:t>
      </w:r>
      <w:r w:rsidR="00140AC9">
        <w:rPr>
          <w:bCs/>
          <w:szCs w:val="28"/>
        </w:rPr>
        <w:t>кв. м</w:t>
      </w:r>
      <w:r w:rsidRPr="00AD28EB">
        <w:rPr>
          <w:bCs/>
          <w:szCs w:val="28"/>
        </w:rPr>
        <w:t>.</w:t>
      </w:r>
    </w:p>
    <w:p w:rsidR="003925F9" w:rsidRPr="00AD28EB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Минимальные расстояния от границ земельных участков в целях определения мест допустимого размещения зданий, с</w:t>
      </w:r>
      <w:r w:rsidR="006F6CCA">
        <w:rPr>
          <w:bCs/>
          <w:szCs w:val="28"/>
        </w:rPr>
        <w:t>троений, сооружений составляют 5</w:t>
      </w:r>
      <w:r w:rsidRPr="00AD28EB">
        <w:rPr>
          <w:bCs/>
          <w:szCs w:val="28"/>
        </w:rPr>
        <w:t xml:space="preserve"> метра.</w:t>
      </w:r>
    </w:p>
    <w:p w:rsidR="00B74C2D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t>Красные линии приняты на основании про</w:t>
      </w:r>
      <w:r w:rsidR="008010C7">
        <w:rPr>
          <w:bCs/>
          <w:szCs w:val="28"/>
        </w:rPr>
        <w:t xml:space="preserve">екта планировки Маймаксанского </w:t>
      </w:r>
      <w:r w:rsidRPr="00AD28EB">
        <w:rPr>
          <w:bCs/>
          <w:szCs w:val="28"/>
        </w:rPr>
        <w:t>района муниципального образования "Город Архангельск", утвержденного рас</w:t>
      </w:r>
      <w:r w:rsidR="006F6CCA">
        <w:rPr>
          <w:bCs/>
          <w:szCs w:val="28"/>
        </w:rPr>
        <w:t xml:space="preserve">поряжением мэра города </w:t>
      </w:r>
      <w:r w:rsidR="008010C7">
        <w:rPr>
          <w:bCs/>
          <w:szCs w:val="28"/>
        </w:rPr>
        <w:t xml:space="preserve">Архангельска </w:t>
      </w:r>
      <w:r w:rsidR="006F6CCA">
        <w:rPr>
          <w:bCs/>
          <w:szCs w:val="28"/>
        </w:rPr>
        <w:t xml:space="preserve">от 27 февраля </w:t>
      </w:r>
      <w:r w:rsidR="008010C7">
        <w:rPr>
          <w:bCs/>
          <w:szCs w:val="28"/>
        </w:rPr>
        <w:br/>
      </w:r>
      <w:r w:rsidRPr="00AD28EB">
        <w:rPr>
          <w:bCs/>
          <w:szCs w:val="28"/>
        </w:rPr>
        <w:t>2015</w:t>
      </w:r>
      <w:r w:rsidR="006F6CCA">
        <w:rPr>
          <w:bCs/>
          <w:szCs w:val="28"/>
        </w:rPr>
        <w:t xml:space="preserve"> года</w:t>
      </w:r>
      <w:r w:rsidRPr="00AD28EB">
        <w:rPr>
          <w:bCs/>
          <w:szCs w:val="28"/>
        </w:rPr>
        <w:t xml:space="preserve"> № 515р,</w:t>
      </w:r>
      <w:r w:rsidR="00B74C2D">
        <w:rPr>
          <w:bCs/>
          <w:szCs w:val="28"/>
        </w:rPr>
        <w:t xml:space="preserve"> </w:t>
      </w:r>
      <w:r w:rsidRPr="00AD28EB">
        <w:rPr>
          <w:bCs/>
          <w:szCs w:val="28"/>
        </w:rPr>
        <w:t>и совпадают с восточной границей территории.</w:t>
      </w:r>
    </w:p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  <w:r w:rsidRPr="00AD28EB">
        <w:rPr>
          <w:bCs/>
          <w:szCs w:val="28"/>
        </w:rPr>
        <w:lastRenderedPageBreak/>
        <w:t>Границы территорий объектов культурного наследия и границы зон действия публичных сервитутов не выявлены.</w:t>
      </w:r>
    </w:p>
    <w:p w:rsidR="000C1855" w:rsidRDefault="000C1855" w:rsidP="000C1855">
      <w:pPr>
        <w:ind w:firstLine="709"/>
        <w:jc w:val="both"/>
        <w:rPr>
          <w:szCs w:val="28"/>
          <w:lang w:eastAsia="ar-SA"/>
        </w:rPr>
      </w:pPr>
      <w:r w:rsidRPr="00AE4DCE">
        <w:rPr>
          <w:szCs w:val="28"/>
          <w:lang w:eastAsia="ar-SA"/>
        </w:rPr>
        <w:t>Характеристики земельных участков, подлежащих образованию</w:t>
      </w:r>
      <w:r>
        <w:rPr>
          <w:szCs w:val="28"/>
          <w:lang w:eastAsia="ar-SA"/>
        </w:rPr>
        <w:t>,</w:t>
      </w:r>
      <w:r w:rsidRPr="00AE4DCE">
        <w:rPr>
          <w:szCs w:val="28"/>
          <w:lang w:eastAsia="ar-SA"/>
        </w:rPr>
        <w:t xml:space="preserve"> приведены в таблице 1.</w:t>
      </w:r>
    </w:p>
    <w:p w:rsidR="00632C01" w:rsidRDefault="00632C01" w:rsidP="000C1855">
      <w:pPr>
        <w:ind w:firstLine="709"/>
        <w:jc w:val="both"/>
        <w:rPr>
          <w:szCs w:val="28"/>
          <w:lang w:eastAsia="ar-SA"/>
        </w:rPr>
      </w:pPr>
      <w:r w:rsidRPr="00A84BAC">
        <w:rPr>
          <w:spacing w:val="-4"/>
          <w:szCs w:val="28"/>
        </w:rPr>
        <w:t xml:space="preserve">Каталог координат образуемых </w:t>
      </w:r>
      <w:r>
        <w:rPr>
          <w:spacing w:val="-4"/>
          <w:szCs w:val="28"/>
        </w:rPr>
        <w:t xml:space="preserve">земельных участков представлен </w:t>
      </w:r>
      <w:r>
        <w:rPr>
          <w:spacing w:val="-4"/>
          <w:szCs w:val="28"/>
        </w:rPr>
        <w:br/>
        <w:t>в таблице 2.</w:t>
      </w:r>
    </w:p>
    <w:p w:rsidR="000C1855" w:rsidRPr="00AD28EB" w:rsidRDefault="000C1855" w:rsidP="003925F9">
      <w:pPr>
        <w:pStyle w:val="a5"/>
        <w:spacing w:after="0"/>
        <w:ind w:left="0" w:firstLine="709"/>
        <w:jc w:val="both"/>
        <w:rPr>
          <w:bCs/>
          <w:szCs w:val="28"/>
        </w:rPr>
      </w:pPr>
    </w:p>
    <w:p w:rsidR="003925F9" w:rsidRDefault="000C1855" w:rsidP="008010C7">
      <w:pPr>
        <w:pStyle w:val="a5"/>
        <w:spacing w:after="0"/>
        <w:ind w:left="0"/>
        <w:jc w:val="both"/>
        <w:rPr>
          <w:bCs/>
          <w:szCs w:val="28"/>
        </w:rPr>
      </w:pPr>
      <w:r>
        <w:rPr>
          <w:bCs/>
          <w:szCs w:val="28"/>
        </w:rPr>
        <w:t>Таблица 1</w:t>
      </w:r>
    </w:p>
    <w:p w:rsidR="000C1855" w:rsidRPr="000C1855" w:rsidRDefault="000C1855" w:rsidP="003925F9">
      <w:pPr>
        <w:pStyle w:val="a5"/>
        <w:spacing w:after="0"/>
        <w:ind w:left="0" w:firstLine="709"/>
        <w:jc w:val="both"/>
        <w:rPr>
          <w:bCs/>
          <w:sz w:val="16"/>
          <w:szCs w:val="16"/>
        </w:rPr>
      </w:pPr>
    </w:p>
    <w:tbl>
      <w:tblPr>
        <w:tblW w:w="926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1418"/>
        <w:gridCol w:w="2409"/>
        <w:gridCol w:w="3123"/>
      </w:tblGrid>
      <w:tr w:rsidR="003925F9" w:rsidTr="00632C01">
        <w:trPr>
          <w:trHeight w:hRule="exact" w:val="807"/>
          <w:tblHeader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F9" w:rsidRPr="00FA24D3" w:rsidRDefault="003925F9" w:rsidP="00140AC9">
            <w:pPr>
              <w:spacing w:line="240" w:lineRule="exact"/>
              <w:ind w:left="102" w:right="-23"/>
              <w:jc w:val="center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F9" w:rsidRPr="00FA24D3" w:rsidRDefault="003925F9" w:rsidP="00140AC9">
            <w:pPr>
              <w:spacing w:line="240" w:lineRule="exact"/>
              <w:ind w:left="102" w:right="-23"/>
              <w:jc w:val="center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 xml:space="preserve">Проектная площадь, </w:t>
            </w:r>
            <w:r w:rsidR="00140AC9">
              <w:rPr>
                <w:sz w:val="22"/>
                <w:szCs w:val="22"/>
              </w:rPr>
              <w:br/>
            </w:r>
            <w:r w:rsidRPr="00FA24D3">
              <w:rPr>
                <w:sz w:val="22"/>
                <w:szCs w:val="22"/>
              </w:rPr>
              <w:t>кв.</w:t>
            </w:r>
            <w:r w:rsidR="00140AC9"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>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F9" w:rsidRPr="00FA24D3" w:rsidRDefault="003925F9" w:rsidP="00140AC9">
            <w:pPr>
              <w:spacing w:line="240" w:lineRule="exact"/>
              <w:ind w:left="102" w:right="-23"/>
              <w:jc w:val="center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Исходные характеристики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5F9" w:rsidRDefault="003925F9" w:rsidP="00140AC9">
            <w:pPr>
              <w:spacing w:line="240" w:lineRule="exact"/>
              <w:ind w:left="102" w:right="-23"/>
              <w:jc w:val="center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Проектные</w:t>
            </w:r>
          </w:p>
          <w:p w:rsidR="003925F9" w:rsidRPr="00FA24D3" w:rsidRDefault="003925F9" w:rsidP="00140AC9">
            <w:pPr>
              <w:spacing w:line="240" w:lineRule="exact"/>
              <w:ind w:left="102" w:right="-23"/>
              <w:jc w:val="center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характеристики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  <w:tcBorders>
              <w:top w:val="single" w:sz="4" w:space="0" w:color="auto"/>
            </w:tcBorders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170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925F9" w:rsidRDefault="003925F9" w:rsidP="00140AC9">
            <w:pPr>
              <w:ind w:left="102"/>
              <w:rPr>
                <w:sz w:val="22"/>
                <w:szCs w:val="22"/>
              </w:rPr>
            </w:pPr>
            <w:r w:rsidRPr="00877E68"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/>
              <w:rPr>
                <w:sz w:val="22"/>
                <w:szCs w:val="22"/>
              </w:rPr>
            </w:pPr>
            <w:r w:rsidRPr="00877E68"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ind w:left="101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 xml:space="preserve">Разрешенное использование: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959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673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  <w:r w:rsidR="00470F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последующим переводом </w:t>
            </w:r>
            <w:r w:rsidR="00470F0F">
              <w:rPr>
                <w:sz w:val="22"/>
                <w:szCs w:val="22"/>
              </w:rPr>
              <w:t>на вид разрешенного использования: с</w:t>
            </w:r>
            <w:r w:rsidR="00470F0F" w:rsidRPr="00470F0F">
              <w:rPr>
                <w:sz w:val="22"/>
                <w:szCs w:val="22"/>
              </w:rPr>
              <w:t xml:space="preserve">реднеэтажная жилая застройка 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741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054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3925F9" w:rsidRPr="00977570" w:rsidTr="00632C01">
        <w:trPr>
          <w:trHeight w:val="227"/>
        </w:trPr>
        <w:tc>
          <w:tcPr>
            <w:tcW w:w="2312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3925F9" w:rsidRPr="00FA24D3" w:rsidRDefault="003925F9" w:rsidP="000C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2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180</w:t>
            </w:r>
            <w:r w:rsidR="00B74C2D">
              <w:rPr>
                <w:sz w:val="22"/>
                <w:szCs w:val="22"/>
              </w:rPr>
              <w:t xml:space="preserve">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3925F9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3925F9" w:rsidRPr="00FA24D3" w:rsidRDefault="003925F9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3925F9" w:rsidRPr="00FA24D3" w:rsidRDefault="003925F9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 w:rsidR="00B74C2D">
              <w:rPr>
                <w:sz w:val="22"/>
                <w:szCs w:val="22"/>
              </w:rPr>
              <w:t>.</w:t>
            </w:r>
          </w:p>
          <w:p w:rsidR="003925F9" w:rsidRPr="00FA24D3" w:rsidRDefault="003925F9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="00470F0F"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632C01" w:rsidRPr="00977570" w:rsidTr="00632C01">
        <w:trPr>
          <w:trHeight w:val="227"/>
        </w:trPr>
        <w:tc>
          <w:tcPr>
            <w:tcW w:w="2312" w:type="dxa"/>
          </w:tcPr>
          <w:p w:rsidR="00632C01" w:rsidRPr="00FA24D3" w:rsidRDefault="00632C01" w:rsidP="00632C01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632C01" w:rsidRPr="00FA24D3" w:rsidRDefault="00632C01" w:rsidP="00632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1 683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632C01" w:rsidRDefault="00632C01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632C01" w:rsidRPr="00FA24D3" w:rsidRDefault="00632C01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632C01" w:rsidRPr="00FA24D3" w:rsidRDefault="00632C01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>
              <w:rPr>
                <w:sz w:val="22"/>
                <w:szCs w:val="22"/>
              </w:rPr>
              <w:t>.</w:t>
            </w:r>
          </w:p>
          <w:p w:rsidR="00632C01" w:rsidRPr="00FA24D3" w:rsidRDefault="00632C01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  <w:tr w:rsidR="00632C01" w:rsidRPr="00977570" w:rsidTr="00632C01">
        <w:trPr>
          <w:trHeight w:val="227"/>
        </w:trPr>
        <w:tc>
          <w:tcPr>
            <w:tcW w:w="2312" w:type="dxa"/>
          </w:tcPr>
          <w:p w:rsidR="00632C01" w:rsidRPr="00FA24D3" w:rsidRDefault="00632C01" w:rsidP="00632C01">
            <w:pPr>
              <w:jc w:val="center"/>
              <w:rPr>
                <w:sz w:val="22"/>
                <w:szCs w:val="22"/>
              </w:rPr>
            </w:pPr>
            <w:r w:rsidRPr="00A33B39">
              <w:rPr>
                <w:sz w:val="22"/>
                <w:szCs w:val="22"/>
              </w:rPr>
              <w:t>29:22:01200</w:t>
            </w:r>
            <w:r>
              <w:rPr>
                <w:sz w:val="22"/>
                <w:szCs w:val="22"/>
              </w:rPr>
              <w:t>8</w:t>
            </w:r>
            <w:r w:rsidRPr="00FA24D3">
              <w:rPr>
                <w:sz w:val="22"/>
                <w:szCs w:val="22"/>
              </w:rPr>
              <w:t>:ЗУ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632C01" w:rsidRPr="00FA24D3" w:rsidRDefault="00632C01" w:rsidP="00632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1 829 </w:t>
            </w:r>
            <w:r w:rsidR="00140AC9">
              <w:rPr>
                <w:sz w:val="22"/>
                <w:szCs w:val="22"/>
              </w:rPr>
              <w:t>кв. м</w:t>
            </w:r>
          </w:p>
        </w:tc>
        <w:tc>
          <w:tcPr>
            <w:tcW w:w="2409" w:type="dxa"/>
          </w:tcPr>
          <w:p w:rsidR="00632C01" w:rsidRDefault="00632C01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632C01" w:rsidRPr="00FA24D3" w:rsidRDefault="00632C01" w:rsidP="00140AC9">
            <w:pPr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собственности</w:t>
            </w:r>
          </w:p>
        </w:tc>
        <w:tc>
          <w:tcPr>
            <w:tcW w:w="3123" w:type="dxa"/>
            <w:vAlign w:val="center"/>
          </w:tcPr>
          <w:p w:rsidR="00632C01" w:rsidRPr="00FA24D3" w:rsidRDefault="00632C01" w:rsidP="00632C01">
            <w:pPr>
              <w:spacing w:line="249" w:lineRule="exact"/>
              <w:ind w:left="101" w:right="-20"/>
              <w:rPr>
                <w:sz w:val="22"/>
                <w:szCs w:val="22"/>
              </w:rPr>
            </w:pPr>
            <w:r w:rsidRPr="00FA24D3">
              <w:rPr>
                <w:sz w:val="22"/>
                <w:szCs w:val="22"/>
              </w:rPr>
              <w:t>Земли населенных пунктов</w:t>
            </w:r>
            <w:r>
              <w:rPr>
                <w:sz w:val="22"/>
                <w:szCs w:val="22"/>
              </w:rPr>
              <w:t>.</w:t>
            </w:r>
          </w:p>
          <w:p w:rsidR="00632C01" w:rsidRPr="00FA24D3" w:rsidRDefault="00632C01" w:rsidP="00632C01">
            <w:pPr>
              <w:tabs>
                <w:tab w:val="left" w:pos="3123"/>
              </w:tabs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</w:t>
            </w:r>
            <w:r w:rsidRPr="00FA24D3">
              <w:rPr>
                <w:sz w:val="22"/>
                <w:szCs w:val="22"/>
              </w:rPr>
              <w:t>спользование:</w:t>
            </w:r>
            <w:r>
              <w:rPr>
                <w:sz w:val="22"/>
                <w:szCs w:val="22"/>
              </w:rPr>
              <w:t xml:space="preserve"> </w:t>
            </w:r>
            <w:r w:rsidRPr="00FA24D3">
              <w:rPr>
                <w:sz w:val="22"/>
                <w:szCs w:val="22"/>
              </w:rPr>
              <w:t xml:space="preserve"> </w:t>
            </w:r>
            <w:r w:rsidRPr="00470F0F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</w:tr>
    </w:tbl>
    <w:p w:rsidR="003925F9" w:rsidRPr="00632C01" w:rsidRDefault="00B74C2D" w:rsidP="00632C01">
      <w:pPr>
        <w:jc w:val="center"/>
      </w:pPr>
      <w:r>
        <w:br w:type="page"/>
      </w:r>
    </w:p>
    <w:p w:rsidR="003925F9" w:rsidRDefault="00632C01" w:rsidP="008010C7">
      <w:pPr>
        <w:pStyle w:val="a5"/>
        <w:spacing w:after="0"/>
        <w:ind w:left="0"/>
        <w:jc w:val="both"/>
        <w:rPr>
          <w:bCs/>
          <w:szCs w:val="28"/>
        </w:rPr>
      </w:pPr>
      <w:r>
        <w:rPr>
          <w:bCs/>
          <w:szCs w:val="28"/>
        </w:rPr>
        <w:lastRenderedPageBreak/>
        <w:t>Таблица 2</w:t>
      </w:r>
    </w:p>
    <w:p w:rsidR="00B74C2D" w:rsidRPr="0094345D" w:rsidRDefault="00B74C2D" w:rsidP="003925F9">
      <w:pPr>
        <w:pStyle w:val="a5"/>
        <w:spacing w:after="0"/>
        <w:ind w:left="0" w:firstLine="709"/>
        <w:jc w:val="both"/>
        <w:rPr>
          <w:bCs/>
          <w:sz w:val="12"/>
          <w:szCs w:val="1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3085"/>
      </w:tblGrid>
      <w:tr w:rsidR="003925F9" w:rsidTr="00D2237F">
        <w:trPr>
          <w:trHeight w:val="366"/>
          <w:tblHeader/>
        </w:trPr>
        <w:tc>
          <w:tcPr>
            <w:tcW w:w="29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F9" w:rsidRPr="00694342" w:rsidRDefault="003925F9" w:rsidP="003D77E6">
            <w:pPr>
              <w:jc w:val="center"/>
              <w:rPr>
                <w:sz w:val="22"/>
                <w:szCs w:val="22"/>
              </w:rPr>
            </w:pPr>
            <w:r w:rsidRPr="00694342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25F9" w:rsidRPr="00694342" w:rsidRDefault="003925F9" w:rsidP="003D77E6">
            <w:pPr>
              <w:ind w:firstLine="709"/>
              <w:jc w:val="center"/>
              <w:rPr>
                <w:sz w:val="22"/>
                <w:szCs w:val="22"/>
              </w:rPr>
            </w:pPr>
            <w:r w:rsidRPr="00694342">
              <w:rPr>
                <w:sz w:val="22"/>
                <w:szCs w:val="22"/>
              </w:rPr>
              <w:t>Координаты</w:t>
            </w:r>
          </w:p>
        </w:tc>
      </w:tr>
      <w:tr w:rsidR="003925F9" w:rsidTr="00D2237F">
        <w:trPr>
          <w:trHeight w:val="255"/>
          <w:tblHeader/>
        </w:trPr>
        <w:tc>
          <w:tcPr>
            <w:tcW w:w="29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F9" w:rsidRPr="00694342" w:rsidRDefault="003925F9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5F9" w:rsidRPr="00694342" w:rsidRDefault="003925F9" w:rsidP="003D77E6">
            <w:pPr>
              <w:jc w:val="center"/>
              <w:rPr>
                <w:sz w:val="22"/>
                <w:szCs w:val="22"/>
                <w:lang w:val="en-US"/>
              </w:rPr>
            </w:pPr>
            <w:r w:rsidRPr="0069434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25F9" w:rsidRPr="00694342" w:rsidRDefault="003925F9" w:rsidP="003D77E6">
            <w:pPr>
              <w:jc w:val="center"/>
              <w:rPr>
                <w:sz w:val="22"/>
                <w:szCs w:val="22"/>
              </w:rPr>
            </w:pPr>
            <w:r w:rsidRPr="00694342">
              <w:rPr>
                <w:sz w:val="22"/>
                <w:szCs w:val="22"/>
                <w:lang w:val="en-US"/>
              </w:rPr>
              <w:t>Y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663768,17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2519813,64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663768,98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2519838,05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663731,19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2519824,98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663710,91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2519818,12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663717,00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2519799,95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663743,29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2519808,33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663768,17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2519813,64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29:22:012008:ЗУ2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663769,25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2519844,49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663771,33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2519896,72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663739,16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2519895,93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663710,59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2519885,81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663729,23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2519830,65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663769,25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2519844,49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29:22:012008:ЗУ3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663771,33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2519896,72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663771,98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2519909,96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663782,83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2519952,64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663765,85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2519960,89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663745,72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2519963,64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663630,97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2519983,23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663661,14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2519910,81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663667,30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2519913,41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663682,72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2519876,39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663710,59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2519885,81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663739,16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2519895,93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663706,43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2519954,06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663708,18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2519964,92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663697,32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2519966,67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663695,59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2519955,81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663771,33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2519896,72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29:22:012008:ЗУ4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663661,14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2519910,81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663630,97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2519983,23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663586,58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2519955,69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663602,19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2519922,06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663616,32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2519891,73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663645,07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2519903,96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  <w:vAlign w:val="center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663661,14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2519910,81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29:22:012008:ЗУ5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663616,32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2519891,73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663602,19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2519922,06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663575,74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2519910,16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663589,05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2519880,08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663594,05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2519882,25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AD28EB" w:rsidRDefault="00632C01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663616,32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2519891,73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632C01" w:rsidRPr="00AD28EB" w:rsidRDefault="00632C01" w:rsidP="00632C01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29:22:012008:ЗУ6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663602,19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2519922,06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694342" w:rsidRDefault="00632C01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663586,58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2519955,69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694342" w:rsidRDefault="00632C01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663561,02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2519943,65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694342" w:rsidRDefault="00632C01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663575,74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2519910,16</w:t>
            </w:r>
          </w:p>
        </w:tc>
      </w:tr>
      <w:tr w:rsidR="00632C01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632C01" w:rsidRPr="00694342" w:rsidRDefault="00632C01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663602,19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632C01" w:rsidRDefault="00632C01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2519922,06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94345D" w:rsidRPr="00AD28EB" w:rsidRDefault="0094345D" w:rsidP="00D2237F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29:22:012008:ЗУ7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663586,58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2519955,69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663630,97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2519983,23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663562,81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2519994,91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663557,34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2519995,97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663552,11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2519963,57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663561,02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2519943,65</w:t>
            </w:r>
          </w:p>
        </w:tc>
      </w:tr>
      <w:tr w:rsidR="0094345D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94345D" w:rsidRPr="00AD28EB" w:rsidRDefault="0094345D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94345D" w:rsidRDefault="0094345D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663586,58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94345D" w:rsidRDefault="0094345D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2519955,69</w:t>
            </w:r>
          </w:p>
        </w:tc>
      </w:tr>
      <w:tr w:rsidR="00D2237F" w:rsidTr="000E4BB7">
        <w:trPr>
          <w:trHeight w:val="227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37F" w:rsidRPr="00AD28EB" w:rsidRDefault="00D2237F" w:rsidP="00D2237F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lastRenderedPageBreak/>
              <w:t>29:22:012008:ЗУ8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663672,56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2519782,55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AD28EB" w:rsidRDefault="00D2237F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663658,55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2519823,97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AD28EB" w:rsidRDefault="00D2237F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663620,80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2519808,10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AD28EB" w:rsidRDefault="00D2237F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663637,96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2519769,10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AD28EB" w:rsidRDefault="00D2237F" w:rsidP="003D77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663672,56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2519782,55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 w:val="restart"/>
            <w:shd w:val="clear" w:color="auto" w:fill="auto"/>
          </w:tcPr>
          <w:p w:rsidR="00D2237F" w:rsidRPr="00AD28EB" w:rsidRDefault="00D2237F" w:rsidP="00D2237F">
            <w:pPr>
              <w:jc w:val="center"/>
              <w:rPr>
                <w:sz w:val="24"/>
                <w:szCs w:val="24"/>
              </w:rPr>
            </w:pPr>
            <w:r w:rsidRPr="00AD28EB">
              <w:rPr>
                <w:sz w:val="24"/>
                <w:szCs w:val="24"/>
              </w:rPr>
              <w:t>29:22:012008:ЗУ9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663658,55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2519823,97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663655,92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2519831,79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663677,97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2519839,22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663669,57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2519861,14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663642,55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2519849,95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663641,93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2519851,03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663633,22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2519847,20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663613,40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2519838,49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663608,26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2519836,46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663620,80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3D77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2519808,10</w:t>
            </w:r>
          </w:p>
        </w:tc>
      </w:tr>
      <w:tr w:rsidR="00D2237F" w:rsidTr="00D2237F">
        <w:trPr>
          <w:trHeight w:val="227"/>
        </w:trPr>
        <w:tc>
          <w:tcPr>
            <w:tcW w:w="2939" w:type="dxa"/>
            <w:vMerge/>
            <w:shd w:val="clear" w:color="auto" w:fill="auto"/>
          </w:tcPr>
          <w:p w:rsidR="00D2237F" w:rsidRPr="00694342" w:rsidRDefault="00D2237F" w:rsidP="003D77E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2237F" w:rsidRDefault="00D2237F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663658,55</w:t>
            </w:r>
          </w:p>
        </w:tc>
        <w:tc>
          <w:tcPr>
            <w:tcW w:w="3085" w:type="dxa"/>
            <w:shd w:val="clear" w:color="auto" w:fill="auto"/>
            <w:vAlign w:val="bottom"/>
          </w:tcPr>
          <w:p w:rsidR="00D2237F" w:rsidRDefault="00D2237F" w:rsidP="00F73D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2519823,97</w:t>
            </w:r>
          </w:p>
        </w:tc>
      </w:tr>
    </w:tbl>
    <w:p w:rsidR="003925F9" w:rsidRDefault="003925F9" w:rsidP="003925F9">
      <w:pPr>
        <w:pStyle w:val="a5"/>
        <w:spacing w:after="0"/>
        <w:ind w:left="0" w:firstLine="709"/>
        <w:jc w:val="both"/>
        <w:rPr>
          <w:bCs/>
          <w:szCs w:val="28"/>
        </w:rPr>
      </w:pPr>
    </w:p>
    <w:p w:rsidR="00B74C2D" w:rsidRDefault="00B74C2D" w:rsidP="003925F9">
      <w:pPr>
        <w:pStyle w:val="2"/>
        <w:ind w:firstLine="0"/>
        <w:jc w:val="center"/>
      </w:pPr>
    </w:p>
    <w:p w:rsidR="003925F9" w:rsidRDefault="003925F9" w:rsidP="003925F9">
      <w:pPr>
        <w:pStyle w:val="2"/>
        <w:ind w:firstLine="0"/>
        <w:jc w:val="center"/>
      </w:pPr>
      <w:r>
        <w:t>_____________</w:t>
      </w:r>
    </w:p>
    <w:p w:rsidR="003925F9" w:rsidRDefault="003925F9" w:rsidP="003925F9">
      <w:pPr>
        <w:pStyle w:val="11"/>
        <w:spacing w:line="240" w:lineRule="auto"/>
        <w:ind w:left="3969" w:firstLine="0"/>
        <w:jc w:val="center"/>
        <w:sectPr w:rsidR="003925F9" w:rsidSect="00632C01">
          <w:pgSz w:w="11906" w:h="16838"/>
          <w:pgMar w:top="567" w:right="851" w:bottom="709" w:left="1701" w:header="709" w:footer="709" w:gutter="0"/>
          <w:cols w:space="708"/>
          <w:docGrid w:linePitch="381"/>
        </w:sectPr>
      </w:pPr>
    </w:p>
    <w:p w:rsidR="003925F9" w:rsidRPr="00C7279C" w:rsidRDefault="00601768" w:rsidP="003925F9">
      <w:pPr>
        <w:pStyle w:val="11"/>
        <w:spacing w:line="240" w:lineRule="auto"/>
        <w:ind w:left="9498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4371951</wp:posOffset>
                </wp:positionH>
                <wp:positionV relativeFrom="paragraph">
                  <wp:posOffset>-890354</wp:posOffset>
                </wp:positionV>
                <wp:extent cx="879894" cy="646981"/>
                <wp:effectExtent l="0" t="0" r="0" b="12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646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44.25pt;margin-top:-70.1pt;width:69.3pt;height:5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" fillcolor="white [3212]" stroked="f" strokeweight="2pt"/>
            </w:pict>
          </mc:Fallback>
        </mc:AlternateContent>
      </w:r>
      <w:r w:rsidR="00B74C2D" w:rsidRPr="00C7279C">
        <w:rPr>
          <w:sz w:val="24"/>
          <w:szCs w:val="24"/>
        </w:rPr>
        <w:t>ПРИЛОЖЕНИЕ</w:t>
      </w:r>
    </w:p>
    <w:p w:rsidR="003925F9" w:rsidRPr="00124E9C" w:rsidRDefault="003925F9" w:rsidP="003925F9">
      <w:pPr>
        <w:pStyle w:val="11"/>
        <w:spacing w:line="240" w:lineRule="auto"/>
        <w:ind w:left="9498" w:firstLine="0"/>
        <w:jc w:val="center"/>
        <w:rPr>
          <w:sz w:val="24"/>
          <w:szCs w:val="24"/>
        </w:rPr>
      </w:pPr>
      <w:r w:rsidRPr="00C7279C">
        <w:rPr>
          <w:sz w:val="24"/>
          <w:szCs w:val="24"/>
        </w:rPr>
        <w:t xml:space="preserve">к проекту </w:t>
      </w:r>
      <w:r w:rsidRPr="000C5F32">
        <w:rPr>
          <w:sz w:val="24"/>
          <w:szCs w:val="24"/>
        </w:rPr>
        <w:t xml:space="preserve">межевания </w:t>
      </w:r>
      <w:r w:rsidRPr="00C7279C">
        <w:rPr>
          <w:sz w:val="24"/>
          <w:szCs w:val="24"/>
        </w:rPr>
        <w:t xml:space="preserve">территории </w:t>
      </w:r>
      <w:r w:rsidRPr="00C7279C">
        <w:rPr>
          <w:sz w:val="24"/>
          <w:szCs w:val="24"/>
        </w:rPr>
        <w:br/>
      </w:r>
      <w:r w:rsidRPr="00124E9C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"</w:t>
      </w:r>
      <w:r w:rsidRPr="00124E9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124E9C">
        <w:rPr>
          <w:sz w:val="24"/>
          <w:szCs w:val="24"/>
        </w:rPr>
        <w:t xml:space="preserve"> </w:t>
      </w:r>
    </w:p>
    <w:p w:rsidR="003925F9" w:rsidRPr="00C7279C" w:rsidRDefault="003925F9" w:rsidP="003925F9">
      <w:pPr>
        <w:pStyle w:val="11"/>
        <w:spacing w:line="240" w:lineRule="auto"/>
        <w:ind w:left="9498" w:firstLine="0"/>
        <w:jc w:val="center"/>
        <w:rPr>
          <w:sz w:val="24"/>
          <w:szCs w:val="24"/>
        </w:rPr>
      </w:pPr>
      <w:r w:rsidRPr="00124E9C">
        <w:rPr>
          <w:sz w:val="24"/>
          <w:szCs w:val="24"/>
        </w:rPr>
        <w:t xml:space="preserve">в границах </w:t>
      </w:r>
      <w:r w:rsidRPr="00AD28EB">
        <w:rPr>
          <w:sz w:val="24"/>
          <w:szCs w:val="24"/>
        </w:rPr>
        <w:t>ул.</w:t>
      </w:r>
      <w:r w:rsidR="008010C7">
        <w:rPr>
          <w:sz w:val="24"/>
          <w:szCs w:val="24"/>
        </w:rPr>
        <w:t xml:space="preserve"> </w:t>
      </w:r>
      <w:r w:rsidRPr="00AD28EB">
        <w:rPr>
          <w:sz w:val="24"/>
          <w:szCs w:val="24"/>
        </w:rPr>
        <w:t>Победы и ул.</w:t>
      </w:r>
      <w:r w:rsidR="008010C7">
        <w:rPr>
          <w:sz w:val="24"/>
          <w:szCs w:val="24"/>
        </w:rPr>
        <w:t xml:space="preserve"> </w:t>
      </w:r>
      <w:r w:rsidRPr="00AD28EB">
        <w:rPr>
          <w:sz w:val="24"/>
          <w:szCs w:val="24"/>
        </w:rPr>
        <w:t>Огородной</w:t>
      </w:r>
    </w:p>
    <w:p w:rsidR="003925F9" w:rsidRDefault="003925F9" w:rsidP="003925F9">
      <w:pPr>
        <w:pStyle w:val="11"/>
        <w:spacing w:line="240" w:lineRule="auto"/>
        <w:rPr>
          <w:sz w:val="24"/>
          <w:szCs w:val="24"/>
        </w:rPr>
      </w:pPr>
    </w:p>
    <w:p w:rsidR="003925F9" w:rsidRDefault="00601768" w:rsidP="003925F9">
      <w:pPr>
        <w:pStyle w:val="11"/>
        <w:spacing w:line="240" w:lineRule="auto"/>
        <w:jc w:val="center"/>
      </w:pPr>
      <w:r>
        <w:rPr>
          <w:noProof/>
        </w:rPr>
        <w:drawing>
          <wp:inline distT="0" distB="0" distL="0" distR="0">
            <wp:extent cx="6858000" cy="4951562"/>
            <wp:effectExtent l="0" t="0" r="0" b="1905"/>
            <wp:docPr id="3" name="Рисунок 3" descr="C:\Users\kuznecovava\Desktop\666\846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znecovava\Desktop\666\846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0"/>
                    <a:stretch/>
                  </pic:blipFill>
                  <pic:spPr bwMode="auto">
                    <a:xfrm>
                      <a:off x="0" y="0"/>
                      <a:ext cx="6858233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"</w:t>
      </w:r>
      <w:r w:rsidR="00140AC9">
        <w:t>.</w:t>
      </w:r>
    </w:p>
    <w:p w:rsidR="00570BF9" w:rsidRDefault="00601768" w:rsidP="00601768">
      <w:pPr>
        <w:pStyle w:val="11"/>
        <w:spacing w:line="240" w:lineRule="auto"/>
        <w:jc w:val="center"/>
      </w:pPr>
      <w:r>
        <w:t>__________</w:t>
      </w:r>
    </w:p>
    <w:sectPr w:rsidR="00570BF9" w:rsidSect="00C7279C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9F" w:rsidRDefault="0075369F" w:rsidP="00632C01">
      <w:r>
        <w:separator/>
      </w:r>
    </w:p>
  </w:endnote>
  <w:endnote w:type="continuationSeparator" w:id="0">
    <w:p w:rsidR="0075369F" w:rsidRDefault="0075369F" w:rsidP="006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9F" w:rsidRDefault="0075369F" w:rsidP="00632C01">
      <w:r>
        <w:separator/>
      </w:r>
    </w:p>
  </w:footnote>
  <w:footnote w:type="continuationSeparator" w:id="0">
    <w:p w:rsidR="0075369F" w:rsidRDefault="0075369F" w:rsidP="0063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23771"/>
      <w:docPartObj>
        <w:docPartGallery w:val="Page Numbers (Top of Page)"/>
        <w:docPartUnique/>
      </w:docPartObj>
    </w:sdtPr>
    <w:sdtEndPr/>
    <w:sdtContent>
      <w:p w:rsidR="00632C01" w:rsidRDefault="00632C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93">
          <w:rPr>
            <w:noProof/>
          </w:rPr>
          <w:t>6</w:t>
        </w:r>
        <w:r>
          <w:fldChar w:fldCharType="end"/>
        </w:r>
      </w:p>
    </w:sdtContent>
  </w:sdt>
  <w:p w:rsidR="00632C01" w:rsidRDefault="00632C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9B"/>
    <w:rsid w:val="000040B6"/>
    <w:rsid w:val="00025722"/>
    <w:rsid w:val="0003309D"/>
    <w:rsid w:val="000A5B72"/>
    <w:rsid w:val="000B222C"/>
    <w:rsid w:val="000C1855"/>
    <w:rsid w:val="000E3FA7"/>
    <w:rsid w:val="000E4BB7"/>
    <w:rsid w:val="000F0D05"/>
    <w:rsid w:val="000F0DFA"/>
    <w:rsid w:val="00140AC9"/>
    <w:rsid w:val="001A3241"/>
    <w:rsid w:val="001F453E"/>
    <w:rsid w:val="00234552"/>
    <w:rsid w:val="00310DE4"/>
    <w:rsid w:val="003178B3"/>
    <w:rsid w:val="003639F8"/>
    <w:rsid w:val="003925F9"/>
    <w:rsid w:val="003E2F64"/>
    <w:rsid w:val="004662D7"/>
    <w:rsid w:val="00470F0F"/>
    <w:rsid w:val="004B0F64"/>
    <w:rsid w:val="004C7C24"/>
    <w:rsid w:val="005172B5"/>
    <w:rsid w:val="00535017"/>
    <w:rsid w:val="00550493"/>
    <w:rsid w:val="00560159"/>
    <w:rsid w:val="00570BF9"/>
    <w:rsid w:val="005866ED"/>
    <w:rsid w:val="00594965"/>
    <w:rsid w:val="005A337A"/>
    <w:rsid w:val="005B0C95"/>
    <w:rsid w:val="00601768"/>
    <w:rsid w:val="00632C01"/>
    <w:rsid w:val="00667CCB"/>
    <w:rsid w:val="006B3DB3"/>
    <w:rsid w:val="006C15B0"/>
    <w:rsid w:val="006D447E"/>
    <w:rsid w:val="006E275E"/>
    <w:rsid w:val="006F6CCA"/>
    <w:rsid w:val="0073494B"/>
    <w:rsid w:val="00746CFF"/>
    <w:rsid w:val="0075369F"/>
    <w:rsid w:val="00756C12"/>
    <w:rsid w:val="007647A2"/>
    <w:rsid w:val="00764C2B"/>
    <w:rsid w:val="0077212F"/>
    <w:rsid w:val="00784096"/>
    <w:rsid w:val="00785C32"/>
    <w:rsid w:val="007C4BB9"/>
    <w:rsid w:val="008010C7"/>
    <w:rsid w:val="008305EA"/>
    <w:rsid w:val="00850E74"/>
    <w:rsid w:val="00873C78"/>
    <w:rsid w:val="008A5835"/>
    <w:rsid w:val="008E0D4B"/>
    <w:rsid w:val="008E0D87"/>
    <w:rsid w:val="0094345D"/>
    <w:rsid w:val="009552EA"/>
    <w:rsid w:val="009621CA"/>
    <w:rsid w:val="00996E78"/>
    <w:rsid w:val="009A60A4"/>
    <w:rsid w:val="009E34A9"/>
    <w:rsid w:val="009F5820"/>
    <w:rsid w:val="00A52DD6"/>
    <w:rsid w:val="00A6684C"/>
    <w:rsid w:val="00A67CEE"/>
    <w:rsid w:val="00AD3356"/>
    <w:rsid w:val="00AF6E37"/>
    <w:rsid w:val="00B74C2D"/>
    <w:rsid w:val="00BA1B6D"/>
    <w:rsid w:val="00BB5891"/>
    <w:rsid w:val="00BC15BB"/>
    <w:rsid w:val="00C62F37"/>
    <w:rsid w:val="00C7335B"/>
    <w:rsid w:val="00C73AB7"/>
    <w:rsid w:val="00C90473"/>
    <w:rsid w:val="00CB7ED5"/>
    <w:rsid w:val="00D16156"/>
    <w:rsid w:val="00D172CD"/>
    <w:rsid w:val="00D2237F"/>
    <w:rsid w:val="00D8159D"/>
    <w:rsid w:val="00D85177"/>
    <w:rsid w:val="00DB389B"/>
    <w:rsid w:val="00DC6E45"/>
    <w:rsid w:val="00DD5A16"/>
    <w:rsid w:val="00E23214"/>
    <w:rsid w:val="00E34CE0"/>
    <w:rsid w:val="00E7329E"/>
    <w:rsid w:val="00E90521"/>
    <w:rsid w:val="00EB3DEE"/>
    <w:rsid w:val="00F03980"/>
    <w:rsid w:val="00F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9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25F9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DB389B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DB389B"/>
    <w:rPr>
      <w:rFonts w:eastAsia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CB7ED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CB7E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B7ED5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25F9"/>
    <w:rPr>
      <w:rFonts w:eastAsia="Times New Roman"/>
      <w:b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2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2C01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2C0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9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25F9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DB389B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DB389B"/>
    <w:rPr>
      <w:rFonts w:eastAsia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CB7ED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CB7E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B7ED5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25F9"/>
    <w:rPr>
      <w:rFonts w:eastAsia="Times New Roman"/>
      <w:b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2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2C01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2C0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2023-03-02T08:31:00Z</cp:lastPrinted>
  <dcterms:created xsi:type="dcterms:W3CDTF">2023-03-02T09:21:00Z</dcterms:created>
  <dcterms:modified xsi:type="dcterms:W3CDTF">2023-03-02T09:21:00Z</dcterms:modified>
</cp:coreProperties>
</file>