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3D" w:rsidRPr="00055E76" w:rsidRDefault="000F283D" w:rsidP="00645FEF">
      <w:pPr>
        <w:pStyle w:val="21"/>
        <w:widowControl w:val="0"/>
        <w:ind w:left="4678" w:firstLine="0"/>
        <w:jc w:val="center"/>
      </w:pPr>
      <w:r w:rsidRPr="00055E76">
        <w:t>УТВЕРЖДЕН</w:t>
      </w:r>
    </w:p>
    <w:p w:rsidR="000F283D" w:rsidRPr="00055E76" w:rsidRDefault="000F283D" w:rsidP="00645FEF">
      <w:pPr>
        <w:pStyle w:val="21"/>
        <w:widowControl w:val="0"/>
        <w:ind w:left="4678" w:firstLine="0"/>
        <w:jc w:val="center"/>
      </w:pPr>
      <w:r w:rsidRPr="00055E76">
        <w:t>распоряжением Главы</w:t>
      </w:r>
    </w:p>
    <w:p w:rsidR="000F283D" w:rsidRPr="00055E76" w:rsidRDefault="0096797A" w:rsidP="00645FEF">
      <w:pPr>
        <w:pStyle w:val="21"/>
        <w:widowControl w:val="0"/>
        <w:ind w:left="4678" w:firstLine="0"/>
        <w:jc w:val="center"/>
      </w:pPr>
      <w:r>
        <w:t>городского округа</w:t>
      </w:r>
      <w:r w:rsidR="002A00FE">
        <w:t xml:space="preserve"> </w:t>
      </w:r>
      <w:r w:rsidR="000F283D" w:rsidRPr="00055E76">
        <w:t>"Город Архангельск"</w:t>
      </w:r>
    </w:p>
    <w:p w:rsidR="000F283D" w:rsidRPr="009D4364" w:rsidRDefault="00C86382" w:rsidP="00645FEF">
      <w:pPr>
        <w:pStyle w:val="21"/>
        <w:widowControl w:val="0"/>
        <w:ind w:left="4678" w:firstLine="0"/>
        <w:jc w:val="center"/>
      </w:pPr>
      <w:r>
        <w:rPr>
          <w:bCs/>
          <w:szCs w:val="36"/>
        </w:rPr>
        <w:t xml:space="preserve">от 29 марта 2021 г. № </w:t>
      </w:r>
      <w:r>
        <w:rPr>
          <w:bCs/>
          <w:szCs w:val="36"/>
        </w:rPr>
        <w:t>102</w:t>
      </w:r>
      <w:r>
        <w:rPr>
          <w:bCs/>
          <w:szCs w:val="36"/>
          <w:lang w:val="ru-RU"/>
        </w:rPr>
        <w:t>9</w:t>
      </w:r>
      <w:bookmarkStart w:id="0" w:name="_GoBack"/>
      <w:bookmarkEnd w:id="0"/>
      <w:r>
        <w:rPr>
          <w:bCs/>
          <w:szCs w:val="36"/>
        </w:rPr>
        <w:t>р</w:t>
      </w:r>
    </w:p>
    <w:p w:rsidR="000F283D" w:rsidRDefault="000F283D" w:rsidP="000845F5">
      <w:pPr>
        <w:pStyle w:val="21"/>
        <w:widowControl w:val="0"/>
        <w:ind w:firstLine="0"/>
        <w:jc w:val="center"/>
      </w:pPr>
    </w:p>
    <w:p w:rsidR="000F283D" w:rsidRDefault="000F283D" w:rsidP="000845F5">
      <w:pPr>
        <w:pStyle w:val="21"/>
        <w:widowControl w:val="0"/>
        <w:ind w:firstLine="0"/>
        <w:jc w:val="center"/>
      </w:pPr>
    </w:p>
    <w:p w:rsidR="000F283D" w:rsidRPr="0096797A" w:rsidRDefault="000F283D" w:rsidP="000845F5">
      <w:pPr>
        <w:pStyle w:val="21"/>
        <w:widowControl w:val="0"/>
        <w:ind w:firstLine="0"/>
        <w:jc w:val="center"/>
        <w:rPr>
          <w:b/>
        </w:rPr>
      </w:pPr>
      <w:r w:rsidRPr="0096797A">
        <w:rPr>
          <w:b/>
        </w:rPr>
        <w:t>ПРОЕКТ</w:t>
      </w:r>
    </w:p>
    <w:p w:rsidR="000F283D" w:rsidRPr="0096797A" w:rsidRDefault="000F283D" w:rsidP="000845F5">
      <w:pPr>
        <w:pStyle w:val="21"/>
        <w:widowControl w:val="0"/>
        <w:ind w:firstLine="0"/>
        <w:jc w:val="center"/>
        <w:rPr>
          <w:b/>
        </w:rPr>
      </w:pPr>
      <w:r w:rsidRPr="0096797A">
        <w:rPr>
          <w:b/>
        </w:rPr>
        <w:t xml:space="preserve">планировки территории муниципального образования </w:t>
      </w:r>
      <w:r w:rsidR="002A00FE">
        <w:rPr>
          <w:b/>
        </w:rPr>
        <w:br/>
      </w:r>
      <w:r w:rsidRPr="0096797A">
        <w:rPr>
          <w:b/>
        </w:rPr>
        <w:t xml:space="preserve">"Город Архангельск" </w:t>
      </w:r>
      <w:r w:rsidR="00E319D3" w:rsidRPr="0096797A">
        <w:rPr>
          <w:b/>
        </w:rPr>
        <w:t xml:space="preserve">в границах </w:t>
      </w:r>
      <w:r w:rsidR="0096797A" w:rsidRPr="0096797A">
        <w:rPr>
          <w:b/>
        </w:rPr>
        <w:t xml:space="preserve">ул. Беломорской флотилии </w:t>
      </w:r>
      <w:r w:rsidR="0096797A" w:rsidRPr="0096797A">
        <w:rPr>
          <w:b/>
        </w:rPr>
        <w:br/>
        <w:t>и просп. Никольского площадью 3,1852 га</w:t>
      </w:r>
    </w:p>
    <w:p w:rsidR="00E36428" w:rsidRPr="0096797A" w:rsidRDefault="00E36428" w:rsidP="000845F5">
      <w:pPr>
        <w:pStyle w:val="21"/>
        <w:widowControl w:val="0"/>
        <w:ind w:firstLine="0"/>
        <w:rPr>
          <w:b/>
        </w:rPr>
      </w:pPr>
    </w:p>
    <w:p w:rsidR="005053CA" w:rsidRPr="0096797A" w:rsidRDefault="00D17646" w:rsidP="000845F5">
      <w:pPr>
        <w:pStyle w:val="160"/>
        <w:shd w:val="clear" w:color="auto" w:fill="auto"/>
        <w:tabs>
          <w:tab w:val="left" w:pos="832"/>
        </w:tabs>
        <w:spacing w:after="0" w:line="240" w:lineRule="auto"/>
        <w:ind w:firstLine="0"/>
        <w:jc w:val="center"/>
        <w:rPr>
          <w:b w:val="0"/>
          <w:sz w:val="28"/>
          <w:szCs w:val="28"/>
        </w:rPr>
      </w:pPr>
      <w:r w:rsidRPr="0096797A">
        <w:rPr>
          <w:b w:val="0"/>
          <w:sz w:val="28"/>
          <w:szCs w:val="28"/>
        </w:rPr>
        <w:t>Введение</w:t>
      </w:r>
    </w:p>
    <w:p w:rsidR="00F351C0" w:rsidRPr="0096797A" w:rsidRDefault="00F351C0" w:rsidP="000845F5">
      <w:pPr>
        <w:pStyle w:val="160"/>
        <w:shd w:val="clear" w:color="auto" w:fill="auto"/>
        <w:tabs>
          <w:tab w:val="left" w:pos="832"/>
        </w:tabs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5053CA" w:rsidRPr="0096797A" w:rsidRDefault="005053CA" w:rsidP="000845F5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6797A">
        <w:rPr>
          <w:sz w:val="28"/>
          <w:szCs w:val="28"/>
        </w:rPr>
        <w:t xml:space="preserve">Проект планировки территории </w:t>
      </w:r>
      <w:r w:rsidR="00D1637C" w:rsidRPr="0096797A">
        <w:rPr>
          <w:sz w:val="28"/>
          <w:szCs w:val="28"/>
        </w:rPr>
        <w:t xml:space="preserve">муниципального образования "Город Архангельск" </w:t>
      </w:r>
      <w:r w:rsidR="00E319D3" w:rsidRPr="0096797A">
        <w:rPr>
          <w:sz w:val="28"/>
          <w:szCs w:val="28"/>
        </w:rPr>
        <w:t xml:space="preserve">в границах </w:t>
      </w:r>
      <w:r w:rsidR="0096797A" w:rsidRPr="0096797A">
        <w:rPr>
          <w:sz w:val="28"/>
          <w:szCs w:val="28"/>
        </w:rPr>
        <w:t>ул. Беломорской флотилии и просп. Никольского площадью 3,1852 га</w:t>
      </w:r>
      <w:r w:rsidR="00E319D3" w:rsidRPr="0096797A">
        <w:rPr>
          <w:sz w:val="28"/>
          <w:szCs w:val="28"/>
        </w:rPr>
        <w:t xml:space="preserve"> </w:t>
      </w:r>
      <w:r w:rsidRPr="0096797A">
        <w:rPr>
          <w:sz w:val="28"/>
          <w:szCs w:val="28"/>
        </w:rPr>
        <w:t xml:space="preserve">разработан проектной организацией </w:t>
      </w:r>
      <w:r w:rsidR="0096797A">
        <w:rPr>
          <w:sz w:val="28"/>
          <w:szCs w:val="28"/>
        </w:rPr>
        <w:t>ООО "АКСК"</w:t>
      </w:r>
    </w:p>
    <w:p w:rsidR="005053CA" w:rsidRDefault="005053CA" w:rsidP="000845F5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6797A">
        <w:rPr>
          <w:sz w:val="28"/>
          <w:szCs w:val="28"/>
        </w:rPr>
        <w:t xml:space="preserve">Заказчик проекта </w:t>
      </w:r>
      <w:r w:rsidR="00D1637C" w:rsidRPr="0096797A">
        <w:rPr>
          <w:sz w:val="28"/>
          <w:szCs w:val="28"/>
        </w:rPr>
        <w:t>–</w:t>
      </w:r>
      <w:r w:rsidRPr="0096797A">
        <w:rPr>
          <w:sz w:val="28"/>
          <w:szCs w:val="28"/>
        </w:rPr>
        <w:t xml:space="preserve"> </w:t>
      </w:r>
      <w:r w:rsidR="0096797A">
        <w:rPr>
          <w:sz w:val="28"/>
          <w:szCs w:val="28"/>
        </w:rPr>
        <w:t>индивидуальный предприниматель Бураков В.М.</w:t>
      </w:r>
    </w:p>
    <w:p w:rsidR="00F351C0" w:rsidRDefault="00F351C0" w:rsidP="000845F5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351C0" w:rsidRPr="00F351C0" w:rsidRDefault="00F351C0" w:rsidP="000845F5">
      <w:pPr>
        <w:widowControl w:val="0"/>
        <w:ind w:firstLine="284"/>
        <w:jc w:val="center"/>
      </w:pPr>
      <w:r w:rsidRPr="00F351C0">
        <w:t>Климатические данные района строительства</w:t>
      </w:r>
    </w:p>
    <w:p w:rsidR="00F351C0" w:rsidRPr="00056623" w:rsidRDefault="00F351C0" w:rsidP="000845F5">
      <w:pPr>
        <w:widowControl w:val="0"/>
        <w:ind w:firstLine="284"/>
        <w:jc w:val="both"/>
        <w:rPr>
          <w:b/>
          <w:sz w:val="20"/>
          <w:szCs w:val="26"/>
        </w:rPr>
      </w:pPr>
    </w:p>
    <w:p w:rsidR="00F351C0" w:rsidRPr="00F351C0" w:rsidRDefault="00F351C0" w:rsidP="000845F5">
      <w:pPr>
        <w:widowControl w:val="0"/>
        <w:tabs>
          <w:tab w:val="left" w:pos="9639"/>
        </w:tabs>
        <w:ind w:firstLine="709"/>
        <w:jc w:val="both"/>
        <w:rPr>
          <w:szCs w:val="28"/>
        </w:rPr>
      </w:pPr>
      <w:r w:rsidRPr="00F351C0">
        <w:rPr>
          <w:szCs w:val="28"/>
        </w:rPr>
        <w:t>Район строительства - г. Архангельск</w:t>
      </w:r>
    </w:p>
    <w:p w:rsidR="00F351C0" w:rsidRPr="00F351C0" w:rsidRDefault="00F351C0" w:rsidP="000845F5">
      <w:pPr>
        <w:widowControl w:val="0"/>
        <w:tabs>
          <w:tab w:val="left" w:pos="9639"/>
        </w:tabs>
        <w:ind w:firstLine="709"/>
        <w:jc w:val="both"/>
        <w:rPr>
          <w:szCs w:val="28"/>
        </w:rPr>
      </w:pPr>
      <w:r w:rsidRPr="00F351C0">
        <w:rPr>
          <w:szCs w:val="28"/>
        </w:rPr>
        <w:t>Климатические условия - район IIA</w:t>
      </w:r>
    </w:p>
    <w:p w:rsidR="00F351C0" w:rsidRPr="00F351C0" w:rsidRDefault="00F351C0" w:rsidP="000845F5">
      <w:pPr>
        <w:widowControl w:val="0"/>
        <w:tabs>
          <w:tab w:val="left" w:pos="9639"/>
        </w:tabs>
        <w:ind w:firstLine="709"/>
        <w:jc w:val="both"/>
        <w:rPr>
          <w:szCs w:val="28"/>
        </w:rPr>
      </w:pPr>
      <w:r w:rsidRPr="00F351C0">
        <w:rPr>
          <w:szCs w:val="28"/>
        </w:rPr>
        <w:t xml:space="preserve">Расчетная зимняя температура наружного воздуха -33 </w:t>
      </w:r>
      <w:r w:rsidRPr="00F351C0">
        <w:rPr>
          <w:szCs w:val="28"/>
          <w:vertAlign w:val="superscript"/>
        </w:rPr>
        <w:t>0</w:t>
      </w:r>
      <w:r w:rsidRPr="00F351C0">
        <w:rPr>
          <w:szCs w:val="28"/>
        </w:rPr>
        <w:t>С</w:t>
      </w:r>
    </w:p>
    <w:p w:rsidR="00F351C0" w:rsidRPr="00F351C0" w:rsidRDefault="00F351C0" w:rsidP="000845F5">
      <w:pPr>
        <w:widowControl w:val="0"/>
        <w:tabs>
          <w:tab w:val="left" w:pos="9639"/>
        </w:tabs>
        <w:ind w:firstLine="709"/>
        <w:jc w:val="both"/>
        <w:rPr>
          <w:szCs w:val="28"/>
        </w:rPr>
      </w:pPr>
      <w:r w:rsidRPr="00F351C0">
        <w:rPr>
          <w:szCs w:val="28"/>
        </w:rPr>
        <w:t>Снеговой район - IV</w:t>
      </w:r>
    </w:p>
    <w:p w:rsidR="00F351C0" w:rsidRPr="00F351C0" w:rsidRDefault="00F351C0" w:rsidP="000845F5">
      <w:pPr>
        <w:widowControl w:val="0"/>
        <w:tabs>
          <w:tab w:val="left" w:pos="9639"/>
        </w:tabs>
        <w:ind w:firstLine="709"/>
        <w:jc w:val="both"/>
        <w:rPr>
          <w:szCs w:val="28"/>
        </w:rPr>
      </w:pPr>
      <w:r w:rsidRPr="00F351C0">
        <w:rPr>
          <w:szCs w:val="28"/>
        </w:rPr>
        <w:t>Расчетное значение веса снегового покрова - 2,4 кПа (240кг/</w:t>
      </w:r>
      <w:r w:rsidR="00A03C8E">
        <w:rPr>
          <w:szCs w:val="28"/>
        </w:rPr>
        <w:t xml:space="preserve">кв. </w:t>
      </w:r>
      <w:r w:rsidR="00A03C8E" w:rsidRPr="00F351C0">
        <w:rPr>
          <w:szCs w:val="28"/>
        </w:rPr>
        <w:t>м</w:t>
      </w:r>
      <w:r w:rsidRPr="00F351C0">
        <w:rPr>
          <w:szCs w:val="28"/>
        </w:rPr>
        <w:t>)</w:t>
      </w:r>
    </w:p>
    <w:p w:rsidR="00F351C0" w:rsidRPr="00F351C0" w:rsidRDefault="00F351C0" w:rsidP="000845F5">
      <w:pPr>
        <w:widowControl w:val="0"/>
        <w:tabs>
          <w:tab w:val="left" w:pos="9639"/>
        </w:tabs>
        <w:ind w:firstLine="709"/>
        <w:jc w:val="both"/>
        <w:rPr>
          <w:szCs w:val="28"/>
        </w:rPr>
      </w:pPr>
      <w:r w:rsidRPr="00F351C0">
        <w:rPr>
          <w:szCs w:val="28"/>
        </w:rPr>
        <w:t xml:space="preserve">Ветровой район - </w:t>
      </w:r>
      <w:r w:rsidRPr="00F351C0">
        <w:rPr>
          <w:szCs w:val="28"/>
          <w:lang w:val="en-US"/>
        </w:rPr>
        <w:t>II</w:t>
      </w:r>
    </w:p>
    <w:p w:rsidR="00F351C0" w:rsidRPr="00F351C0" w:rsidRDefault="00F351C0" w:rsidP="000845F5">
      <w:pPr>
        <w:widowControl w:val="0"/>
        <w:tabs>
          <w:tab w:val="left" w:pos="9639"/>
        </w:tabs>
        <w:ind w:firstLine="709"/>
        <w:jc w:val="both"/>
        <w:rPr>
          <w:szCs w:val="28"/>
        </w:rPr>
      </w:pPr>
      <w:r w:rsidRPr="00F351C0">
        <w:rPr>
          <w:szCs w:val="28"/>
        </w:rPr>
        <w:t>Нормативное значение ветрового давления - 0,30 кПа (30 кг/</w:t>
      </w:r>
      <w:r w:rsidR="00A03C8E">
        <w:rPr>
          <w:szCs w:val="28"/>
        </w:rPr>
        <w:t xml:space="preserve">кв. </w:t>
      </w:r>
      <w:r w:rsidR="00A03C8E" w:rsidRPr="00F351C0">
        <w:rPr>
          <w:szCs w:val="28"/>
        </w:rPr>
        <w:t>м</w:t>
      </w:r>
      <w:r w:rsidRPr="00F351C0">
        <w:rPr>
          <w:szCs w:val="28"/>
        </w:rPr>
        <w:t>)</w:t>
      </w:r>
    </w:p>
    <w:p w:rsidR="00F351C0" w:rsidRPr="00F351C0" w:rsidRDefault="00F351C0" w:rsidP="000845F5">
      <w:pPr>
        <w:widowControl w:val="0"/>
        <w:tabs>
          <w:tab w:val="left" w:pos="9639"/>
        </w:tabs>
        <w:ind w:firstLine="709"/>
        <w:jc w:val="both"/>
        <w:rPr>
          <w:szCs w:val="28"/>
        </w:rPr>
      </w:pPr>
      <w:r w:rsidRPr="00F351C0">
        <w:rPr>
          <w:szCs w:val="28"/>
        </w:rPr>
        <w:t>Зона влажности - влажная</w:t>
      </w:r>
    </w:p>
    <w:p w:rsidR="00F351C0" w:rsidRPr="00F351C0" w:rsidRDefault="00F351C0" w:rsidP="000845F5">
      <w:pPr>
        <w:widowControl w:val="0"/>
        <w:tabs>
          <w:tab w:val="left" w:pos="9639"/>
        </w:tabs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tabs>
          <w:tab w:val="left" w:pos="9639"/>
        </w:tabs>
        <w:ind w:firstLine="709"/>
        <w:jc w:val="center"/>
        <w:rPr>
          <w:szCs w:val="28"/>
        </w:rPr>
      </w:pPr>
      <w:r w:rsidRPr="00F351C0">
        <w:rPr>
          <w:szCs w:val="28"/>
        </w:rPr>
        <w:t>Местоположение</w:t>
      </w:r>
    </w:p>
    <w:p w:rsidR="00F351C0" w:rsidRPr="00F351C0" w:rsidRDefault="00F351C0" w:rsidP="000845F5">
      <w:pPr>
        <w:widowControl w:val="0"/>
        <w:tabs>
          <w:tab w:val="left" w:pos="9639"/>
        </w:tabs>
        <w:ind w:firstLine="709"/>
        <w:jc w:val="both"/>
        <w:rPr>
          <w:b/>
          <w:szCs w:val="28"/>
        </w:rPr>
      </w:pPr>
    </w:p>
    <w:p w:rsidR="00F351C0" w:rsidRPr="00F351C0" w:rsidRDefault="00F351C0" w:rsidP="000845F5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Отведенная территория, площадью 3.1852 га, определена для разработки проекта планировки застроенной территории, расположена в </w:t>
      </w:r>
      <w:proofErr w:type="spellStart"/>
      <w:r w:rsidRPr="00F351C0">
        <w:rPr>
          <w:color w:val="000000"/>
          <w:szCs w:val="28"/>
        </w:rPr>
        <w:t>Соломбальском</w:t>
      </w:r>
      <w:proofErr w:type="spellEnd"/>
      <w:r w:rsidRPr="00F351C0">
        <w:rPr>
          <w:color w:val="000000"/>
          <w:szCs w:val="28"/>
        </w:rPr>
        <w:t xml:space="preserve"> территориальном округе города Архангельска.</w:t>
      </w:r>
    </w:p>
    <w:p w:rsidR="00F351C0" w:rsidRPr="00F351C0" w:rsidRDefault="00F351C0" w:rsidP="000845F5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Территория расположена в границах просп. Никольский, ул. Беломорской флотилии. </w:t>
      </w:r>
    </w:p>
    <w:p w:rsidR="00F351C0" w:rsidRPr="00F351C0" w:rsidRDefault="00F351C0" w:rsidP="000845F5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Зона градостроительного зонирования </w:t>
      </w:r>
      <w:r>
        <w:rPr>
          <w:color w:val="000000"/>
          <w:szCs w:val="28"/>
        </w:rPr>
        <w:t>О1</w:t>
      </w:r>
      <w:r w:rsidRPr="00F351C0">
        <w:rPr>
          <w:color w:val="000000"/>
          <w:szCs w:val="28"/>
        </w:rPr>
        <w:t>-</w:t>
      </w:r>
      <w:r>
        <w:rPr>
          <w:color w:val="000000"/>
          <w:szCs w:val="28"/>
        </w:rPr>
        <w:t>1</w:t>
      </w:r>
      <w:r w:rsidRPr="00F351C0">
        <w:rPr>
          <w:color w:val="000000"/>
          <w:szCs w:val="28"/>
        </w:rPr>
        <w:t xml:space="preserve"> –зона </w:t>
      </w:r>
      <w:r>
        <w:rPr>
          <w:color w:val="000000"/>
          <w:szCs w:val="28"/>
        </w:rPr>
        <w:t>смешанной</w:t>
      </w:r>
      <w:r w:rsidRPr="00F351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>и общественно-деловой застройки.</w:t>
      </w:r>
    </w:p>
    <w:p w:rsidR="00F351C0" w:rsidRPr="00F351C0" w:rsidRDefault="00F351C0" w:rsidP="000845F5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Предусмотрено размещение</w:t>
      </w:r>
      <w:r w:rsidRPr="00F351C0">
        <w:rPr>
          <w:color w:val="000000"/>
          <w:szCs w:val="28"/>
        </w:rPr>
        <w:t xml:space="preserve"> жилы</w:t>
      </w:r>
      <w:r>
        <w:rPr>
          <w:color w:val="000000"/>
          <w:szCs w:val="28"/>
        </w:rPr>
        <w:t>х</w:t>
      </w:r>
      <w:r w:rsidRPr="00F351C0">
        <w:rPr>
          <w:color w:val="000000"/>
          <w:szCs w:val="28"/>
        </w:rPr>
        <w:t xml:space="preserve"> дом</w:t>
      </w:r>
      <w:r>
        <w:rPr>
          <w:color w:val="000000"/>
          <w:szCs w:val="28"/>
        </w:rPr>
        <w:t>ов</w:t>
      </w:r>
      <w:r w:rsidRPr="00F351C0">
        <w:rPr>
          <w:color w:val="000000"/>
          <w:szCs w:val="28"/>
        </w:rPr>
        <w:t xml:space="preserve"> высотой </w:t>
      </w:r>
      <w:r>
        <w:rPr>
          <w:color w:val="000000"/>
          <w:szCs w:val="28"/>
        </w:rPr>
        <w:t>9 этажей и выше</w:t>
      </w:r>
      <w:r w:rsidRPr="00F351C0">
        <w:rPr>
          <w:color w:val="000000"/>
          <w:szCs w:val="28"/>
        </w:rPr>
        <w:t>. Разрывы от зданий и сооружений до близлежащих жилых домов и объектов благоустройства не превышают допустимых в соответствии с действующими нормативными документами.</w:t>
      </w:r>
    </w:p>
    <w:p w:rsidR="000845F5" w:rsidRDefault="00F351C0" w:rsidP="000845F5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Благоустройство дворовой территории размещается на уровне отметок городских улиц и окружающей территории.</w:t>
      </w:r>
    </w:p>
    <w:p w:rsidR="00F351C0" w:rsidRPr="00F351C0" w:rsidRDefault="000845F5" w:rsidP="000845F5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</w:r>
    </w:p>
    <w:p w:rsidR="00F351C0" w:rsidRPr="00F351C0" w:rsidRDefault="00F351C0" w:rsidP="000845F5">
      <w:pPr>
        <w:widowControl w:val="0"/>
        <w:tabs>
          <w:tab w:val="left" w:pos="9639"/>
        </w:tabs>
        <w:ind w:firstLine="709"/>
        <w:jc w:val="center"/>
        <w:rPr>
          <w:szCs w:val="28"/>
        </w:rPr>
      </w:pPr>
      <w:r w:rsidRPr="00F351C0">
        <w:rPr>
          <w:szCs w:val="28"/>
        </w:rPr>
        <w:lastRenderedPageBreak/>
        <w:t>Основания разработки проекта</w:t>
      </w:r>
    </w:p>
    <w:p w:rsidR="00F351C0" w:rsidRPr="00F351C0" w:rsidRDefault="00F351C0" w:rsidP="000845F5">
      <w:pPr>
        <w:widowControl w:val="0"/>
        <w:tabs>
          <w:tab w:val="left" w:pos="9639"/>
        </w:tabs>
        <w:ind w:firstLine="709"/>
        <w:jc w:val="both"/>
        <w:rPr>
          <w:b/>
          <w:szCs w:val="28"/>
        </w:rPr>
      </w:pPr>
    </w:p>
    <w:p w:rsidR="00F351C0" w:rsidRPr="0096797A" w:rsidRDefault="00F351C0" w:rsidP="000845F5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6797A">
        <w:rPr>
          <w:sz w:val="28"/>
          <w:szCs w:val="28"/>
        </w:rPr>
        <w:t>Основанием для разработки проекта являются:</w:t>
      </w:r>
    </w:p>
    <w:p w:rsidR="00F351C0" w:rsidRPr="0096797A" w:rsidRDefault="00F351C0" w:rsidP="000845F5">
      <w:pPr>
        <w:pStyle w:val="23"/>
        <w:shd w:val="clear" w:color="auto" w:fill="auto"/>
        <w:tabs>
          <w:tab w:val="left" w:pos="797"/>
        </w:tabs>
        <w:spacing w:line="240" w:lineRule="auto"/>
        <w:ind w:firstLine="709"/>
        <w:jc w:val="both"/>
        <w:rPr>
          <w:sz w:val="28"/>
          <w:szCs w:val="28"/>
        </w:rPr>
      </w:pPr>
      <w:r w:rsidRPr="0096797A">
        <w:rPr>
          <w:sz w:val="28"/>
          <w:szCs w:val="28"/>
        </w:rPr>
        <w:t xml:space="preserve">распоряжение Главы муниципального образования "Город Архангельск" </w:t>
      </w:r>
      <w:r w:rsidRPr="0096797A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23 сентября 2019 года</w:t>
      </w:r>
      <w:r w:rsidRPr="0096797A">
        <w:rPr>
          <w:sz w:val="28"/>
          <w:szCs w:val="28"/>
        </w:rPr>
        <w:t xml:space="preserve"> № </w:t>
      </w:r>
      <w:r>
        <w:rPr>
          <w:sz w:val="28"/>
          <w:szCs w:val="28"/>
        </w:rPr>
        <w:t>3277</w:t>
      </w:r>
      <w:r w:rsidRPr="0096797A">
        <w:rPr>
          <w:sz w:val="28"/>
          <w:szCs w:val="28"/>
        </w:rPr>
        <w:t xml:space="preserve">р "О подготовке проекта планировки территории муниципального образования "Город Архангельск" в границах </w:t>
      </w:r>
      <w:r>
        <w:rPr>
          <w:sz w:val="28"/>
          <w:szCs w:val="28"/>
        </w:rPr>
        <w:br/>
      </w:r>
      <w:r w:rsidRPr="0096797A">
        <w:rPr>
          <w:sz w:val="28"/>
          <w:szCs w:val="28"/>
        </w:rPr>
        <w:t>ул. Беломорской флотилии и просп. Никольского площадью 3,1852 га";</w:t>
      </w:r>
    </w:p>
    <w:p w:rsidR="00F351C0" w:rsidRPr="0096797A" w:rsidRDefault="00F351C0" w:rsidP="000845F5">
      <w:pPr>
        <w:pStyle w:val="23"/>
        <w:shd w:val="clear" w:color="auto" w:fill="auto"/>
        <w:tabs>
          <w:tab w:val="left" w:pos="800"/>
        </w:tabs>
        <w:spacing w:line="240" w:lineRule="auto"/>
        <w:ind w:firstLine="709"/>
        <w:jc w:val="both"/>
        <w:rPr>
          <w:sz w:val="28"/>
          <w:szCs w:val="28"/>
        </w:rPr>
      </w:pPr>
      <w:r w:rsidRPr="0096797A">
        <w:rPr>
          <w:sz w:val="28"/>
          <w:szCs w:val="28"/>
        </w:rPr>
        <w:t xml:space="preserve">техническое задание на подготовку проекта планировки территории </w:t>
      </w:r>
      <w:r w:rsidRPr="0096797A">
        <w:rPr>
          <w:sz w:val="28"/>
          <w:szCs w:val="28"/>
        </w:rPr>
        <w:br/>
        <w:t xml:space="preserve">муниципального образования "Город Архангельск" в границах </w:t>
      </w:r>
      <w:r>
        <w:rPr>
          <w:sz w:val="28"/>
          <w:szCs w:val="28"/>
        </w:rPr>
        <w:br/>
      </w:r>
      <w:r w:rsidRPr="0096797A">
        <w:rPr>
          <w:sz w:val="28"/>
          <w:szCs w:val="28"/>
        </w:rPr>
        <w:t>ул. Беломорской флотилии и просп. Никольского площадью 3,1852 га;</w:t>
      </w:r>
    </w:p>
    <w:p w:rsidR="005053CA" w:rsidRDefault="005053CA" w:rsidP="000845F5">
      <w:pPr>
        <w:pStyle w:val="201"/>
        <w:shd w:val="clear" w:color="auto" w:fill="auto"/>
        <w:tabs>
          <w:tab w:val="left" w:pos="782"/>
        </w:tabs>
        <w:spacing w:line="240" w:lineRule="auto"/>
        <w:ind w:firstLine="709"/>
        <w:jc w:val="both"/>
        <w:rPr>
          <w:sz w:val="28"/>
          <w:szCs w:val="28"/>
        </w:rPr>
      </w:pPr>
      <w:r w:rsidRPr="0096797A">
        <w:rPr>
          <w:sz w:val="28"/>
          <w:szCs w:val="28"/>
        </w:rPr>
        <w:t>Проект выполнен в соответствии</w:t>
      </w:r>
      <w:r w:rsidR="0096797A">
        <w:rPr>
          <w:sz w:val="28"/>
          <w:szCs w:val="28"/>
        </w:rPr>
        <w:t xml:space="preserve"> с</w:t>
      </w:r>
      <w:r w:rsidRPr="0096797A">
        <w:rPr>
          <w:sz w:val="28"/>
          <w:szCs w:val="28"/>
        </w:rPr>
        <w:t>:</w:t>
      </w:r>
      <w:r w:rsidR="00D1637C" w:rsidRPr="0096797A">
        <w:rPr>
          <w:sz w:val="28"/>
          <w:szCs w:val="28"/>
        </w:rPr>
        <w:t xml:space="preserve"> </w:t>
      </w:r>
      <w:r w:rsidRPr="0096797A">
        <w:rPr>
          <w:sz w:val="28"/>
          <w:szCs w:val="28"/>
        </w:rPr>
        <w:t>Градостроительным Кодексом Р</w:t>
      </w:r>
      <w:r w:rsidR="00D1637C" w:rsidRPr="0096797A">
        <w:rPr>
          <w:sz w:val="28"/>
          <w:szCs w:val="28"/>
        </w:rPr>
        <w:t xml:space="preserve">оссийской </w:t>
      </w:r>
      <w:r w:rsidRPr="0096797A">
        <w:rPr>
          <w:sz w:val="28"/>
          <w:szCs w:val="28"/>
        </w:rPr>
        <w:t>Ф</w:t>
      </w:r>
      <w:r w:rsidR="00D1637C" w:rsidRPr="0096797A">
        <w:rPr>
          <w:sz w:val="28"/>
          <w:szCs w:val="28"/>
        </w:rPr>
        <w:t>едерации</w:t>
      </w:r>
      <w:r w:rsidR="00430CEF" w:rsidRPr="0096797A">
        <w:rPr>
          <w:sz w:val="28"/>
          <w:szCs w:val="28"/>
        </w:rPr>
        <w:t xml:space="preserve">, </w:t>
      </w:r>
      <w:r w:rsidRPr="0096797A">
        <w:rPr>
          <w:sz w:val="28"/>
          <w:szCs w:val="28"/>
        </w:rPr>
        <w:t xml:space="preserve">Земельным кодексом </w:t>
      </w:r>
      <w:r w:rsidR="00430CEF" w:rsidRPr="0096797A">
        <w:rPr>
          <w:sz w:val="28"/>
          <w:szCs w:val="28"/>
        </w:rPr>
        <w:t xml:space="preserve">Российской Федерации, </w:t>
      </w:r>
      <w:r w:rsidR="00A03C8E">
        <w:rPr>
          <w:sz w:val="28"/>
          <w:szCs w:val="28"/>
        </w:rPr>
        <w:br/>
      </w:r>
      <w:r w:rsidRPr="0096797A">
        <w:rPr>
          <w:sz w:val="28"/>
          <w:szCs w:val="28"/>
        </w:rPr>
        <w:t>СП 42.13330.201</w:t>
      </w:r>
      <w:r w:rsidR="00DF3EB4" w:rsidRPr="0096797A">
        <w:rPr>
          <w:sz w:val="28"/>
          <w:szCs w:val="28"/>
        </w:rPr>
        <w:t>6</w:t>
      </w:r>
      <w:r w:rsidRPr="0096797A">
        <w:rPr>
          <w:sz w:val="28"/>
          <w:szCs w:val="28"/>
        </w:rPr>
        <w:t xml:space="preserve"> "</w:t>
      </w:r>
      <w:r w:rsidR="00DF3EB4" w:rsidRPr="0096797A">
        <w:rPr>
          <w:sz w:val="28"/>
          <w:szCs w:val="28"/>
        </w:rPr>
        <w:t xml:space="preserve">Свод правил. </w:t>
      </w:r>
      <w:r w:rsidRPr="0096797A">
        <w:rPr>
          <w:sz w:val="28"/>
          <w:szCs w:val="28"/>
        </w:rPr>
        <w:t>Градостроительство. Планировка и застройка городских и сельских поселений. Актуализирова</w:t>
      </w:r>
      <w:r w:rsidR="00DF3EB4" w:rsidRPr="0096797A">
        <w:rPr>
          <w:sz w:val="28"/>
          <w:szCs w:val="28"/>
        </w:rPr>
        <w:t>нная редакция СНиП 2.07.01-89*"</w:t>
      </w:r>
      <w:r w:rsidR="00F351C0">
        <w:rPr>
          <w:sz w:val="28"/>
          <w:szCs w:val="28"/>
        </w:rPr>
        <w:t xml:space="preserve">, утвержденный приказом Минстроя России от 30 декабря 2016 года </w:t>
      </w:r>
      <w:r w:rsidR="00A03C8E">
        <w:rPr>
          <w:sz w:val="28"/>
          <w:szCs w:val="28"/>
        </w:rPr>
        <w:br/>
      </w:r>
      <w:r w:rsidR="00F351C0">
        <w:rPr>
          <w:sz w:val="28"/>
          <w:szCs w:val="28"/>
        </w:rPr>
        <w:t>№ 1034/</w:t>
      </w:r>
      <w:proofErr w:type="spellStart"/>
      <w:r w:rsidR="00F351C0">
        <w:rPr>
          <w:sz w:val="28"/>
          <w:szCs w:val="28"/>
        </w:rPr>
        <w:t>пр</w:t>
      </w:r>
      <w:proofErr w:type="spellEnd"/>
      <w:r w:rsidR="00DF3EB4" w:rsidRPr="0096797A">
        <w:rPr>
          <w:sz w:val="28"/>
          <w:szCs w:val="28"/>
        </w:rPr>
        <w:t xml:space="preserve">, </w:t>
      </w:r>
      <w:r w:rsidRPr="0096797A">
        <w:rPr>
          <w:sz w:val="28"/>
          <w:szCs w:val="28"/>
        </w:rPr>
        <w:t>Генеральны</w:t>
      </w:r>
      <w:r w:rsidR="00DF3EB4" w:rsidRPr="0096797A">
        <w:rPr>
          <w:sz w:val="28"/>
          <w:szCs w:val="28"/>
        </w:rPr>
        <w:t>м</w:t>
      </w:r>
      <w:r w:rsidRPr="0096797A">
        <w:rPr>
          <w:sz w:val="28"/>
          <w:szCs w:val="28"/>
        </w:rPr>
        <w:t xml:space="preserve"> план</w:t>
      </w:r>
      <w:r w:rsidR="00DF3EB4" w:rsidRPr="0096797A">
        <w:rPr>
          <w:sz w:val="28"/>
          <w:szCs w:val="28"/>
        </w:rPr>
        <w:t>ом</w:t>
      </w:r>
      <w:r w:rsidRPr="0096797A">
        <w:rPr>
          <w:sz w:val="28"/>
          <w:szCs w:val="28"/>
        </w:rPr>
        <w:t xml:space="preserve"> муниципального образования "Город Архангельск"</w:t>
      </w:r>
      <w:r w:rsidR="00F351C0">
        <w:rPr>
          <w:sz w:val="28"/>
          <w:szCs w:val="28"/>
        </w:rPr>
        <w:t xml:space="preserve">, утвержденным постановлением министерства строительства </w:t>
      </w:r>
      <w:r w:rsidR="00A03C8E">
        <w:rPr>
          <w:sz w:val="28"/>
          <w:szCs w:val="28"/>
        </w:rPr>
        <w:br/>
      </w:r>
      <w:r w:rsidR="00F351C0">
        <w:rPr>
          <w:sz w:val="28"/>
          <w:szCs w:val="28"/>
        </w:rPr>
        <w:t>и архитектуры Архангельской области от 2 апреля 2020 года № 37-п</w:t>
      </w:r>
      <w:r w:rsidR="00DF3EB4" w:rsidRPr="0096797A">
        <w:rPr>
          <w:sz w:val="28"/>
          <w:szCs w:val="28"/>
        </w:rPr>
        <w:t xml:space="preserve">, </w:t>
      </w:r>
      <w:r w:rsidRPr="0096797A">
        <w:rPr>
          <w:sz w:val="28"/>
          <w:szCs w:val="28"/>
        </w:rPr>
        <w:t>Правила</w:t>
      </w:r>
      <w:r w:rsidR="00DF3EB4" w:rsidRPr="0096797A">
        <w:rPr>
          <w:sz w:val="28"/>
          <w:szCs w:val="28"/>
        </w:rPr>
        <w:t>ми</w:t>
      </w:r>
      <w:r w:rsidRPr="0096797A">
        <w:rPr>
          <w:sz w:val="28"/>
          <w:szCs w:val="28"/>
        </w:rPr>
        <w:t xml:space="preserve"> землепользования и застройки </w:t>
      </w:r>
      <w:r w:rsidR="00DD31CF" w:rsidRPr="0096797A">
        <w:rPr>
          <w:sz w:val="28"/>
          <w:szCs w:val="28"/>
        </w:rPr>
        <w:t>городского округа</w:t>
      </w:r>
      <w:r w:rsidRPr="0096797A">
        <w:rPr>
          <w:sz w:val="28"/>
          <w:szCs w:val="28"/>
        </w:rPr>
        <w:t xml:space="preserve"> "Город Архангельск"</w:t>
      </w:r>
      <w:r w:rsidR="00DD31CF" w:rsidRPr="0096797A">
        <w:rPr>
          <w:sz w:val="28"/>
          <w:szCs w:val="28"/>
        </w:rPr>
        <w:t xml:space="preserve">, </w:t>
      </w:r>
      <w:r w:rsidR="00F351C0">
        <w:rPr>
          <w:sz w:val="28"/>
          <w:szCs w:val="28"/>
        </w:rPr>
        <w:t xml:space="preserve">утвержденными постановлением министерства строительства </w:t>
      </w:r>
      <w:r w:rsidR="00A03C8E">
        <w:rPr>
          <w:sz w:val="28"/>
          <w:szCs w:val="28"/>
        </w:rPr>
        <w:br/>
      </w:r>
      <w:r w:rsidR="00F351C0">
        <w:rPr>
          <w:sz w:val="28"/>
          <w:szCs w:val="28"/>
        </w:rPr>
        <w:t xml:space="preserve">и архитектуры Архангельской области от 29 сентября 2020 года № 68-п, </w:t>
      </w:r>
      <w:r w:rsidR="0096797A">
        <w:rPr>
          <w:sz w:val="28"/>
          <w:szCs w:val="28"/>
        </w:rPr>
        <w:t>м</w:t>
      </w:r>
      <w:r w:rsidR="00DD31CF" w:rsidRPr="0096797A">
        <w:rPr>
          <w:sz w:val="28"/>
          <w:szCs w:val="28"/>
        </w:rPr>
        <w:t>естными нормативами градостроительного проектирования, СанПиН 2.2.1/2.1.1.1200-03 "Санитарно-защитные зоны и санитарная классификация предприятий, сооружений и иных объектов", ины</w:t>
      </w:r>
      <w:r w:rsidR="0096797A">
        <w:rPr>
          <w:sz w:val="28"/>
          <w:szCs w:val="28"/>
        </w:rPr>
        <w:t>ми</w:t>
      </w:r>
      <w:r w:rsidR="00DD31CF" w:rsidRPr="0096797A">
        <w:rPr>
          <w:sz w:val="28"/>
          <w:szCs w:val="28"/>
        </w:rPr>
        <w:t xml:space="preserve"> закон</w:t>
      </w:r>
      <w:r w:rsidR="0096797A">
        <w:rPr>
          <w:sz w:val="28"/>
          <w:szCs w:val="28"/>
        </w:rPr>
        <w:t>ами</w:t>
      </w:r>
      <w:r w:rsidR="00DD31CF" w:rsidRPr="0096797A">
        <w:rPr>
          <w:sz w:val="28"/>
          <w:szCs w:val="28"/>
        </w:rPr>
        <w:t xml:space="preserve"> и нормативны</w:t>
      </w:r>
      <w:r w:rsidR="0096797A">
        <w:rPr>
          <w:sz w:val="28"/>
          <w:szCs w:val="28"/>
        </w:rPr>
        <w:t>ми</w:t>
      </w:r>
      <w:r w:rsidR="00DD31CF" w:rsidRPr="0096797A">
        <w:rPr>
          <w:sz w:val="28"/>
          <w:szCs w:val="28"/>
        </w:rPr>
        <w:t xml:space="preserve"> правовы</w:t>
      </w:r>
      <w:r w:rsidR="0096797A">
        <w:rPr>
          <w:sz w:val="28"/>
          <w:szCs w:val="28"/>
        </w:rPr>
        <w:t>ми</w:t>
      </w:r>
      <w:r w:rsidR="00DD31CF" w:rsidRPr="0096797A">
        <w:rPr>
          <w:sz w:val="28"/>
          <w:szCs w:val="28"/>
        </w:rPr>
        <w:t xml:space="preserve"> акт</w:t>
      </w:r>
      <w:r w:rsidR="0096797A">
        <w:rPr>
          <w:sz w:val="28"/>
          <w:szCs w:val="28"/>
        </w:rPr>
        <w:t>ами</w:t>
      </w:r>
      <w:r w:rsidR="00DD31CF" w:rsidRPr="0096797A">
        <w:rPr>
          <w:sz w:val="28"/>
          <w:szCs w:val="28"/>
        </w:rPr>
        <w:t>, определяющи</w:t>
      </w:r>
      <w:r w:rsidR="0096797A">
        <w:rPr>
          <w:sz w:val="28"/>
          <w:szCs w:val="28"/>
        </w:rPr>
        <w:t>ми</w:t>
      </w:r>
      <w:r w:rsidR="00DD31CF" w:rsidRPr="0096797A">
        <w:rPr>
          <w:sz w:val="28"/>
          <w:szCs w:val="28"/>
        </w:rPr>
        <w:t xml:space="preserve"> направления социально-экономического </w:t>
      </w:r>
      <w:r w:rsidR="00A03C8E">
        <w:rPr>
          <w:sz w:val="28"/>
          <w:szCs w:val="28"/>
        </w:rPr>
        <w:br/>
      </w:r>
      <w:r w:rsidR="00DD31CF" w:rsidRPr="0096797A">
        <w:rPr>
          <w:sz w:val="28"/>
          <w:szCs w:val="28"/>
        </w:rPr>
        <w:t>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F351C0" w:rsidRPr="0096797A" w:rsidRDefault="00F351C0" w:rsidP="000845F5">
      <w:pPr>
        <w:pStyle w:val="201"/>
        <w:shd w:val="clear" w:color="auto" w:fill="auto"/>
        <w:tabs>
          <w:tab w:val="left" w:pos="782"/>
        </w:tabs>
        <w:spacing w:line="240" w:lineRule="auto"/>
        <w:ind w:firstLine="709"/>
        <w:jc w:val="both"/>
        <w:rPr>
          <w:sz w:val="28"/>
          <w:szCs w:val="28"/>
        </w:rPr>
      </w:pP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  <w:r w:rsidRPr="00F351C0">
        <w:rPr>
          <w:szCs w:val="28"/>
        </w:rPr>
        <w:t>Площадь территории проектирования</w:t>
      </w:r>
    </w:p>
    <w:p w:rsidR="00F351C0" w:rsidRPr="00F351C0" w:rsidRDefault="00F351C0" w:rsidP="000845F5">
      <w:pPr>
        <w:widowControl w:val="0"/>
        <w:ind w:firstLine="709"/>
        <w:jc w:val="center"/>
        <w:rPr>
          <w:b/>
          <w:szCs w:val="28"/>
        </w:rPr>
      </w:pP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Площадь отведенной территории составляет </w:t>
      </w:r>
      <w:r w:rsidRPr="00F351C0">
        <w:rPr>
          <w:color w:val="000000"/>
          <w:szCs w:val="28"/>
        </w:rPr>
        <w:t>3,1852</w:t>
      </w:r>
      <w:r>
        <w:rPr>
          <w:color w:val="000000"/>
          <w:szCs w:val="28"/>
        </w:rPr>
        <w:t xml:space="preserve"> </w:t>
      </w:r>
      <w:r w:rsidRPr="00F351C0">
        <w:rPr>
          <w:szCs w:val="28"/>
        </w:rPr>
        <w:t>га.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  <w:r w:rsidRPr="00F351C0">
        <w:rPr>
          <w:szCs w:val="28"/>
        </w:rPr>
        <w:t>Современное состояние и использование участка</w:t>
      </w:r>
    </w:p>
    <w:p w:rsidR="00F351C0" w:rsidRPr="00F351C0" w:rsidRDefault="00F351C0" w:rsidP="000845F5">
      <w:pPr>
        <w:widowControl w:val="0"/>
        <w:ind w:firstLine="709"/>
        <w:jc w:val="center"/>
        <w:rPr>
          <w:b/>
          <w:szCs w:val="28"/>
        </w:rPr>
      </w:pP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Граница отведенной территории примыкает к красной линии </w:t>
      </w:r>
      <w:r>
        <w:rPr>
          <w:szCs w:val="28"/>
        </w:rPr>
        <w:br/>
      </w:r>
      <w:r w:rsidRPr="00F351C0">
        <w:rPr>
          <w:szCs w:val="28"/>
        </w:rPr>
        <w:t>пр</w:t>
      </w:r>
      <w:r>
        <w:rPr>
          <w:szCs w:val="28"/>
        </w:rPr>
        <w:t>осп</w:t>
      </w:r>
      <w:r w:rsidRPr="00F351C0">
        <w:rPr>
          <w:szCs w:val="28"/>
        </w:rPr>
        <w:t>. Никольск</w:t>
      </w:r>
      <w:r>
        <w:rPr>
          <w:szCs w:val="28"/>
        </w:rPr>
        <w:t>ого</w:t>
      </w:r>
      <w:r w:rsidRPr="00F351C0">
        <w:rPr>
          <w:szCs w:val="28"/>
        </w:rPr>
        <w:t xml:space="preserve"> и ул.</w:t>
      </w:r>
      <w:r>
        <w:rPr>
          <w:szCs w:val="28"/>
        </w:rPr>
        <w:t xml:space="preserve"> </w:t>
      </w:r>
      <w:r w:rsidRPr="00F351C0">
        <w:rPr>
          <w:szCs w:val="28"/>
        </w:rPr>
        <w:t xml:space="preserve">Беломорской флотилии. В границах отведенной территории расположено </w:t>
      </w:r>
      <w:r w:rsidRPr="00F351C0">
        <w:rPr>
          <w:color w:val="000000"/>
          <w:szCs w:val="28"/>
        </w:rPr>
        <w:t>1</w:t>
      </w:r>
      <w:r w:rsidRPr="00F351C0">
        <w:rPr>
          <w:szCs w:val="28"/>
        </w:rPr>
        <w:t xml:space="preserve"> нежилое здание и 1 жилое здание, подлежащ</w:t>
      </w:r>
      <w:r>
        <w:rPr>
          <w:szCs w:val="28"/>
        </w:rPr>
        <w:t>ие</w:t>
      </w:r>
      <w:r w:rsidRPr="00F351C0">
        <w:rPr>
          <w:szCs w:val="28"/>
        </w:rPr>
        <w:t xml:space="preserve"> сносу: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пр</w:t>
      </w:r>
      <w:r>
        <w:rPr>
          <w:szCs w:val="28"/>
        </w:rPr>
        <w:t>осп</w:t>
      </w:r>
      <w:r w:rsidRPr="00F351C0">
        <w:rPr>
          <w:szCs w:val="28"/>
        </w:rPr>
        <w:t>. Никольский, д.</w:t>
      </w:r>
      <w:r>
        <w:rPr>
          <w:szCs w:val="28"/>
        </w:rPr>
        <w:t xml:space="preserve"> </w:t>
      </w:r>
      <w:r w:rsidRPr="00F351C0">
        <w:rPr>
          <w:szCs w:val="28"/>
        </w:rPr>
        <w:t>8, стр.</w:t>
      </w:r>
      <w:r>
        <w:rPr>
          <w:szCs w:val="28"/>
        </w:rPr>
        <w:t xml:space="preserve"> </w:t>
      </w:r>
      <w:r w:rsidRPr="00F351C0">
        <w:rPr>
          <w:szCs w:val="28"/>
        </w:rPr>
        <w:t>3;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ул.</w:t>
      </w:r>
      <w:r>
        <w:rPr>
          <w:szCs w:val="28"/>
        </w:rPr>
        <w:t xml:space="preserve"> </w:t>
      </w:r>
      <w:r w:rsidRPr="00F351C0">
        <w:rPr>
          <w:szCs w:val="28"/>
        </w:rPr>
        <w:t>Беломорской флотилии, д.</w:t>
      </w:r>
      <w:r>
        <w:rPr>
          <w:szCs w:val="28"/>
        </w:rPr>
        <w:t xml:space="preserve"> </w:t>
      </w:r>
      <w:r w:rsidRPr="00F351C0">
        <w:rPr>
          <w:szCs w:val="28"/>
        </w:rPr>
        <w:t>2.</w:t>
      </w:r>
    </w:p>
    <w:p w:rsid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На момент проектирования здания, расположенные по адресам </w:t>
      </w:r>
      <w:r>
        <w:rPr>
          <w:szCs w:val="28"/>
        </w:rPr>
        <w:br/>
      </w:r>
      <w:r w:rsidRPr="00F351C0">
        <w:rPr>
          <w:szCs w:val="28"/>
        </w:rPr>
        <w:t>ул.</w:t>
      </w:r>
      <w:r>
        <w:rPr>
          <w:szCs w:val="28"/>
        </w:rPr>
        <w:t xml:space="preserve"> </w:t>
      </w:r>
      <w:r w:rsidRPr="00F351C0">
        <w:rPr>
          <w:szCs w:val="28"/>
        </w:rPr>
        <w:t>Беломорской флотилии, д.</w:t>
      </w:r>
      <w:r>
        <w:rPr>
          <w:szCs w:val="28"/>
        </w:rPr>
        <w:t xml:space="preserve"> </w:t>
      </w:r>
      <w:r w:rsidRPr="00F351C0">
        <w:rPr>
          <w:szCs w:val="28"/>
        </w:rPr>
        <w:t>4, корп.</w:t>
      </w:r>
      <w:r>
        <w:rPr>
          <w:szCs w:val="28"/>
        </w:rPr>
        <w:t xml:space="preserve"> </w:t>
      </w:r>
      <w:r w:rsidRPr="00F351C0">
        <w:rPr>
          <w:szCs w:val="28"/>
        </w:rPr>
        <w:t>2, ул.</w:t>
      </w:r>
      <w:r>
        <w:rPr>
          <w:szCs w:val="28"/>
        </w:rPr>
        <w:t xml:space="preserve"> </w:t>
      </w:r>
      <w:r w:rsidRPr="00F351C0">
        <w:rPr>
          <w:szCs w:val="28"/>
        </w:rPr>
        <w:t>Беломорской флотилии, д.</w:t>
      </w:r>
      <w:r>
        <w:rPr>
          <w:szCs w:val="28"/>
        </w:rPr>
        <w:t xml:space="preserve"> </w:t>
      </w:r>
      <w:r w:rsidRPr="00F351C0">
        <w:rPr>
          <w:szCs w:val="28"/>
        </w:rPr>
        <w:t xml:space="preserve">6 </w:t>
      </w:r>
      <w:r>
        <w:rPr>
          <w:szCs w:val="28"/>
        </w:rPr>
        <w:br/>
      </w:r>
      <w:r w:rsidRPr="00F351C0">
        <w:rPr>
          <w:szCs w:val="28"/>
        </w:rPr>
        <w:t>и пр</w:t>
      </w:r>
      <w:r>
        <w:rPr>
          <w:szCs w:val="28"/>
        </w:rPr>
        <w:t>осп</w:t>
      </w:r>
      <w:r w:rsidRPr="00F351C0">
        <w:rPr>
          <w:szCs w:val="28"/>
        </w:rPr>
        <w:t>. Никольский, д.</w:t>
      </w:r>
      <w:r>
        <w:rPr>
          <w:szCs w:val="28"/>
        </w:rPr>
        <w:t xml:space="preserve"> </w:t>
      </w:r>
      <w:r w:rsidRPr="00F351C0">
        <w:rPr>
          <w:szCs w:val="28"/>
        </w:rPr>
        <w:t>8, стр.</w:t>
      </w:r>
      <w:r>
        <w:rPr>
          <w:szCs w:val="28"/>
        </w:rPr>
        <w:t xml:space="preserve"> </w:t>
      </w:r>
      <w:r w:rsidRPr="00F351C0">
        <w:rPr>
          <w:szCs w:val="28"/>
        </w:rPr>
        <w:t>2 – снесены.</w:t>
      </w:r>
    </w:p>
    <w:p w:rsidR="000845F5" w:rsidRPr="00F351C0" w:rsidRDefault="000845F5" w:rsidP="000845F5">
      <w:pPr>
        <w:widowControl w:val="0"/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lastRenderedPageBreak/>
        <w:t>Очередность развития отведенной территории: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остановочный комплекс (поз.3 на плане);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жилой дом (поз.1 на </w:t>
      </w:r>
      <w:r w:rsidRPr="00F351C0">
        <w:rPr>
          <w:szCs w:val="28"/>
        </w:rPr>
        <w:t>плане);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админ</w:t>
      </w:r>
      <w:r>
        <w:rPr>
          <w:szCs w:val="28"/>
        </w:rPr>
        <w:t xml:space="preserve">истративное здание (поз.5 на </w:t>
      </w:r>
      <w:r w:rsidRPr="00F351C0">
        <w:rPr>
          <w:szCs w:val="28"/>
        </w:rPr>
        <w:t>пла</w:t>
      </w:r>
      <w:r>
        <w:rPr>
          <w:szCs w:val="28"/>
        </w:rPr>
        <w:t>н</w:t>
      </w:r>
      <w:r w:rsidRPr="00F351C0">
        <w:rPr>
          <w:szCs w:val="28"/>
        </w:rPr>
        <w:t>е);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освоение индивидуальной жилой застройки с приусадебным участками.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  <w:r w:rsidRPr="00F351C0">
        <w:rPr>
          <w:szCs w:val="28"/>
        </w:rPr>
        <w:t>Транспортные условия</w:t>
      </w:r>
    </w:p>
    <w:p w:rsidR="00F351C0" w:rsidRPr="00F351C0" w:rsidRDefault="00F351C0" w:rsidP="000845F5">
      <w:pPr>
        <w:widowControl w:val="0"/>
        <w:ind w:firstLine="709"/>
        <w:jc w:val="center"/>
        <w:rPr>
          <w:b/>
          <w:szCs w:val="28"/>
        </w:rPr>
      </w:pP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Транспортная доступность к отведенной территории осуществляется </w:t>
      </w:r>
      <w:r w:rsidRPr="00F351C0">
        <w:rPr>
          <w:szCs w:val="28"/>
        </w:rPr>
        <w:br/>
        <w:t>с магистрали районного значения – пр</w:t>
      </w:r>
      <w:r>
        <w:rPr>
          <w:szCs w:val="28"/>
        </w:rPr>
        <w:t>осп</w:t>
      </w:r>
      <w:r w:rsidRPr="00F351C0">
        <w:rPr>
          <w:szCs w:val="28"/>
        </w:rPr>
        <w:t>.</w:t>
      </w:r>
      <w:r>
        <w:rPr>
          <w:szCs w:val="28"/>
        </w:rPr>
        <w:t xml:space="preserve"> </w:t>
      </w:r>
      <w:r w:rsidRPr="00F351C0">
        <w:rPr>
          <w:szCs w:val="28"/>
        </w:rPr>
        <w:t>Никольский и ул.</w:t>
      </w:r>
      <w:r>
        <w:rPr>
          <w:szCs w:val="28"/>
        </w:rPr>
        <w:t xml:space="preserve"> </w:t>
      </w:r>
      <w:r w:rsidRPr="00F351C0">
        <w:rPr>
          <w:szCs w:val="28"/>
        </w:rPr>
        <w:t>Беломорской флотилии.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Обслуживание пассажирского потока на данной территории города осуществляется несколькими автобусными маршрутами по пр</w:t>
      </w:r>
      <w:r>
        <w:rPr>
          <w:szCs w:val="28"/>
        </w:rPr>
        <w:t>осп</w:t>
      </w:r>
      <w:r w:rsidRPr="00F351C0">
        <w:rPr>
          <w:szCs w:val="28"/>
        </w:rPr>
        <w:t>.</w:t>
      </w:r>
      <w:r>
        <w:rPr>
          <w:szCs w:val="28"/>
        </w:rPr>
        <w:t xml:space="preserve"> </w:t>
      </w:r>
      <w:r w:rsidRPr="00F351C0">
        <w:rPr>
          <w:szCs w:val="28"/>
        </w:rPr>
        <w:t>Никольский.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Необходим ремонт дорожных одежд ул.</w:t>
      </w:r>
      <w:r>
        <w:rPr>
          <w:szCs w:val="28"/>
        </w:rPr>
        <w:t xml:space="preserve"> </w:t>
      </w:r>
      <w:r w:rsidRPr="00F351C0">
        <w:rPr>
          <w:szCs w:val="28"/>
        </w:rPr>
        <w:t xml:space="preserve">Беломорской флотилии. 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  <w:r w:rsidRPr="00F351C0">
        <w:rPr>
          <w:szCs w:val="28"/>
        </w:rPr>
        <w:t>Инженерно-техническое обеспечение</w:t>
      </w:r>
    </w:p>
    <w:p w:rsidR="00F351C0" w:rsidRPr="00F351C0" w:rsidRDefault="00F351C0" w:rsidP="000845F5">
      <w:pPr>
        <w:widowControl w:val="0"/>
        <w:ind w:firstLine="709"/>
        <w:jc w:val="center"/>
        <w:rPr>
          <w:b/>
          <w:szCs w:val="28"/>
        </w:rPr>
      </w:pP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Отведенная территория обеспечена всеми необходимыми объектами инфраструктуры. В непосредственной близости от территории проходят магистральные сети водопровода, канализации, теплоснабжения, ливневой канализации, электроснабжения, связи.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Необходимость в строительстве дополнительных инженерных сетей </w:t>
      </w:r>
      <w:r w:rsidR="00A03C8E" w:rsidRPr="00F351C0">
        <w:rPr>
          <w:szCs w:val="28"/>
        </w:rPr>
        <w:t>–</w:t>
      </w:r>
      <w:r w:rsidRPr="00F351C0">
        <w:rPr>
          <w:szCs w:val="28"/>
        </w:rPr>
        <w:t xml:space="preserve"> </w:t>
      </w:r>
      <w:r>
        <w:rPr>
          <w:szCs w:val="28"/>
        </w:rPr>
        <w:br/>
      </w:r>
      <w:r w:rsidRPr="00F351C0">
        <w:rPr>
          <w:szCs w:val="28"/>
        </w:rPr>
        <w:t>в соответствии с техническими условиями.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  <w:r w:rsidRPr="00F351C0">
        <w:rPr>
          <w:szCs w:val="28"/>
        </w:rPr>
        <w:t>Смежные участки</w:t>
      </w: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Отведенная территория расположена </w:t>
      </w:r>
      <w:r w:rsidRPr="00F351C0">
        <w:rPr>
          <w:color w:val="000000"/>
          <w:szCs w:val="28"/>
        </w:rPr>
        <w:t>смежно</w:t>
      </w:r>
      <w:r w:rsidRPr="00F351C0">
        <w:rPr>
          <w:szCs w:val="28"/>
        </w:rPr>
        <w:t>: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с юга </w:t>
      </w:r>
      <w:r w:rsidR="00A03C8E" w:rsidRPr="00F351C0">
        <w:rPr>
          <w:szCs w:val="28"/>
        </w:rPr>
        <w:t>–</w:t>
      </w:r>
      <w:r w:rsidRPr="00F351C0">
        <w:rPr>
          <w:szCs w:val="28"/>
        </w:rPr>
        <w:t xml:space="preserve"> ул. Беломорской флотилии;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с востока – пр</w:t>
      </w:r>
      <w:r>
        <w:rPr>
          <w:szCs w:val="28"/>
        </w:rPr>
        <w:t>осп</w:t>
      </w:r>
      <w:r w:rsidRPr="00F351C0">
        <w:rPr>
          <w:szCs w:val="28"/>
        </w:rPr>
        <w:t>. Никольский.</w:t>
      </w:r>
    </w:p>
    <w:p w:rsidR="00F351C0" w:rsidRDefault="00F351C0" w:rsidP="000845F5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  <w:r w:rsidRPr="00F351C0">
        <w:rPr>
          <w:szCs w:val="28"/>
        </w:rPr>
        <w:t>Объекты социальной инфраструктуры</w:t>
      </w: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Отведенная территория расположена в </w:t>
      </w:r>
      <w:proofErr w:type="spellStart"/>
      <w:r w:rsidRPr="00F351C0">
        <w:rPr>
          <w:color w:val="000000"/>
          <w:szCs w:val="28"/>
        </w:rPr>
        <w:t>Соломбальском</w:t>
      </w:r>
      <w:proofErr w:type="spellEnd"/>
      <w:r w:rsidRPr="00F351C0">
        <w:rPr>
          <w:color w:val="000000"/>
          <w:szCs w:val="28"/>
        </w:rPr>
        <w:t xml:space="preserve"> округе г</w:t>
      </w:r>
      <w:r>
        <w:rPr>
          <w:color w:val="000000"/>
          <w:szCs w:val="28"/>
        </w:rPr>
        <w:t xml:space="preserve">орода </w:t>
      </w:r>
      <w:r w:rsidRPr="00F351C0">
        <w:rPr>
          <w:color w:val="000000"/>
          <w:szCs w:val="28"/>
        </w:rPr>
        <w:t xml:space="preserve">Архангельска. Данная территория насыщена объектами социальной инфраструктуры. В квартале расположены: библиотека им. Б.В.Шергина,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 xml:space="preserve">ул. Беломорской флотилии, 8. В соседнем квартале расположен Культурный центр </w:t>
      </w:r>
      <w:r>
        <w:rPr>
          <w:color w:val="000000"/>
          <w:szCs w:val="28"/>
        </w:rPr>
        <w:t>"</w:t>
      </w:r>
      <w:proofErr w:type="spellStart"/>
      <w:r w:rsidRPr="00F351C0">
        <w:rPr>
          <w:color w:val="000000"/>
          <w:szCs w:val="28"/>
        </w:rPr>
        <w:t>Соломбала</w:t>
      </w:r>
      <w:proofErr w:type="spellEnd"/>
      <w:r w:rsidRPr="00F351C0">
        <w:rPr>
          <w:color w:val="000000"/>
          <w:szCs w:val="28"/>
        </w:rPr>
        <w:t>-арт</w:t>
      </w:r>
      <w:r>
        <w:rPr>
          <w:color w:val="000000"/>
          <w:szCs w:val="28"/>
        </w:rPr>
        <w:t>"</w:t>
      </w:r>
      <w:r w:rsidRPr="00F351C0">
        <w:rPr>
          <w:color w:val="000000"/>
          <w:szCs w:val="28"/>
        </w:rPr>
        <w:t xml:space="preserve">, стадион </w:t>
      </w:r>
      <w:r>
        <w:rPr>
          <w:color w:val="000000"/>
          <w:szCs w:val="28"/>
        </w:rPr>
        <w:t>"</w:t>
      </w:r>
      <w:r w:rsidRPr="00F351C0">
        <w:rPr>
          <w:color w:val="000000"/>
          <w:szCs w:val="28"/>
        </w:rPr>
        <w:t>Волна</w:t>
      </w:r>
      <w:r>
        <w:rPr>
          <w:color w:val="000000"/>
          <w:szCs w:val="28"/>
        </w:rPr>
        <w:t>"</w:t>
      </w:r>
      <w:r w:rsidRPr="00F351C0">
        <w:rPr>
          <w:color w:val="000000"/>
          <w:szCs w:val="28"/>
        </w:rPr>
        <w:t>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351C0">
        <w:rPr>
          <w:szCs w:val="28"/>
        </w:rPr>
        <w:t>На смежных участках в непосредственной близости от отведенной территории расположен торгово-развлекательный центр.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  <w:r w:rsidRPr="00F351C0">
        <w:rPr>
          <w:szCs w:val="28"/>
        </w:rPr>
        <w:t>Требования по сносу, выносу, переносу зданий и сооружений</w:t>
      </w: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</w:p>
    <w:p w:rsid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На части отведенной территории расположены 1 нежилой дом, 1 жилой дом и хоз</w:t>
      </w:r>
      <w:r>
        <w:rPr>
          <w:szCs w:val="28"/>
        </w:rPr>
        <w:t>яйственные</w:t>
      </w:r>
      <w:r w:rsidRPr="00F351C0">
        <w:rPr>
          <w:szCs w:val="28"/>
        </w:rPr>
        <w:t xml:space="preserve"> постройки. Здания и хоз</w:t>
      </w:r>
      <w:r>
        <w:rPr>
          <w:szCs w:val="28"/>
        </w:rPr>
        <w:t>яйственные</w:t>
      </w:r>
      <w:r w:rsidRPr="00F351C0">
        <w:rPr>
          <w:szCs w:val="28"/>
        </w:rPr>
        <w:t xml:space="preserve"> постройки, инженерные сети, подведенные к данным домам</w:t>
      </w:r>
      <w:r>
        <w:rPr>
          <w:szCs w:val="28"/>
        </w:rPr>
        <w:t>,</w:t>
      </w:r>
      <w:r w:rsidRPr="00F351C0">
        <w:rPr>
          <w:szCs w:val="28"/>
        </w:rPr>
        <w:t xml:space="preserve"> подлежат разборке, сносу </w:t>
      </w:r>
      <w:r>
        <w:rPr>
          <w:szCs w:val="28"/>
        </w:rPr>
        <w:br/>
      </w:r>
      <w:r w:rsidRPr="00F351C0">
        <w:rPr>
          <w:szCs w:val="28"/>
        </w:rPr>
        <w:lastRenderedPageBreak/>
        <w:t>в рамках проекта освоения территории.</w:t>
      </w:r>
    </w:p>
    <w:p w:rsidR="000845F5" w:rsidRPr="00F351C0" w:rsidRDefault="000845F5" w:rsidP="000845F5">
      <w:pPr>
        <w:widowControl w:val="0"/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  <w:r w:rsidRPr="00F351C0">
        <w:rPr>
          <w:szCs w:val="28"/>
        </w:rPr>
        <w:t>Топографо-геодезические данные</w:t>
      </w: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Топографический план М 1:1000</w:t>
      </w:r>
      <w:r w:rsidR="00A03C8E">
        <w:rPr>
          <w:szCs w:val="28"/>
        </w:rPr>
        <w:t xml:space="preserve"> предоставлен департаментом </w:t>
      </w:r>
      <w:r w:rsidRPr="00F351C0">
        <w:rPr>
          <w:szCs w:val="28"/>
        </w:rPr>
        <w:t>градостроительства Администрации муниципального образования "Город Архангельск".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  <w:r w:rsidRPr="00F351C0">
        <w:rPr>
          <w:szCs w:val="28"/>
        </w:rPr>
        <w:t>Охраняемые объекты историко-культурного наследия</w:t>
      </w: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Граница отведенной территории находится в границе зон регулирования застройки и хозяйственной деятельности 2 типа (ЗРЗ-2) и 1 типа (ЗРЗ-1). 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  <w:r w:rsidRPr="00F351C0">
        <w:rPr>
          <w:szCs w:val="28"/>
        </w:rPr>
        <w:t>Зоны и особые условия использования территории</w:t>
      </w: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Граница отведенной территории находится в границе зон регулирования застройки и хозяйственной деятельности 2 типа (ЗРЗ-2) и 1 типа (ЗРЗ-1). 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F351C0">
        <w:rPr>
          <w:szCs w:val="28"/>
        </w:rPr>
        <w:t>Требования по формированию доступной среды жизнедеятельности для маломобильных групп населения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Система пешеходных путей в данной жилой застройке сложившаяся. </w:t>
      </w:r>
      <w:r w:rsidR="00A03C8E">
        <w:rPr>
          <w:szCs w:val="28"/>
        </w:rPr>
        <w:br/>
      </w:r>
      <w:r w:rsidRPr="00F351C0">
        <w:rPr>
          <w:szCs w:val="28"/>
        </w:rPr>
        <w:t xml:space="preserve">На пути маломобильных групп населения не встречается непреодолимых препятствий. 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В местах пересечения тротуара с проезжей частью выполнены специальные съезды. 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С улицы обеспечивается беспрепятственный доступ в проектируемые здания, в холл с лифтами для подъема на необходимый этаж. Площадки перед входом в здание приподняты от тротуара</w:t>
      </w:r>
      <w:r>
        <w:rPr>
          <w:szCs w:val="28"/>
        </w:rPr>
        <w:t xml:space="preserve"> на минимальное расстояние. </w:t>
      </w:r>
      <w:proofErr w:type="spellStart"/>
      <w:r w:rsidRPr="00F351C0">
        <w:rPr>
          <w:szCs w:val="28"/>
        </w:rPr>
        <w:t>Дождеприемные</w:t>
      </w:r>
      <w:proofErr w:type="spellEnd"/>
      <w:r w:rsidRPr="00F351C0">
        <w:rPr>
          <w:szCs w:val="28"/>
        </w:rPr>
        <w:t xml:space="preserve"> решетки и лотки устанавливаются на проезжей части.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Требования по защите территории от чрезвычайных ситуаций природного и техногенного характера, проведения мероприятий по гражданской обороне </w:t>
      </w:r>
      <w:r w:rsidR="00A03C8E">
        <w:rPr>
          <w:color w:val="000000"/>
          <w:szCs w:val="28"/>
        </w:rPr>
        <w:br/>
      </w:r>
      <w:r w:rsidRPr="00F351C0">
        <w:rPr>
          <w:color w:val="000000"/>
          <w:szCs w:val="28"/>
        </w:rPr>
        <w:t>и обеспечению пожарной безопасности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Рассматриваемая территория расположена в городе, отнесенном к </w:t>
      </w:r>
      <w:r>
        <w:rPr>
          <w:color w:val="000000"/>
          <w:szCs w:val="28"/>
        </w:rPr>
        <w:t>первой</w:t>
      </w:r>
      <w:r w:rsidRPr="00F351C0">
        <w:rPr>
          <w:color w:val="000000"/>
          <w:szCs w:val="28"/>
        </w:rPr>
        <w:t xml:space="preserve"> категории по </w:t>
      </w:r>
      <w:r>
        <w:rPr>
          <w:color w:val="000000"/>
          <w:szCs w:val="28"/>
        </w:rPr>
        <w:t>гражданской обороне (далее – ГО)</w:t>
      </w:r>
      <w:r w:rsidRPr="00F351C0">
        <w:rPr>
          <w:color w:val="000000"/>
          <w:szCs w:val="28"/>
        </w:rPr>
        <w:t xml:space="preserve"> и попадает в зону возможных сильных разрушений и радиоактивного заражения.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Категория ГО объекту не присваивается.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Для передачи сигналов гражданской обороны, а также для оповещения  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персонала о мероприятиях гражданской обороны предусматриваются к 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использованию следующие средства связи: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телефонная связь;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городская радиотрансляция;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городское телевидение.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lastRenderedPageBreak/>
        <w:t xml:space="preserve">Оповещение при угрозе радиоактивного и химического заражения (загрязнения) проводится Главным управлением по делам ГО и </w:t>
      </w:r>
      <w:r w:rsidR="00A03C8E">
        <w:rPr>
          <w:color w:val="000000"/>
          <w:szCs w:val="28"/>
        </w:rPr>
        <w:t>чрезвычайным ситуациям</w:t>
      </w:r>
      <w:r w:rsidRPr="00F351C0">
        <w:rPr>
          <w:color w:val="000000"/>
          <w:szCs w:val="28"/>
        </w:rPr>
        <w:t xml:space="preserve"> Архангельской области, посредством абонентского телеграфа </w:t>
      </w:r>
      <w:r w:rsidR="00A03C8E" w:rsidRPr="00F351C0">
        <w:rPr>
          <w:szCs w:val="28"/>
        </w:rPr>
        <w:t>–</w:t>
      </w:r>
      <w:r w:rsidR="00A03C8E">
        <w:rPr>
          <w:color w:val="000000"/>
          <w:szCs w:val="28"/>
        </w:rPr>
        <w:t xml:space="preserve"> </w:t>
      </w:r>
      <w:r w:rsidRPr="00F351C0">
        <w:rPr>
          <w:color w:val="000000"/>
          <w:szCs w:val="28"/>
        </w:rPr>
        <w:t xml:space="preserve">подачей сигнала "Внимание всем!" и последующей передачей телеграфного сообщения о радиационной опасности или о химической тревоге по радио </w:t>
      </w:r>
      <w:r w:rsidR="00A03C8E">
        <w:rPr>
          <w:color w:val="000000"/>
          <w:szCs w:val="28"/>
        </w:rPr>
        <w:br/>
      </w:r>
      <w:r w:rsidRPr="00F351C0">
        <w:rPr>
          <w:color w:val="000000"/>
          <w:szCs w:val="28"/>
        </w:rPr>
        <w:t>и местному каналу телевидения.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Аналогично, оповещение о воздушной (рак</w:t>
      </w:r>
      <w:r w:rsidR="00A03C8E">
        <w:rPr>
          <w:color w:val="000000"/>
          <w:szCs w:val="28"/>
        </w:rPr>
        <w:t xml:space="preserve">етной и авиационной) опасности </w:t>
      </w:r>
      <w:r w:rsidRPr="00F351C0">
        <w:rPr>
          <w:color w:val="000000"/>
          <w:szCs w:val="28"/>
        </w:rPr>
        <w:t xml:space="preserve">проводится Главным управлением по делам ГО и </w:t>
      </w:r>
      <w:r>
        <w:rPr>
          <w:color w:val="000000"/>
          <w:szCs w:val="28"/>
        </w:rPr>
        <w:t>чрезвычайных ситуаций</w:t>
      </w:r>
      <w:r w:rsidRPr="00F351C0">
        <w:rPr>
          <w:color w:val="000000"/>
          <w:szCs w:val="28"/>
        </w:rPr>
        <w:t xml:space="preserve"> Архангельской области в общей системе оповещения населения подачей сигнала "Внимание всем!" и передачей речевого сообщения </w:t>
      </w:r>
      <w:r w:rsidR="00A03C8E">
        <w:rPr>
          <w:color w:val="000000"/>
          <w:szCs w:val="28"/>
        </w:rPr>
        <w:br/>
      </w:r>
      <w:r w:rsidRPr="00F351C0">
        <w:rPr>
          <w:color w:val="000000"/>
          <w:szCs w:val="28"/>
        </w:rPr>
        <w:t>о воздушн</w:t>
      </w:r>
      <w:r w:rsidR="00A03C8E">
        <w:rPr>
          <w:color w:val="000000"/>
          <w:szCs w:val="28"/>
        </w:rPr>
        <w:t xml:space="preserve">ой тревоге по радио и местному </w:t>
      </w:r>
      <w:r w:rsidRPr="00F351C0">
        <w:rPr>
          <w:color w:val="000000"/>
          <w:szCs w:val="28"/>
        </w:rPr>
        <w:t>телевидению.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F351C0">
        <w:rPr>
          <w:color w:val="000000"/>
          <w:szCs w:val="28"/>
        </w:rPr>
        <w:t>Решения по инженерно-техническим мероприятиям по предупреждению чрезвычайных ситуаций природного и техногенного характера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Категория объекта по </w:t>
      </w:r>
      <w:proofErr w:type="spellStart"/>
      <w:r w:rsidRPr="00F351C0">
        <w:rPr>
          <w:color w:val="000000"/>
          <w:szCs w:val="28"/>
        </w:rPr>
        <w:t>молниезащите</w:t>
      </w:r>
      <w:proofErr w:type="spellEnd"/>
      <w:r w:rsidRPr="00F351C0">
        <w:rPr>
          <w:color w:val="000000"/>
          <w:szCs w:val="28"/>
        </w:rPr>
        <w:t xml:space="preserve"> - </w:t>
      </w:r>
      <w:r w:rsidRPr="00F351C0">
        <w:rPr>
          <w:color w:val="000000"/>
          <w:szCs w:val="28"/>
          <w:lang w:val="en-US"/>
        </w:rPr>
        <w:t>II</w:t>
      </w:r>
      <w:r w:rsidRPr="00F351C0">
        <w:rPr>
          <w:color w:val="000000"/>
          <w:szCs w:val="28"/>
        </w:rPr>
        <w:t>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Технические решения по защите зданий от гр</w:t>
      </w:r>
      <w:r w:rsidR="00A03C8E">
        <w:rPr>
          <w:color w:val="000000"/>
          <w:szCs w:val="28"/>
        </w:rPr>
        <w:t xml:space="preserve">озовых разрядов приняты (по РД </w:t>
      </w:r>
      <w:r w:rsidRPr="00F351C0">
        <w:rPr>
          <w:color w:val="000000"/>
          <w:szCs w:val="28"/>
        </w:rPr>
        <w:t xml:space="preserve">34.21.122-87 "Инструкция по устройству </w:t>
      </w:r>
      <w:proofErr w:type="spellStart"/>
      <w:r w:rsidRPr="00F351C0">
        <w:rPr>
          <w:color w:val="000000"/>
          <w:szCs w:val="28"/>
        </w:rPr>
        <w:t>молниезащиты</w:t>
      </w:r>
      <w:proofErr w:type="spellEnd"/>
      <w:r w:rsidRPr="00F351C0">
        <w:rPr>
          <w:color w:val="000000"/>
          <w:szCs w:val="28"/>
        </w:rPr>
        <w:t xml:space="preserve"> зданий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 xml:space="preserve">и сооружений"). 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В перечне потенциально опасных объектов, аварии на которых могут стать причиной возникновения </w:t>
      </w:r>
      <w:r>
        <w:rPr>
          <w:color w:val="000000"/>
          <w:szCs w:val="28"/>
        </w:rPr>
        <w:t>чрезвычайных ситуаций</w:t>
      </w:r>
      <w:r w:rsidRPr="00F351C0">
        <w:rPr>
          <w:color w:val="000000"/>
          <w:szCs w:val="28"/>
        </w:rPr>
        <w:t xml:space="preserve"> на объекте строительства </w:t>
      </w:r>
      <w:r w:rsidR="00A03C8E" w:rsidRPr="00F351C0">
        <w:rPr>
          <w:szCs w:val="28"/>
        </w:rPr>
        <w:t>–</w:t>
      </w:r>
      <w:r w:rsidRPr="00F351C0">
        <w:rPr>
          <w:color w:val="000000"/>
          <w:szCs w:val="28"/>
        </w:rPr>
        <w:t xml:space="preserve"> хранилища хлора ОАО "</w:t>
      </w:r>
      <w:proofErr w:type="spellStart"/>
      <w:r w:rsidRPr="00F351C0">
        <w:rPr>
          <w:color w:val="000000"/>
          <w:szCs w:val="28"/>
        </w:rPr>
        <w:t>Соломбальский</w:t>
      </w:r>
      <w:proofErr w:type="spellEnd"/>
      <w:r w:rsidRPr="00F351C0">
        <w:rPr>
          <w:color w:val="000000"/>
          <w:szCs w:val="28"/>
        </w:rPr>
        <w:t xml:space="preserve"> ЦБК"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 xml:space="preserve">и ст. Архангельск, аварии на которых могут привести к аварийным проливам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 xml:space="preserve">с образованием облака паров хлора. </w:t>
      </w:r>
    </w:p>
    <w:p w:rsid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Оповещение при угрозе химического заражения (загрязнения) проводится Главным управлением по делам ГО и </w:t>
      </w:r>
      <w:r>
        <w:rPr>
          <w:color w:val="000000"/>
          <w:szCs w:val="28"/>
        </w:rPr>
        <w:t>чрезвычайных ситуаций</w:t>
      </w:r>
      <w:r w:rsidRPr="00F351C0">
        <w:rPr>
          <w:color w:val="000000"/>
          <w:szCs w:val="28"/>
        </w:rPr>
        <w:t xml:space="preserve"> Архангельской области посредством абонентского телеграфа </w:t>
      </w:r>
      <w:r w:rsidR="00A03C8E" w:rsidRPr="00F351C0">
        <w:rPr>
          <w:szCs w:val="28"/>
        </w:rPr>
        <w:t>–</w:t>
      </w:r>
      <w:r w:rsidRPr="00F351C0">
        <w:rPr>
          <w:color w:val="000000"/>
          <w:szCs w:val="28"/>
        </w:rPr>
        <w:t xml:space="preserve"> подачей сигнала "Внимание всем!" и последующей передачей телеграфного сообщения о радиационной опасности или о химической тревоге по радио и местному каналу телевидения.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F351C0">
        <w:rPr>
          <w:color w:val="000000"/>
          <w:szCs w:val="28"/>
        </w:rPr>
        <w:t>Решения по инженерно-техническим</w:t>
      </w:r>
      <w:r>
        <w:rPr>
          <w:color w:val="000000"/>
          <w:szCs w:val="28"/>
        </w:rPr>
        <w:t xml:space="preserve"> мероприятиям по предупреждению </w:t>
      </w:r>
      <w:r w:rsidRPr="00F351C0">
        <w:rPr>
          <w:color w:val="000000"/>
          <w:szCs w:val="28"/>
        </w:rPr>
        <w:t>чрезвычайных ситуаций в случае аварий на проектируемом объекте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В целях обеспечения сохранности существующих строений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>и безопасности производства работ в разделе "Организация строительства" разработать необходимые мероприятия и конструктивные решения, в т.ч. при необходимости: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spellStart"/>
      <w:r w:rsidRPr="00F351C0">
        <w:rPr>
          <w:color w:val="000000"/>
          <w:szCs w:val="28"/>
        </w:rPr>
        <w:t>лидерное</w:t>
      </w:r>
      <w:proofErr w:type="spellEnd"/>
      <w:r w:rsidRPr="00F351C0">
        <w:rPr>
          <w:color w:val="000000"/>
          <w:szCs w:val="28"/>
        </w:rPr>
        <w:t xml:space="preserve"> бурение скважин при проведении сваебойных работ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 xml:space="preserve">для уменьшения </w:t>
      </w:r>
      <w:proofErr w:type="spellStart"/>
      <w:r w:rsidRPr="00F351C0">
        <w:rPr>
          <w:color w:val="000000"/>
          <w:szCs w:val="28"/>
        </w:rPr>
        <w:t>вибродинамического</w:t>
      </w:r>
      <w:proofErr w:type="spellEnd"/>
      <w:r w:rsidRPr="00F351C0">
        <w:rPr>
          <w:color w:val="000000"/>
          <w:szCs w:val="28"/>
        </w:rPr>
        <w:t xml:space="preserve"> воздействия на окружающую застройку;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организация мониторинга за зданиями и сооружениями в ходе проведения строительных работ;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ограждение строительной площадки и организация охраны объекта;</w:t>
      </w:r>
    </w:p>
    <w:p w:rsidR="000845F5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ввод ограничений углов поворота стрелы крана (ограничение зоны обслуживания), ввод ограничений высоты подъема груза. </w:t>
      </w:r>
    </w:p>
    <w:p w:rsidR="000845F5" w:rsidRDefault="000845F5" w:rsidP="000845F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br/>
      </w:r>
      <w:r w:rsidR="00F351C0" w:rsidRPr="00F351C0">
        <w:rPr>
          <w:color w:val="000000"/>
          <w:szCs w:val="28"/>
        </w:rPr>
        <w:lastRenderedPageBreak/>
        <w:t xml:space="preserve">Решения по инженерно-техническим мероприятиям </w:t>
      </w:r>
    </w:p>
    <w:p w:rsidR="00F351C0" w:rsidRDefault="00F351C0" w:rsidP="000845F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F351C0">
        <w:rPr>
          <w:color w:val="000000"/>
          <w:szCs w:val="28"/>
        </w:rPr>
        <w:t>по пожарной безопасности объекта</w:t>
      </w:r>
    </w:p>
    <w:p w:rsidR="000845F5" w:rsidRPr="00F351C0" w:rsidRDefault="000845F5" w:rsidP="000845F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В проекте предусматриваются конструктивные, объемно-планировочные и инженерно-технические решения, обеспечивающие в случае пожара: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возможность эвакуации людей наружу до наступления угрозы их жизни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>и здоровью вследствие воздействия ОФП;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возможность доступа личного состава пожарных подразделений и подачи средств пожаротушения к очагу пожара, а </w:t>
      </w:r>
      <w:r>
        <w:rPr>
          <w:color w:val="000000"/>
          <w:szCs w:val="28"/>
        </w:rPr>
        <w:t xml:space="preserve">также проведения мероприятий </w:t>
      </w:r>
      <w:r w:rsidR="00A03C8E">
        <w:rPr>
          <w:color w:val="000000"/>
          <w:szCs w:val="28"/>
        </w:rPr>
        <w:br/>
      </w:r>
      <w:r>
        <w:rPr>
          <w:color w:val="000000"/>
          <w:szCs w:val="28"/>
        </w:rPr>
        <w:t>по</w:t>
      </w:r>
      <w:r w:rsidR="00A03C8E">
        <w:rPr>
          <w:color w:val="000000"/>
          <w:szCs w:val="28"/>
        </w:rPr>
        <w:t xml:space="preserve"> </w:t>
      </w:r>
      <w:r w:rsidRPr="00F351C0">
        <w:rPr>
          <w:color w:val="000000"/>
          <w:szCs w:val="28"/>
        </w:rPr>
        <w:t>спасению людей и материальных ценностей;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нераспространение пожара на рядом расположенные здания.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Защита объекта от пожара построена на базе положений, изложенных </w:t>
      </w:r>
      <w:r w:rsidRPr="00F351C0">
        <w:rPr>
          <w:color w:val="000000"/>
          <w:szCs w:val="28"/>
        </w:rPr>
        <w:br/>
        <w:t xml:space="preserve">в Федеральном законе от 22 июля 2008 </w:t>
      </w:r>
      <w:r>
        <w:rPr>
          <w:color w:val="000000"/>
          <w:szCs w:val="28"/>
        </w:rPr>
        <w:t>года</w:t>
      </w:r>
      <w:r w:rsidRPr="00F351C0">
        <w:rPr>
          <w:color w:val="000000"/>
          <w:szCs w:val="28"/>
        </w:rPr>
        <w:t xml:space="preserve"> № 123-ФЗ "Технический регламент </w:t>
      </w:r>
      <w:r w:rsidRPr="00F351C0">
        <w:rPr>
          <w:color w:val="000000"/>
          <w:szCs w:val="28"/>
        </w:rPr>
        <w:br/>
        <w:t>о требованиях пожарной безопасности" и обеспечивается следующими системами: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системой предотвращения пожаров;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системой противопожарной защиты;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организационно-техническими мероприятиями.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В состав системы предотвращения пожаров входит: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применение огнестойких и негорючих строительных, отделочных </w:t>
      </w:r>
      <w:r w:rsidRPr="00F351C0">
        <w:rPr>
          <w:color w:val="000000"/>
          <w:szCs w:val="28"/>
        </w:rPr>
        <w:br/>
        <w:t xml:space="preserve">и теплоизоляционных веществ и материалов; 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снижение пожарной нагрузки путем ограничения по применению горючих материалов, при необходимости их огнезащита; 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защита пожароопасного оборудования; 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выполнение мероприятий по исключению источников зажигания и т.п.</w:t>
      </w:r>
    </w:p>
    <w:p w:rsidR="00F351C0" w:rsidRPr="00F351C0" w:rsidRDefault="00F351C0" w:rsidP="000845F5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351C0">
        <w:rPr>
          <w:color w:val="000000"/>
          <w:sz w:val="28"/>
          <w:szCs w:val="28"/>
        </w:rPr>
        <w:t>Система противопожарной защ</w:t>
      </w:r>
      <w:r>
        <w:rPr>
          <w:color w:val="000000"/>
          <w:sz w:val="28"/>
          <w:szCs w:val="28"/>
        </w:rPr>
        <w:t xml:space="preserve">иты предусматривает огнестойкое </w:t>
      </w:r>
      <w:r w:rsidRPr="00F351C0">
        <w:rPr>
          <w:color w:val="000000"/>
          <w:sz w:val="28"/>
          <w:szCs w:val="28"/>
        </w:rPr>
        <w:t xml:space="preserve">строительство и устройство противопожарных преград, обеспечение зданий требуемыми путями эвакуации, внедрение автоматических систем извещения </w:t>
      </w:r>
      <w:r w:rsidRPr="00F351C0">
        <w:rPr>
          <w:color w:val="000000"/>
          <w:sz w:val="28"/>
          <w:szCs w:val="28"/>
        </w:rPr>
        <w:br/>
        <w:t>и тушения пожаров, применение первичных средств пожаротушения и другие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мероприятия.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К организационно-техническим мероприятиям относятся: организация обучения правилам пожарной безопасности обслуживающего персонала, разработка необходимых памяток, инструкций, приказов о порядке проведения огнеопасных работ, разработка и отработка планов эвакуации людей на случай пожара, соблюдение и взаимодействие обслуживающего персонала и пожарной охраны при тушении пожара и т.п.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Степень огнестойкости здания - </w:t>
      </w:r>
      <w:r w:rsidRPr="00F351C0">
        <w:rPr>
          <w:color w:val="000000"/>
          <w:szCs w:val="28"/>
          <w:lang w:val="en-US"/>
        </w:rPr>
        <w:t>II</w:t>
      </w:r>
      <w:r w:rsidRPr="00F351C0">
        <w:rPr>
          <w:color w:val="000000"/>
          <w:szCs w:val="28"/>
        </w:rPr>
        <w:t>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  <w:r w:rsidRPr="00F351C0">
        <w:rPr>
          <w:szCs w:val="28"/>
        </w:rPr>
        <w:t>Основные требования к объектам проектирования</w:t>
      </w: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При разработке проекта жилого дома учесть  количество этажей, не более 8</w:t>
      </w:r>
      <w:r>
        <w:rPr>
          <w:szCs w:val="28"/>
        </w:rPr>
        <w:t xml:space="preserve"> </w:t>
      </w:r>
      <w:r w:rsidRPr="00F351C0">
        <w:rPr>
          <w:szCs w:val="28"/>
        </w:rPr>
        <w:t>этажей.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</w:p>
    <w:p w:rsidR="000845F5" w:rsidRDefault="000845F5" w:rsidP="000845F5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br/>
      </w:r>
    </w:p>
    <w:p w:rsidR="00F351C0" w:rsidRPr="00F351C0" w:rsidRDefault="00F351C0" w:rsidP="000845F5">
      <w:pPr>
        <w:widowControl w:val="0"/>
        <w:ind w:firstLine="142"/>
        <w:jc w:val="center"/>
        <w:rPr>
          <w:szCs w:val="28"/>
        </w:rPr>
      </w:pPr>
      <w:r w:rsidRPr="00F351C0">
        <w:rPr>
          <w:szCs w:val="28"/>
        </w:rPr>
        <w:lastRenderedPageBreak/>
        <w:t>Инсоляция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Инсоляция жилого здания и прилегающих территорий</w:t>
      </w:r>
      <w:r>
        <w:rPr>
          <w:color w:val="000000"/>
          <w:szCs w:val="28"/>
        </w:rPr>
        <w:t xml:space="preserve">, в связи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 xml:space="preserve">с размещением зданий существенно не меняется и соответствует требованиям </w:t>
      </w:r>
      <w:proofErr w:type="spellStart"/>
      <w:r w:rsidRPr="00F351C0">
        <w:rPr>
          <w:color w:val="000000"/>
          <w:szCs w:val="28"/>
        </w:rPr>
        <w:t>СаНПиН</w:t>
      </w:r>
      <w:proofErr w:type="spellEnd"/>
      <w:r w:rsidRPr="00F351C0">
        <w:rPr>
          <w:color w:val="000000"/>
          <w:szCs w:val="28"/>
        </w:rPr>
        <w:t xml:space="preserve"> 2.2.1/2.1.1.1076-01 "Гигиеничес</w:t>
      </w:r>
      <w:r>
        <w:rPr>
          <w:color w:val="000000"/>
          <w:szCs w:val="28"/>
        </w:rPr>
        <w:t xml:space="preserve">кие требования к инсоляции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>и солнцезащите помещений жилых и общественных зданий и территорий".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  <w:r w:rsidRPr="00F351C0">
        <w:rPr>
          <w:szCs w:val="28"/>
        </w:rPr>
        <w:t>Благоустройство</w:t>
      </w:r>
    </w:p>
    <w:p w:rsidR="00F351C0" w:rsidRPr="00F351C0" w:rsidRDefault="00F351C0" w:rsidP="000845F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351C0" w:rsidRPr="00F351C0" w:rsidRDefault="00F351C0" w:rsidP="000845F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Благоустройство объекта выполняется в пределах территории   проектирования, в соответствии с действующими на момент проектирования строительными нормами и правилами. Форма здания, его постановка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 xml:space="preserve">на местности, и его внутренняя планировка определены в соответствии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 xml:space="preserve">с соблюдением санитарно-гигиенических условий. До соседних зданий устроены достаточные нормативные разрывы с учетом не затенения соседних зданий и инсоляции дворовой территории. Здания вместе с окружающей застройкой организует пространство двора. Входы организованы со стороны двора. На дворовом пространстве расположены комплексные площадки общего пользования, озеленение в виде газона, посадки деревьев и кустарников.  Въезд и выезд на территорию квартала предусмотрен с ул. Беломорской флотилии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>и пр</w:t>
      </w:r>
      <w:r>
        <w:rPr>
          <w:color w:val="000000"/>
          <w:szCs w:val="28"/>
        </w:rPr>
        <w:t>осп</w:t>
      </w:r>
      <w:r w:rsidRPr="00F351C0">
        <w:rPr>
          <w:color w:val="000000"/>
          <w:szCs w:val="28"/>
        </w:rPr>
        <w:t>. Никольск</w:t>
      </w:r>
      <w:r>
        <w:rPr>
          <w:color w:val="000000"/>
          <w:szCs w:val="28"/>
        </w:rPr>
        <w:t>ого</w:t>
      </w:r>
      <w:r w:rsidRPr="00F351C0">
        <w:rPr>
          <w:color w:val="000000"/>
          <w:szCs w:val="28"/>
        </w:rPr>
        <w:t xml:space="preserve"> по дворовым проездам. 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Покрытие всех проездов и площадок для стоянки автотранспорта 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предусмотрено с асфальтобетонным покрытием. Пешеходные тротуары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>и дорожки – с покрытием мелкоразмерной тротуарной плиткой. В местах пересечения тротуаров с проезжей частью необходимо устройство специальных съездов для маломобильных групп населения с уклоном не более 10</w:t>
      </w:r>
      <w:r w:rsidR="00DE1F66">
        <w:rPr>
          <w:color w:val="000000"/>
          <w:szCs w:val="28"/>
        </w:rPr>
        <w:t xml:space="preserve"> процентов</w:t>
      </w:r>
      <w:r w:rsidRPr="00F351C0">
        <w:rPr>
          <w:color w:val="000000"/>
          <w:szCs w:val="28"/>
        </w:rPr>
        <w:t xml:space="preserve">. Высота бортового камня в местах пересечения тротуаров, а также перепад высот бордюров, бортовых камней вдоль эксплуатируемых газонов </w:t>
      </w:r>
      <w:r w:rsidR="00DE1F66">
        <w:rPr>
          <w:color w:val="000000"/>
          <w:szCs w:val="28"/>
        </w:rPr>
        <w:br/>
      </w:r>
      <w:r w:rsidRPr="00F351C0">
        <w:rPr>
          <w:color w:val="000000"/>
          <w:szCs w:val="28"/>
        </w:rPr>
        <w:t xml:space="preserve">и озелененных площадок, примыкающих к путям пешеходного движения </w:t>
      </w:r>
      <w:r w:rsidR="00DE1F66">
        <w:rPr>
          <w:color w:val="000000"/>
          <w:szCs w:val="28"/>
        </w:rPr>
        <w:br/>
      </w:r>
      <w:r w:rsidRPr="00F351C0">
        <w:rPr>
          <w:color w:val="000000"/>
          <w:szCs w:val="28"/>
        </w:rPr>
        <w:t>не должна превышать 0,04</w:t>
      </w:r>
      <w:r>
        <w:rPr>
          <w:color w:val="000000"/>
          <w:szCs w:val="28"/>
        </w:rPr>
        <w:t xml:space="preserve"> </w:t>
      </w:r>
      <w:r w:rsidRPr="00F351C0">
        <w:rPr>
          <w:color w:val="000000"/>
          <w:szCs w:val="28"/>
        </w:rPr>
        <w:t>м.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Вертикальная планировка участка решается путем инженерной подготовки</w:t>
      </w:r>
      <w:r>
        <w:rPr>
          <w:color w:val="000000"/>
          <w:szCs w:val="28"/>
        </w:rPr>
        <w:t xml:space="preserve"> </w:t>
      </w:r>
      <w:r w:rsidRPr="00F351C0">
        <w:rPr>
          <w:color w:val="000000"/>
          <w:szCs w:val="28"/>
        </w:rPr>
        <w:t>территории подсыпкой песком не ниже уровня возможного подтопления</w:t>
      </w:r>
      <w:r>
        <w:rPr>
          <w:color w:val="000000"/>
          <w:szCs w:val="28"/>
        </w:rPr>
        <w:t xml:space="preserve"> </w:t>
      </w:r>
      <w:r w:rsidRPr="00F351C0">
        <w:rPr>
          <w:color w:val="000000"/>
          <w:szCs w:val="28"/>
        </w:rPr>
        <w:t xml:space="preserve">территории, определенного раз в сто лет. Детальная планировка, определяется при рабочем проектировании, исходя из условий отвода поверхностных вод за счет продольных и поперечных уклонов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>к дождеприемникам проектируемой  и существующей ливневой канализации.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Территория не занятая проездами, тротуарами и площадками </w:t>
      </w:r>
      <w:r w:rsidR="00A03C8E" w:rsidRPr="00F351C0">
        <w:rPr>
          <w:szCs w:val="28"/>
        </w:rPr>
        <w:t>–</w:t>
      </w:r>
      <w:r w:rsidRPr="00F351C0">
        <w:rPr>
          <w:color w:val="000000"/>
          <w:szCs w:val="28"/>
        </w:rPr>
        <w:t xml:space="preserve"> озеленяется путем устройства газонов и посадки деревьев и кустарников </w:t>
      </w:r>
      <w:r>
        <w:rPr>
          <w:color w:val="000000"/>
          <w:szCs w:val="28"/>
        </w:rPr>
        <w:br/>
      </w:r>
      <w:r w:rsidRPr="00F351C0">
        <w:rPr>
          <w:color w:val="000000"/>
          <w:szCs w:val="28"/>
        </w:rPr>
        <w:t>в местах свободных от инженерных сетей и путей движения пожарной техники.</w:t>
      </w:r>
    </w:p>
    <w:p w:rsidR="00F351C0" w:rsidRPr="00F351C0" w:rsidRDefault="00F351C0" w:rsidP="000845F5">
      <w:pPr>
        <w:widowControl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Нарушенное в ходе строительства благоустройство прилегающей территории должно быть восстановлено в полном объеме.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F351C0">
        <w:rPr>
          <w:color w:val="000000"/>
          <w:szCs w:val="28"/>
        </w:rPr>
        <w:t>Технико-экономические показатели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Существующий, на территории  квартала объем жилой площади </w:t>
      </w:r>
      <w:r>
        <w:rPr>
          <w:szCs w:val="28"/>
        </w:rPr>
        <w:br/>
      </w:r>
      <w:r w:rsidRPr="00F351C0">
        <w:rPr>
          <w:szCs w:val="28"/>
        </w:rPr>
        <w:lastRenderedPageBreak/>
        <w:t>в многоквартирных жилых домах – ориентировочно 28</w:t>
      </w:r>
      <w:r w:rsidR="00DE1F66">
        <w:rPr>
          <w:szCs w:val="28"/>
        </w:rPr>
        <w:t xml:space="preserve"> </w:t>
      </w:r>
      <w:r w:rsidRPr="00F351C0">
        <w:rPr>
          <w:szCs w:val="28"/>
        </w:rPr>
        <w:t xml:space="preserve">032 </w:t>
      </w:r>
      <w:r>
        <w:rPr>
          <w:szCs w:val="28"/>
        </w:rPr>
        <w:t xml:space="preserve">кв. </w:t>
      </w:r>
      <w:r w:rsidRPr="00F351C0">
        <w:rPr>
          <w:szCs w:val="28"/>
        </w:rPr>
        <w:t xml:space="preserve">м, остальная застройка индивидуальная 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351C0">
        <w:rPr>
          <w:szCs w:val="28"/>
        </w:rPr>
        <w:t>проектируемая. Проектируемая  жилая площадь – 2</w:t>
      </w:r>
      <w:r w:rsidR="00DE1F66">
        <w:rPr>
          <w:szCs w:val="28"/>
        </w:rPr>
        <w:t xml:space="preserve"> </w:t>
      </w:r>
      <w:r w:rsidRPr="00F351C0">
        <w:rPr>
          <w:szCs w:val="28"/>
        </w:rPr>
        <w:t xml:space="preserve">800 </w:t>
      </w:r>
      <w:r>
        <w:rPr>
          <w:szCs w:val="28"/>
        </w:rPr>
        <w:t xml:space="preserve">кв. </w:t>
      </w:r>
      <w:r w:rsidRPr="00F351C0">
        <w:rPr>
          <w:szCs w:val="28"/>
        </w:rPr>
        <w:t>м.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351C0">
        <w:rPr>
          <w:szCs w:val="28"/>
        </w:rPr>
        <w:t>Исходя из нормы жилья на одного человека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351C0">
        <w:rPr>
          <w:szCs w:val="28"/>
        </w:rPr>
        <w:t>28</w:t>
      </w:r>
      <w:r w:rsidR="00DE1F66">
        <w:rPr>
          <w:szCs w:val="28"/>
        </w:rPr>
        <w:t xml:space="preserve"> </w:t>
      </w:r>
      <w:r w:rsidRPr="00F351C0">
        <w:rPr>
          <w:szCs w:val="28"/>
        </w:rPr>
        <w:t xml:space="preserve">032 </w:t>
      </w:r>
      <w:r>
        <w:rPr>
          <w:szCs w:val="28"/>
        </w:rPr>
        <w:t xml:space="preserve">кв. </w:t>
      </w:r>
      <w:r w:rsidRPr="00F351C0">
        <w:rPr>
          <w:szCs w:val="28"/>
        </w:rPr>
        <w:t>м+2</w:t>
      </w:r>
      <w:r w:rsidR="00DE1F66">
        <w:rPr>
          <w:szCs w:val="28"/>
        </w:rPr>
        <w:t xml:space="preserve"> </w:t>
      </w:r>
      <w:r w:rsidRPr="00F351C0">
        <w:rPr>
          <w:szCs w:val="28"/>
        </w:rPr>
        <w:t>800</w:t>
      </w:r>
      <w:r>
        <w:rPr>
          <w:szCs w:val="28"/>
        </w:rPr>
        <w:t xml:space="preserve"> кв.</w:t>
      </w:r>
      <w:r w:rsidRPr="00F351C0">
        <w:rPr>
          <w:szCs w:val="28"/>
        </w:rPr>
        <w:t xml:space="preserve"> м=30</w:t>
      </w:r>
      <w:r w:rsidR="00DE1F66">
        <w:rPr>
          <w:szCs w:val="28"/>
        </w:rPr>
        <w:t xml:space="preserve"> </w:t>
      </w:r>
      <w:r w:rsidRPr="00F351C0">
        <w:rPr>
          <w:szCs w:val="28"/>
        </w:rPr>
        <w:t>832</w:t>
      </w:r>
      <w:r>
        <w:rPr>
          <w:szCs w:val="28"/>
        </w:rPr>
        <w:t xml:space="preserve"> кв. </w:t>
      </w:r>
      <w:r w:rsidRPr="00F351C0">
        <w:rPr>
          <w:szCs w:val="28"/>
        </w:rPr>
        <w:t>м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351C0">
        <w:rPr>
          <w:szCs w:val="28"/>
        </w:rPr>
        <w:t>30</w:t>
      </w:r>
      <w:r w:rsidR="00DE1F66">
        <w:rPr>
          <w:szCs w:val="28"/>
        </w:rPr>
        <w:t xml:space="preserve"> </w:t>
      </w:r>
      <w:r w:rsidRPr="00F351C0">
        <w:rPr>
          <w:szCs w:val="28"/>
        </w:rPr>
        <w:t>832</w:t>
      </w:r>
      <w:r>
        <w:rPr>
          <w:szCs w:val="28"/>
        </w:rPr>
        <w:t xml:space="preserve">кв. </w:t>
      </w:r>
      <w:r w:rsidRPr="00F351C0">
        <w:rPr>
          <w:szCs w:val="28"/>
        </w:rPr>
        <w:t xml:space="preserve">м/40 </w:t>
      </w:r>
      <w:r>
        <w:rPr>
          <w:szCs w:val="28"/>
        </w:rPr>
        <w:t xml:space="preserve">кв. </w:t>
      </w:r>
      <w:r w:rsidRPr="00F351C0">
        <w:rPr>
          <w:szCs w:val="28"/>
        </w:rPr>
        <w:t>м /чел = 770 человек.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351C0">
        <w:rPr>
          <w:szCs w:val="28"/>
        </w:rPr>
        <w:t xml:space="preserve">Детские площадки:770чел*0.3 </w:t>
      </w:r>
      <w:r>
        <w:rPr>
          <w:szCs w:val="28"/>
        </w:rPr>
        <w:t xml:space="preserve">кв. </w:t>
      </w:r>
      <w:r w:rsidRPr="00F351C0">
        <w:rPr>
          <w:szCs w:val="28"/>
        </w:rPr>
        <w:t xml:space="preserve">м /чел = 231 </w:t>
      </w:r>
      <w:r>
        <w:rPr>
          <w:szCs w:val="28"/>
        </w:rPr>
        <w:t xml:space="preserve">кв. </w:t>
      </w:r>
      <w:r w:rsidRPr="00F351C0">
        <w:rPr>
          <w:szCs w:val="28"/>
        </w:rPr>
        <w:t>м.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351C0">
        <w:rPr>
          <w:szCs w:val="28"/>
        </w:rPr>
        <w:t xml:space="preserve">Спортивные площадки: 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351C0">
        <w:rPr>
          <w:szCs w:val="28"/>
        </w:rPr>
        <w:t xml:space="preserve">770чел*1 </w:t>
      </w:r>
      <w:r>
        <w:rPr>
          <w:szCs w:val="28"/>
        </w:rPr>
        <w:t xml:space="preserve">кв. </w:t>
      </w:r>
      <w:r w:rsidRPr="00F351C0">
        <w:rPr>
          <w:szCs w:val="28"/>
        </w:rPr>
        <w:t xml:space="preserve">м /чел = 770 </w:t>
      </w:r>
      <w:r>
        <w:rPr>
          <w:szCs w:val="28"/>
        </w:rPr>
        <w:t xml:space="preserve">кв. </w:t>
      </w:r>
      <w:r w:rsidRPr="00F351C0">
        <w:rPr>
          <w:szCs w:val="28"/>
        </w:rPr>
        <w:t>м</w:t>
      </w:r>
    </w:p>
    <w:p w:rsidR="00F351C0" w:rsidRPr="00F351C0" w:rsidRDefault="00F351C0" w:rsidP="000845F5">
      <w:pPr>
        <w:widowControl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>Площадки для отдыха взрослых: 770чел*0.1</w:t>
      </w:r>
      <w:r w:rsidRPr="00F351C0">
        <w:rPr>
          <w:szCs w:val="28"/>
        </w:rPr>
        <w:t xml:space="preserve"> </w:t>
      </w:r>
      <w:r>
        <w:rPr>
          <w:szCs w:val="28"/>
        </w:rPr>
        <w:t xml:space="preserve">кв. </w:t>
      </w:r>
      <w:r w:rsidRPr="00F351C0">
        <w:rPr>
          <w:szCs w:val="28"/>
        </w:rPr>
        <w:t xml:space="preserve">м /чел </w:t>
      </w:r>
      <w:r w:rsidRPr="00F351C0">
        <w:rPr>
          <w:color w:val="000000"/>
          <w:szCs w:val="28"/>
        </w:rPr>
        <w:t xml:space="preserve">= 77 </w:t>
      </w:r>
      <w:r>
        <w:rPr>
          <w:szCs w:val="28"/>
        </w:rPr>
        <w:t xml:space="preserve">кв. </w:t>
      </w:r>
      <w:r w:rsidRPr="00F351C0">
        <w:rPr>
          <w:szCs w:val="28"/>
        </w:rPr>
        <w:t>м</w:t>
      </w:r>
      <w:r w:rsidRPr="00F351C0">
        <w:rPr>
          <w:color w:val="000000"/>
          <w:szCs w:val="28"/>
        </w:rPr>
        <w:t>.</w:t>
      </w:r>
    </w:p>
    <w:p w:rsidR="00F351C0" w:rsidRPr="00F351C0" w:rsidRDefault="00F351C0" w:rsidP="000845F5">
      <w:pPr>
        <w:widowControl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Таким образом, для размещения площадок различного назначения </w:t>
      </w:r>
    </w:p>
    <w:p w:rsidR="00F351C0" w:rsidRPr="00F351C0" w:rsidRDefault="00F351C0" w:rsidP="000845F5">
      <w:pPr>
        <w:widowControl w:val="0"/>
        <w:ind w:firstLine="709"/>
        <w:jc w:val="both"/>
        <w:rPr>
          <w:color w:val="000000"/>
          <w:szCs w:val="28"/>
        </w:rPr>
      </w:pPr>
      <w:r w:rsidRPr="00F351C0">
        <w:rPr>
          <w:color w:val="000000"/>
          <w:szCs w:val="28"/>
        </w:rPr>
        <w:t xml:space="preserve">требуется </w:t>
      </w:r>
      <w:r w:rsidRPr="00F351C0">
        <w:rPr>
          <w:strike/>
          <w:color w:val="000000"/>
          <w:szCs w:val="28"/>
        </w:rPr>
        <w:t xml:space="preserve">  </w:t>
      </w:r>
      <w:r w:rsidRPr="00F351C0">
        <w:rPr>
          <w:color w:val="000000"/>
          <w:szCs w:val="28"/>
        </w:rPr>
        <w:t xml:space="preserve"> 231</w:t>
      </w:r>
      <w:r w:rsidRPr="00F351C0">
        <w:rPr>
          <w:szCs w:val="28"/>
        </w:rPr>
        <w:t xml:space="preserve"> </w:t>
      </w:r>
      <w:r>
        <w:rPr>
          <w:szCs w:val="28"/>
        </w:rPr>
        <w:t xml:space="preserve">кв. </w:t>
      </w:r>
      <w:r w:rsidRPr="00F351C0">
        <w:rPr>
          <w:szCs w:val="28"/>
        </w:rPr>
        <w:t>м</w:t>
      </w:r>
      <w:r w:rsidRPr="00F351C0">
        <w:rPr>
          <w:color w:val="000000"/>
          <w:szCs w:val="28"/>
        </w:rPr>
        <w:t xml:space="preserve"> +770</w:t>
      </w:r>
      <w:r w:rsidRPr="00F351C0">
        <w:rPr>
          <w:szCs w:val="28"/>
        </w:rPr>
        <w:t xml:space="preserve"> </w:t>
      </w:r>
      <w:r>
        <w:rPr>
          <w:szCs w:val="28"/>
        </w:rPr>
        <w:t xml:space="preserve">кв. </w:t>
      </w:r>
      <w:r w:rsidRPr="00F351C0">
        <w:rPr>
          <w:szCs w:val="28"/>
        </w:rPr>
        <w:t>м</w:t>
      </w:r>
      <w:r w:rsidRPr="00F351C0">
        <w:rPr>
          <w:color w:val="000000"/>
          <w:szCs w:val="28"/>
        </w:rPr>
        <w:t xml:space="preserve"> +77</w:t>
      </w:r>
      <w:r w:rsidRPr="00F351C0">
        <w:rPr>
          <w:szCs w:val="28"/>
        </w:rPr>
        <w:t xml:space="preserve"> </w:t>
      </w:r>
      <w:r>
        <w:rPr>
          <w:szCs w:val="28"/>
        </w:rPr>
        <w:t xml:space="preserve">кв. </w:t>
      </w:r>
      <w:r w:rsidRPr="00F351C0">
        <w:rPr>
          <w:szCs w:val="28"/>
        </w:rPr>
        <w:t>м</w:t>
      </w:r>
      <w:r w:rsidRPr="00F351C0">
        <w:rPr>
          <w:color w:val="000000"/>
          <w:szCs w:val="28"/>
        </w:rPr>
        <w:t xml:space="preserve"> =1078 </w:t>
      </w:r>
      <w:r>
        <w:rPr>
          <w:szCs w:val="28"/>
        </w:rPr>
        <w:t xml:space="preserve">кв. </w:t>
      </w:r>
      <w:r w:rsidRPr="00F351C0">
        <w:rPr>
          <w:szCs w:val="28"/>
        </w:rPr>
        <w:t>м</w:t>
      </w:r>
      <w:r w:rsidRPr="00F351C0">
        <w:rPr>
          <w:color w:val="000000"/>
          <w:szCs w:val="28"/>
        </w:rPr>
        <w:t>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color w:val="000000"/>
          <w:szCs w:val="28"/>
        </w:rPr>
        <w:t xml:space="preserve">Предполагается увеличение плотности населения в данном квартале </w:t>
      </w:r>
      <w:r w:rsidR="00A03C8E">
        <w:rPr>
          <w:color w:val="000000"/>
          <w:szCs w:val="28"/>
        </w:rPr>
        <w:br/>
      </w:r>
      <w:r w:rsidRPr="00F351C0">
        <w:rPr>
          <w:color w:val="000000"/>
          <w:szCs w:val="28"/>
        </w:rPr>
        <w:t xml:space="preserve">с 220 чел/га до </w:t>
      </w:r>
      <w:r w:rsidRPr="00F351C0">
        <w:rPr>
          <w:szCs w:val="28"/>
        </w:rPr>
        <w:t>242</w:t>
      </w:r>
      <w:r w:rsidRPr="00F351C0">
        <w:rPr>
          <w:color w:val="FF0000"/>
          <w:szCs w:val="28"/>
        </w:rPr>
        <w:t xml:space="preserve"> </w:t>
      </w:r>
      <w:r w:rsidRPr="00F351C0">
        <w:rPr>
          <w:szCs w:val="28"/>
        </w:rPr>
        <w:t>чел/га.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Количество парковочных мест, предназначенных для жителей жилых домов рассчитывается исходя из количества жителей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30</w:t>
      </w:r>
      <w:r w:rsidR="00DE1F66">
        <w:rPr>
          <w:szCs w:val="28"/>
        </w:rPr>
        <w:t xml:space="preserve"> </w:t>
      </w:r>
      <w:r w:rsidRPr="00F351C0">
        <w:rPr>
          <w:szCs w:val="28"/>
        </w:rPr>
        <w:t xml:space="preserve">832 </w:t>
      </w:r>
      <w:r>
        <w:rPr>
          <w:szCs w:val="28"/>
        </w:rPr>
        <w:t xml:space="preserve">кв. </w:t>
      </w:r>
      <w:r w:rsidRPr="00F351C0">
        <w:rPr>
          <w:szCs w:val="28"/>
        </w:rPr>
        <w:t xml:space="preserve">м /40 </w:t>
      </w:r>
      <w:r>
        <w:rPr>
          <w:szCs w:val="28"/>
        </w:rPr>
        <w:t xml:space="preserve">кв. </w:t>
      </w:r>
      <w:r w:rsidRPr="00F351C0">
        <w:rPr>
          <w:szCs w:val="28"/>
        </w:rPr>
        <w:t>м = 770 человек.</w:t>
      </w:r>
      <w:r w:rsidRPr="00F351C0">
        <w:rPr>
          <w:szCs w:val="28"/>
        </w:rPr>
        <w:tab/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770чел*0,089 = 69 </w:t>
      </w:r>
      <w:proofErr w:type="spellStart"/>
      <w:r w:rsidRPr="00F351C0">
        <w:rPr>
          <w:szCs w:val="28"/>
        </w:rPr>
        <w:t>машино</w:t>
      </w:r>
      <w:proofErr w:type="spellEnd"/>
      <w:r w:rsidRPr="00F351C0">
        <w:rPr>
          <w:szCs w:val="28"/>
        </w:rPr>
        <w:t>-мест.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 xml:space="preserve">Проектом планировки предполагается размещение 85 </w:t>
      </w:r>
      <w:proofErr w:type="spellStart"/>
      <w:r w:rsidRPr="00F351C0">
        <w:rPr>
          <w:szCs w:val="28"/>
        </w:rPr>
        <w:t>машино</w:t>
      </w:r>
      <w:proofErr w:type="spellEnd"/>
      <w:r w:rsidRPr="00F351C0">
        <w:rPr>
          <w:szCs w:val="28"/>
        </w:rPr>
        <w:t>-мест.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Существующие жилые дома обеспечены парковочными местами.</w:t>
      </w:r>
    </w:p>
    <w:p w:rsidR="00F351C0" w:rsidRPr="00F351C0" w:rsidRDefault="00F351C0" w:rsidP="000845F5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015" w:type="dxa"/>
        <w:tblInd w:w="5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954"/>
        <w:gridCol w:w="1134"/>
        <w:gridCol w:w="1276"/>
      </w:tblGrid>
      <w:tr w:rsidR="00F351C0" w:rsidRPr="00F351C0" w:rsidTr="000845F5">
        <w:trPr>
          <w:trHeight w:val="547"/>
        </w:trPr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№ п/п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351C0" w:rsidRPr="00F351C0" w:rsidRDefault="00F351C0" w:rsidP="000845F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Ед. изм.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Кол-во</w:t>
            </w:r>
          </w:p>
        </w:tc>
      </w:tr>
      <w:tr w:rsidR="00F351C0" w:rsidRPr="00F351C0" w:rsidTr="000845F5">
        <w:trPr>
          <w:trHeight w:hRule="exact" w:val="389"/>
        </w:trPr>
        <w:tc>
          <w:tcPr>
            <w:tcW w:w="65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tabs>
                <w:tab w:val="left" w:pos="5513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Площадь территории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3.1852</w:t>
            </w:r>
          </w:p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F351C0" w:rsidRPr="00F351C0" w:rsidTr="000845F5">
        <w:trPr>
          <w:trHeight w:hRule="exact" w:val="588"/>
        </w:trPr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tabs>
                <w:tab w:val="left" w:pos="5513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Площадь существующей застройки территории проектирования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0.4790</w:t>
            </w:r>
          </w:p>
        </w:tc>
      </w:tr>
      <w:tr w:rsidR="00F351C0" w:rsidRPr="00F351C0" w:rsidTr="000845F5">
        <w:trPr>
          <w:trHeight w:hRule="exact" w:val="647"/>
        </w:trPr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tabs>
                <w:tab w:val="left" w:pos="5513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Площадь проектируемой и перспективной застройки территории проектирования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0.0950</w:t>
            </w:r>
          </w:p>
        </w:tc>
      </w:tr>
      <w:tr w:rsidR="00F351C0" w:rsidRPr="00F351C0" w:rsidTr="000845F5">
        <w:trPr>
          <w:trHeight w:hRule="exact" w:val="647"/>
        </w:trPr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tabs>
                <w:tab w:val="left" w:pos="5513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 xml:space="preserve">Площадь покрытия проездов, тротуаров, </w:t>
            </w:r>
          </w:p>
          <w:p w:rsidR="00F351C0" w:rsidRPr="00F351C0" w:rsidRDefault="00F351C0" w:rsidP="000845F5">
            <w:pPr>
              <w:widowControl w:val="0"/>
              <w:tabs>
                <w:tab w:val="left" w:pos="5513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площадок</w:t>
            </w:r>
          </w:p>
          <w:p w:rsidR="00F351C0" w:rsidRPr="00F351C0" w:rsidRDefault="00F351C0" w:rsidP="000845F5">
            <w:pPr>
              <w:widowControl w:val="0"/>
              <w:tabs>
                <w:tab w:val="left" w:pos="5513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F351C0">
              <w:rPr>
                <w:color w:val="000000"/>
                <w:szCs w:val="28"/>
              </w:rPr>
              <w:t>плоплощадок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0.7960</w:t>
            </w:r>
          </w:p>
        </w:tc>
      </w:tr>
      <w:tr w:rsidR="00F351C0" w:rsidRPr="00F351C0" w:rsidTr="000845F5">
        <w:trPr>
          <w:trHeight w:hRule="exact" w:val="680"/>
        </w:trPr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tabs>
                <w:tab w:val="left" w:pos="5513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Площадь озеленения, в т.ч. приусадебный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1.8152</w:t>
            </w:r>
          </w:p>
        </w:tc>
      </w:tr>
      <w:tr w:rsidR="00F351C0" w:rsidRPr="00F351C0" w:rsidTr="000845F5">
        <w:trPr>
          <w:trHeight w:hRule="exact" w:val="680"/>
        </w:trPr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tabs>
                <w:tab w:val="left" w:pos="5513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Коэффициент плотности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0.94</w:t>
            </w:r>
          </w:p>
        </w:tc>
      </w:tr>
      <w:tr w:rsidR="00F351C0" w:rsidRPr="00F351C0" w:rsidTr="000845F5">
        <w:trPr>
          <w:trHeight w:hRule="exact" w:val="427"/>
        </w:trPr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tabs>
                <w:tab w:val="left" w:pos="5513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Процент использования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100</w:t>
            </w:r>
          </w:p>
        </w:tc>
      </w:tr>
      <w:tr w:rsidR="00F351C0" w:rsidRPr="00F351C0" w:rsidTr="000845F5">
        <w:trPr>
          <w:trHeight w:hRule="exact" w:val="425"/>
        </w:trPr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tabs>
                <w:tab w:val="left" w:pos="5513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Процент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351C0" w:rsidRPr="00F351C0" w:rsidRDefault="00F351C0" w:rsidP="000845F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351C0">
              <w:rPr>
                <w:color w:val="000000"/>
                <w:szCs w:val="28"/>
              </w:rPr>
              <w:t>57.0</w:t>
            </w:r>
          </w:p>
        </w:tc>
      </w:tr>
    </w:tbl>
    <w:p w:rsidR="00F351C0" w:rsidRPr="00F351C0" w:rsidRDefault="00F351C0" w:rsidP="000845F5">
      <w:pPr>
        <w:widowControl w:val="0"/>
        <w:rPr>
          <w:szCs w:val="28"/>
        </w:rPr>
      </w:pPr>
    </w:p>
    <w:p w:rsidR="00F351C0" w:rsidRPr="00F351C0" w:rsidRDefault="00F351C0" w:rsidP="000845F5">
      <w:pPr>
        <w:widowControl w:val="0"/>
        <w:ind w:firstLine="709"/>
        <w:jc w:val="center"/>
        <w:rPr>
          <w:szCs w:val="28"/>
        </w:rPr>
      </w:pPr>
      <w:r w:rsidRPr="00F351C0">
        <w:rPr>
          <w:szCs w:val="28"/>
        </w:rPr>
        <w:t>Вертикальная планировка</w:t>
      </w:r>
    </w:p>
    <w:p w:rsidR="00F351C0" w:rsidRPr="00F351C0" w:rsidRDefault="00F351C0" w:rsidP="000845F5">
      <w:pPr>
        <w:widowControl w:val="0"/>
        <w:ind w:firstLine="709"/>
        <w:jc w:val="both"/>
        <w:rPr>
          <w:szCs w:val="28"/>
        </w:rPr>
      </w:pPr>
    </w:p>
    <w:p w:rsidR="00A03C8E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Естественный рельеф местност</w:t>
      </w:r>
      <w:r w:rsidR="00A03C8E">
        <w:rPr>
          <w:szCs w:val="28"/>
        </w:rPr>
        <w:t xml:space="preserve">и существующей жилой застройки практически </w:t>
      </w:r>
      <w:r w:rsidRPr="00F351C0">
        <w:rPr>
          <w:szCs w:val="28"/>
        </w:rPr>
        <w:t>горизон</w:t>
      </w:r>
      <w:r w:rsidR="00A03C8E">
        <w:rPr>
          <w:szCs w:val="28"/>
        </w:rPr>
        <w:t xml:space="preserve">тальный с малозаметным уклоном. </w:t>
      </w:r>
    </w:p>
    <w:p w:rsidR="00F351C0" w:rsidRDefault="00F351C0" w:rsidP="000845F5">
      <w:pPr>
        <w:widowControl w:val="0"/>
        <w:ind w:firstLine="709"/>
        <w:jc w:val="both"/>
        <w:rPr>
          <w:szCs w:val="28"/>
        </w:rPr>
      </w:pPr>
      <w:r w:rsidRPr="00F351C0">
        <w:rPr>
          <w:szCs w:val="28"/>
        </w:rPr>
        <w:t>Вертикальная планировка существующей за</w:t>
      </w:r>
      <w:r w:rsidR="00A03C8E">
        <w:rPr>
          <w:szCs w:val="28"/>
        </w:rPr>
        <w:t xml:space="preserve">стройки основана </w:t>
      </w:r>
      <w:r w:rsidR="00A03C8E">
        <w:rPr>
          <w:szCs w:val="28"/>
        </w:rPr>
        <w:br/>
        <w:t xml:space="preserve">на сохранении </w:t>
      </w:r>
      <w:r w:rsidRPr="00F351C0">
        <w:rPr>
          <w:szCs w:val="28"/>
        </w:rPr>
        <w:t xml:space="preserve">опорных точек, которыми являются высотные отметки красных линий, определяющие взаимное высотное расположение всех зданий. Отвод </w:t>
      </w:r>
      <w:r w:rsidRPr="00F351C0">
        <w:rPr>
          <w:szCs w:val="28"/>
        </w:rPr>
        <w:lastRenderedPageBreak/>
        <w:t xml:space="preserve">поверхностных вод с отведенной территории осуществляется посредством ливневой канализации с устройством </w:t>
      </w:r>
      <w:proofErr w:type="spellStart"/>
      <w:r w:rsidRPr="00F351C0">
        <w:rPr>
          <w:szCs w:val="28"/>
        </w:rPr>
        <w:t>дождеприемных</w:t>
      </w:r>
      <w:proofErr w:type="spellEnd"/>
      <w:r w:rsidRPr="00F351C0">
        <w:rPr>
          <w:szCs w:val="28"/>
        </w:rPr>
        <w:t xml:space="preserve"> колодцев.</w:t>
      </w:r>
    </w:p>
    <w:p w:rsidR="00F351C0" w:rsidRPr="00A03C8E" w:rsidRDefault="00F351C0" w:rsidP="000845F5">
      <w:pPr>
        <w:pStyle w:val="23"/>
        <w:shd w:val="clear" w:color="auto" w:fill="auto"/>
        <w:spacing w:line="240" w:lineRule="auto"/>
        <w:ind w:firstLine="0"/>
        <w:rPr>
          <w:sz w:val="10"/>
          <w:szCs w:val="10"/>
        </w:rPr>
      </w:pPr>
    </w:p>
    <w:p w:rsidR="000845F5" w:rsidRDefault="000845F5" w:rsidP="000845F5">
      <w:pPr>
        <w:pStyle w:val="21"/>
        <w:widowControl w:val="0"/>
        <w:ind w:firstLine="0"/>
        <w:jc w:val="center"/>
        <w:rPr>
          <w:b/>
          <w:lang w:val="ru-RU"/>
        </w:rPr>
      </w:pPr>
    </w:p>
    <w:p w:rsidR="000845F5" w:rsidRDefault="000845F5" w:rsidP="000845F5">
      <w:pPr>
        <w:pStyle w:val="21"/>
        <w:widowControl w:val="0"/>
        <w:ind w:firstLine="0"/>
        <w:jc w:val="center"/>
        <w:rPr>
          <w:b/>
          <w:lang w:val="ru-RU"/>
        </w:rPr>
      </w:pPr>
    </w:p>
    <w:p w:rsidR="000F283D" w:rsidRDefault="00A03C8E" w:rsidP="000845F5">
      <w:pPr>
        <w:pStyle w:val="21"/>
        <w:widowControl w:val="0"/>
        <w:ind w:firstLine="0"/>
        <w:jc w:val="center"/>
        <w:rPr>
          <w:b/>
          <w:lang w:val="ru-RU"/>
        </w:rPr>
      </w:pPr>
      <w:r>
        <w:rPr>
          <w:b/>
        </w:rPr>
        <w:t>______________</w:t>
      </w:r>
    </w:p>
    <w:p w:rsidR="00DE1F66" w:rsidRDefault="00DE1F66" w:rsidP="000845F5">
      <w:pPr>
        <w:pStyle w:val="21"/>
        <w:widowControl w:val="0"/>
        <w:ind w:firstLine="0"/>
        <w:jc w:val="center"/>
        <w:rPr>
          <w:b/>
          <w:lang w:val="ru-RU"/>
        </w:rPr>
      </w:pPr>
    </w:p>
    <w:p w:rsidR="00DE1F66" w:rsidRDefault="00DE1F66" w:rsidP="000845F5">
      <w:pPr>
        <w:pStyle w:val="21"/>
        <w:widowControl w:val="0"/>
        <w:ind w:firstLine="0"/>
        <w:jc w:val="center"/>
        <w:rPr>
          <w:b/>
          <w:lang w:val="ru-RU"/>
        </w:rPr>
      </w:pPr>
    </w:p>
    <w:p w:rsidR="00DE1F66" w:rsidRPr="00DE1F66" w:rsidRDefault="00DE1F66" w:rsidP="000845F5">
      <w:pPr>
        <w:pStyle w:val="21"/>
        <w:widowControl w:val="0"/>
        <w:ind w:firstLine="0"/>
        <w:jc w:val="center"/>
        <w:rPr>
          <w:b/>
          <w:lang w:val="ru-RU"/>
        </w:rPr>
        <w:sectPr w:rsidR="00DE1F66" w:rsidRPr="00DE1F66" w:rsidSect="002A00FE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5528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0845F5" w:rsidTr="000845F5">
        <w:trPr>
          <w:trHeight w:val="1673"/>
        </w:trPr>
        <w:tc>
          <w:tcPr>
            <w:tcW w:w="5528" w:type="dxa"/>
            <w:vAlign w:val="center"/>
          </w:tcPr>
          <w:p w:rsidR="000845F5" w:rsidRDefault="000845F5" w:rsidP="000845F5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b w:val="0"/>
                <w:color w:val="000000"/>
              </w:rPr>
            </w:pPr>
            <w:r w:rsidRPr="000845F5">
              <w:rPr>
                <w:b w:val="0"/>
                <w:color w:val="000000"/>
                <w:sz w:val="24"/>
              </w:rPr>
              <w:lastRenderedPageBreak/>
              <w:t>ПРИЛОЖЕНИЕ</w:t>
            </w:r>
          </w:p>
          <w:p w:rsidR="000845F5" w:rsidRDefault="000845F5" w:rsidP="000845F5">
            <w:pPr>
              <w:pStyle w:val="21"/>
              <w:widowControl w:val="0"/>
              <w:tabs>
                <w:tab w:val="left" w:pos="8200"/>
              </w:tabs>
              <w:ind w:firstLine="33"/>
              <w:jc w:val="center"/>
              <w:rPr>
                <w:b/>
              </w:rPr>
            </w:pPr>
            <w:r w:rsidRPr="001C70F1">
              <w:rPr>
                <w:sz w:val="24"/>
                <w:szCs w:val="24"/>
              </w:rPr>
              <w:t xml:space="preserve">к проекту планировки территории муниципального образования "Город Архангельск" </w:t>
            </w:r>
            <w:r>
              <w:rPr>
                <w:sz w:val="24"/>
                <w:szCs w:val="24"/>
              </w:rPr>
              <w:t xml:space="preserve">в границах </w:t>
            </w:r>
            <w:r w:rsidRPr="00A03C8E">
              <w:rPr>
                <w:sz w:val="24"/>
                <w:szCs w:val="24"/>
              </w:rPr>
              <w:t xml:space="preserve">ул. Беломорской флотилии </w:t>
            </w:r>
            <w:r w:rsidRPr="00A03C8E">
              <w:rPr>
                <w:sz w:val="24"/>
                <w:szCs w:val="24"/>
              </w:rPr>
              <w:br/>
              <w:t>и просп. Никольского площадью 3,1852 га</w:t>
            </w:r>
          </w:p>
        </w:tc>
      </w:tr>
    </w:tbl>
    <w:p w:rsidR="00E36428" w:rsidRDefault="00E36428" w:rsidP="000845F5">
      <w:pPr>
        <w:pStyle w:val="21"/>
        <w:widowControl w:val="0"/>
        <w:ind w:firstLine="0"/>
        <w:rPr>
          <w:sz w:val="24"/>
          <w:szCs w:val="24"/>
          <w:lang w:val="ru-RU"/>
        </w:rPr>
      </w:pPr>
    </w:p>
    <w:p w:rsidR="00DE1F66" w:rsidRPr="00DE1F66" w:rsidRDefault="00DE1F66" w:rsidP="000845F5">
      <w:pPr>
        <w:pStyle w:val="21"/>
        <w:widowControl w:val="0"/>
        <w:ind w:firstLine="0"/>
        <w:rPr>
          <w:sz w:val="24"/>
          <w:szCs w:val="24"/>
          <w:lang w:val="ru-RU"/>
        </w:rPr>
      </w:pPr>
    </w:p>
    <w:p w:rsidR="000845F5" w:rsidRDefault="000845F5" w:rsidP="000845F5">
      <w:pPr>
        <w:pStyle w:val="21"/>
        <w:widowControl w:val="0"/>
        <w:ind w:firstLine="0"/>
        <w:jc w:val="center"/>
        <w:rPr>
          <w:sz w:val="24"/>
          <w:szCs w:val="24"/>
          <w:lang w:val="ru-RU"/>
        </w:rPr>
      </w:pPr>
    </w:p>
    <w:p w:rsidR="000845F5" w:rsidRDefault="00DE1F66" w:rsidP="000845F5">
      <w:pPr>
        <w:pStyle w:val="21"/>
        <w:widowControl w:val="0"/>
        <w:ind w:firstLine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1FA7CF16" wp14:editId="03C03CE3">
            <wp:extent cx="5626838" cy="5421040"/>
            <wp:effectExtent l="19050" t="0" r="0" b="0"/>
            <wp:docPr id="5" name="Рисунок 4" descr="13 ст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стр (1).jpg"/>
                    <pic:cNvPicPr/>
                  </pic:nvPicPr>
                  <pic:blipFill>
                    <a:blip r:embed="rId10" cstate="print"/>
                    <a:srcRect l="3496" t="2520" r="911" b="5354"/>
                    <a:stretch>
                      <a:fillRect/>
                    </a:stretch>
                  </pic:blipFill>
                  <pic:spPr>
                    <a:xfrm>
                      <a:off x="0" y="0"/>
                      <a:ext cx="5628846" cy="542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F66" w:rsidRDefault="00DE1F66" w:rsidP="000845F5">
      <w:pPr>
        <w:pStyle w:val="21"/>
        <w:widowControl w:val="0"/>
        <w:ind w:firstLine="0"/>
        <w:jc w:val="center"/>
        <w:rPr>
          <w:sz w:val="24"/>
          <w:szCs w:val="24"/>
          <w:lang w:val="ru-RU"/>
        </w:rPr>
      </w:pPr>
    </w:p>
    <w:p w:rsidR="00DE1F66" w:rsidRDefault="00DE1F66" w:rsidP="000845F5">
      <w:pPr>
        <w:pStyle w:val="21"/>
        <w:widowControl w:val="0"/>
        <w:ind w:firstLine="0"/>
        <w:jc w:val="center"/>
        <w:rPr>
          <w:sz w:val="24"/>
          <w:szCs w:val="24"/>
          <w:lang w:val="ru-RU"/>
        </w:rPr>
      </w:pPr>
    </w:p>
    <w:p w:rsidR="001C70F1" w:rsidRDefault="00DE1F66" w:rsidP="00DE1F66">
      <w:pPr>
        <w:pStyle w:val="21"/>
        <w:widowControl w:val="0"/>
        <w:ind w:firstLine="0"/>
        <w:jc w:val="center"/>
        <w:rPr>
          <w:sz w:val="24"/>
          <w:szCs w:val="24"/>
        </w:rPr>
      </w:pPr>
      <w:r>
        <w:rPr>
          <w:b/>
        </w:rPr>
        <w:t>______________</w:t>
      </w:r>
    </w:p>
    <w:p w:rsidR="001C70F1" w:rsidRDefault="001C70F1" w:rsidP="000845F5">
      <w:pPr>
        <w:pStyle w:val="21"/>
        <w:widowControl w:val="0"/>
        <w:ind w:firstLine="0"/>
        <w:rPr>
          <w:sz w:val="24"/>
          <w:szCs w:val="24"/>
        </w:rPr>
      </w:pPr>
    </w:p>
    <w:p w:rsidR="001C70F1" w:rsidRDefault="001C70F1" w:rsidP="000845F5">
      <w:pPr>
        <w:pStyle w:val="21"/>
        <w:widowControl w:val="0"/>
        <w:ind w:firstLine="0"/>
        <w:rPr>
          <w:sz w:val="24"/>
          <w:szCs w:val="24"/>
        </w:rPr>
      </w:pPr>
    </w:p>
    <w:p w:rsidR="001C70F1" w:rsidRDefault="001C70F1" w:rsidP="000845F5">
      <w:pPr>
        <w:pStyle w:val="21"/>
        <w:widowControl w:val="0"/>
        <w:ind w:firstLine="0"/>
        <w:rPr>
          <w:sz w:val="24"/>
          <w:szCs w:val="24"/>
        </w:rPr>
      </w:pPr>
    </w:p>
    <w:sectPr w:rsidR="001C70F1" w:rsidSect="00593583"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54" w:rsidRDefault="00CB2E54" w:rsidP="00203AE9">
      <w:r>
        <w:separator/>
      </w:r>
    </w:p>
  </w:endnote>
  <w:endnote w:type="continuationSeparator" w:id="0">
    <w:p w:rsidR="00CB2E54" w:rsidRDefault="00CB2E5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54" w:rsidRDefault="00CB2E54" w:rsidP="00203AE9">
      <w:r>
        <w:separator/>
      </w:r>
    </w:p>
  </w:footnote>
  <w:footnote w:type="continuationSeparator" w:id="0">
    <w:p w:rsidR="00CB2E54" w:rsidRDefault="00CB2E5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75414"/>
      <w:docPartObj>
        <w:docPartGallery w:val="Page Numbers (Top of Page)"/>
        <w:docPartUnique/>
      </w:docPartObj>
    </w:sdtPr>
    <w:sdtEndPr/>
    <w:sdtContent>
      <w:p w:rsidR="00F351C0" w:rsidRDefault="000845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D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351C0" w:rsidRDefault="00F351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765536"/>
      <w:docPartObj>
        <w:docPartGallery w:val="Page Numbers (Top of Page)"/>
        <w:docPartUnique/>
      </w:docPartObj>
    </w:sdtPr>
    <w:sdtEndPr/>
    <w:sdtContent>
      <w:p w:rsidR="00DE1F66" w:rsidRDefault="00DE1F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E1F66" w:rsidRDefault="00DE1F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B0"/>
    <w:multiLevelType w:val="multilevel"/>
    <w:tmpl w:val="D33088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D0C7A"/>
    <w:multiLevelType w:val="multilevel"/>
    <w:tmpl w:val="AC78E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B27127"/>
    <w:multiLevelType w:val="multilevel"/>
    <w:tmpl w:val="8FEE2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CA73C4"/>
    <w:multiLevelType w:val="multilevel"/>
    <w:tmpl w:val="D17E4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743493"/>
    <w:multiLevelType w:val="multilevel"/>
    <w:tmpl w:val="2F1E13D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"/>
  </w:num>
  <w:num w:numId="5">
    <w:abstractNumId w:val="14"/>
  </w:num>
  <w:num w:numId="6">
    <w:abstractNumId w:val="5"/>
  </w:num>
  <w:num w:numId="7">
    <w:abstractNumId w:val="12"/>
  </w:num>
  <w:num w:numId="8">
    <w:abstractNumId w:val="7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5F09"/>
    <w:rsid w:val="000845F5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283D"/>
    <w:rsid w:val="000F5041"/>
    <w:rsid w:val="000F5982"/>
    <w:rsid w:val="00107892"/>
    <w:rsid w:val="00132D03"/>
    <w:rsid w:val="001346CA"/>
    <w:rsid w:val="0013630E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07BD"/>
    <w:rsid w:val="001A510C"/>
    <w:rsid w:val="001A697E"/>
    <w:rsid w:val="001B5E2A"/>
    <w:rsid w:val="001C1068"/>
    <w:rsid w:val="001C2CC8"/>
    <w:rsid w:val="001C70F1"/>
    <w:rsid w:val="001D3A14"/>
    <w:rsid w:val="001E36FC"/>
    <w:rsid w:val="001E5613"/>
    <w:rsid w:val="001E568F"/>
    <w:rsid w:val="00202B63"/>
    <w:rsid w:val="00203AE9"/>
    <w:rsid w:val="00212824"/>
    <w:rsid w:val="00234552"/>
    <w:rsid w:val="00235412"/>
    <w:rsid w:val="002367E3"/>
    <w:rsid w:val="00243737"/>
    <w:rsid w:val="00246D20"/>
    <w:rsid w:val="00252F66"/>
    <w:rsid w:val="002556C4"/>
    <w:rsid w:val="00261AB9"/>
    <w:rsid w:val="00265160"/>
    <w:rsid w:val="00271FF7"/>
    <w:rsid w:val="00272CFE"/>
    <w:rsid w:val="00276945"/>
    <w:rsid w:val="00281E66"/>
    <w:rsid w:val="0028461D"/>
    <w:rsid w:val="00285113"/>
    <w:rsid w:val="00290D64"/>
    <w:rsid w:val="00294194"/>
    <w:rsid w:val="002960E4"/>
    <w:rsid w:val="002A00FE"/>
    <w:rsid w:val="002C5333"/>
    <w:rsid w:val="002D2B87"/>
    <w:rsid w:val="002D5A9D"/>
    <w:rsid w:val="002F020D"/>
    <w:rsid w:val="002F59DD"/>
    <w:rsid w:val="002F6851"/>
    <w:rsid w:val="00302F0D"/>
    <w:rsid w:val="00311024"/>
    <w:rsid w:val="003178B3"/>
    <w:rsid w:val="00322D89"/>
    <w:rsid w:val="003316AB"/>
    <w:rsid w:val="00333B8E"/>
    <w:rsid w:val="003375C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D3F57"/>
    <w:rsid w:val="003E0DB2"/>
    <w:rsid w:val="003F74BC"/>
    <w:rsid w:val="0040077B"/>
    <w:rsid w:val="00401DC4"/>
    <w:rsid w:val="00410B36"/>
    <w:rsid w:val="00413615"/>
    <w:rsid w:val="00421725"/>
    <w:rsid w:val="00421B4E"/>
    <w:rsid w:val="00430CEF"/>
    <w:rsid w:val="00456C44"/>
    <w:rsid w:val="00460320"/>
    <w:rsid w:val="00465206"/>
    <w:rsid w:val="00465B0E"/>
    <w:rsid w:val="004662D7"/>
    <w:rsid w:val="004A3756"/>
    <w:rsid w:val="004A6E90"/>
    <w:rsid w:val="004B28D1"/>
    <w:rsid w:val="004C5C20"/>
    <w:rsid w:val="004C70AC"/>
    <w:rsid w:val="004C7C24"/>
    <w:rsid w:val="004D74CA"/>
    <w:rsid w:val="004E597E"/>
    <w:rsid w:val="004E70E6"/>
    <w:rsid w:val="004F21D5"/>
    <w:rsid w:val="004F737F"/>
    <w:rsid w:val="00503B9D"/>
    <w:rsid w:val="00503EB7"/>
    <w:rsid w:val="005053CA"/>
    <w:rsid w:val="00506159"/>
    <w:rsid w:val="0051348F"/>
    <w:rsid w:val="00514454"/>
    <w:rsid w:val="00520BC5"/>
    <w:rsid w:val="005221EA"/>
    <w:rsid w:val="00522D8C"/>
    <w:rsid w:val="0054031C"/>
    <w:rsid w:val="00541353"/>
    <w:rsid w:val="00546E71"/>
    <w:rsid w:val="00554EDB"/>
    <w:rsid w:val="00560159"/>
    <w:rsid w:val="00560E05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B606E"/>
    <w:rsid w:val="005C343D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5FEF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870E2"/>
    <w:rsid w:val="00697BC8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6446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2847"/>
    <w:rsid w:val="00764C2B"/>
    <w:rsid w:val="0077212F"/>
    <w:rsid w:val="00772FA1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70D7"/>
    <w:rsid w:val="0094174A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6797A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03C8E"/>
    <w:rsid w:val="00A1181B"/>
    <w:rsid w:val="00A275A6"/>
    <w:rsid w:val="00A31057"/>
    <w:rsid w:val="00A31962"/>
    <w:rsid w:val="00A369D8"/>
    <w:rsid w:val="00A41FC5"/>
    <w:rsid w:val="00A443A9"/>
    <w:rsid w:val="00A454D8"/>
    <w:rsid w:val="00A4555B"/>
    <w:rsid w:val="00A45CE5"/>
    <w:rsid w:val="00A51DBB"/>
    <w:rsid w:val="00A56D89"/>
    <w:rsid w:val="00A66634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24C3"/>
    <w:rsid w:val="00AA34BC"/>
    <w:rsid w:val="00AB1D5B"/>
    <w:rsid w:val="00AB5B76"/>
    <w:rsid w:val="00AC0497"/>
    <w:rsid w:val="00AC2123"/>
    <w:rsid w:val="00AC4846"/>
    <w:rsid w:val="00AD3356"/>
    <w:rsid w:val="00AD715D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86382"/>
    <w:rsid w:val="00C90331"/>
    <w:rsid w:val="00C90473"/>
    <w:rsid w:val="00C9183F"/>
    <w:rsid w:val="00C96E78"/>
    <w:rsid w:val="00CB21EB"/>
    <w:rsid w:val="00CB2E54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5521"/>
    <w:rsid w:val="00CF0B01"/>
    <w:rsid w:val="00CF1C49"/>
    <w:rsid w:val="00CF6414"/>
    <w:rsid w:val="00CF747B"/>
    <w:rsid w:val="00D03D6C"/>
    <w:rsid w:val="00D16156"/>
    <w:rsid w:val="00D1637C"/>
    <w:rsid w:val="00D172CD"/>
    <w:rsid w:val="00D17646"/>
    <w:rsid w:val="00D178AC"/>
    <w:rsid w:val="00D17D7E"/>
    <w:rsid w:val="00D31D14"/>
    <w:rsid w:val="00D40881"/>
    <w:rsid w:val="00D42710"/>
    <w:rsid w:val="00D4377C"/>
    <w:rsid w:val="00D50A79"/>
    <w:rsid w:val="00D5579B"/>
    <w:rsid w:val="00D56642"/>
    <w:rsid w:val="00D64055"/>
    <w:rsid w:val="00D64910"/>
    <w:rsid w:val="00D85177"/>
    <w:rsid w:val="00D907BA"/>
    <w:rsid w:val="00DA0AE6"/>
    <w:rsid w:val="00DA3182"/>
    <w:rsid w:val="00DA32D2"/>
    <w:rsid w:val="00DD31CF"/>
    <w:rsid w:val="00DD3B89"/>
    <w:rsid w:val="00DD5A16"/>
    <w:rsid w:val="00DE007A"/>
    <w:rsid w:val="00DE1F66"/>
    <w:rsid w:val="00DE3B43"/>
    <w:rsid w:val="00DE4959"/>
    <w:rsid w:val="00DE526C"/>
    <w:rsid w:val="00DF2999"/>
    <w:rsid w:val="00DF2E4A"/>
    <w:rsid w:val="00DF3D9B"/>
    <w:rsid w:val="00DF3EB4"/>
    <w:rsid w:val="00E0593A"/>
    <w:rsid w:val="00E0745F"/>
    <w:rsid w:val="00E11B7F"/>
    <w:rsid w:val="00E170B6"/>
    <w:rsid w:val="00E17805"/>
    <w:rsid w:val="00E22E8E"/>
    <w:rsid w:val="00E23214"/>
    <w:rsid w:val="00E314A8"/>
    <w:rsid w:val="00E319D3"/>
    <w:rsid w:val="00E32FDC"/>
    <w:rsid w:val="00E34CE0"/>
    <w:rsid w:val="00E36428"/>
    <w:rsid w:val="00E43E16"/>
    <w:rsid w:val="00E44BE2"/>
    <w:rsid w:val="00E475B6"/>
    <w:rsid w:val="00E47D2E"/>
    <w:rsid w:val="00E51C10"/>
    <w:rsid w:val="00E52554"/>
    <w:rsid w:val="00E55CE2"/>
    <w:rsid w:val="00E6590A"/>
    <w:rsid w:val="00E675E8"/>
    <w:rsid w:val="00E738A7"/>
    <w:rsid w:val="00E82CDF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EF6EF8"/>
    <w:rsid w:val="00F03980"/>
    <w:rsid w:val="00F03D19"/>
    <w:rsid w:val="00F05EFF"/>
    <w:rsid w:val="00F117D9"/>
    <w:rsid w:val="00F12DBD"/>
    <w:rsid w:val="00F205AB"/>
    <w:rsid w:val="00F20A98"/>
    <w:rsid w:val="00F23811"/>
    <w:rsid w:val="00F26818"/>
    <w:rsid w:val="00F2795A"/>
    <w:rsid w:val="00F34AC9"/>
    <w:rsid w:val="00F351C0"/>
    <w:rsid w:val="00F44101"/>
    <w:rsid w:val="00F474EB"/>
    <w:rsid w:val="00F56207"/>
    <w:rsid w:val="00F56A3A"/>
    <w:rsid w:val="00F62EF9"/>
    <w:rsid w:val="00F737DB"/>
    <w:rsid w:val="00F74552"/>
    <w:rsid w:val="00F77706"/>
    <w:rsid w:val="00F851F2"/>
    <w:rsid w:val="00F87924"/>
    <w:rsid w:val="00FA56B2"/>
    <w:rsid w:val="00FB33C3"/>
    <w:rsid w:val="00FB4329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character" w:customStyle="1" w:styleId="af3">
    <w:name w:val="Основной текст_"/>
    <w:basedOn w:val="a0"/>
    <w:link w:val="23"/>
    <w:rsid w:val="005053CA"/>
    <w:rPr>
      <w:rFonts w:eastAsia="Times New Roman"/>
      <w:sz w:val="18"/>
      <w:szCs w:val="18"/>
      <w:shd w:val="clear" w:color="auto" w:fill="FFFFFF"/>
    </w:rPr>
  </w:style>
  <w:style w:type="character" w:customStyle="1" w:styleId="12Exact">
    <w:name w:val="Основной текст (12) Exact"/>
    <w:basedOn w:val="a0"/>
    <w:rsid w:val="005053CA"/>
    <w:rPr>
      <w:rFonts w:ascii="Arial" w:eastAsia="Arial" w:hAnsi="Arial" w:cs="Arial"/>
      <w:b w:val="0"/>
      <w:bCs w:val="0"/>
      <w:i/>
      <w:iCs/>
      <w:smallCaps w:val="0"/>
      <w:strike w:val="0"/>
      <w:spacing w:val="-6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5053C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3"/>
    <w:rsid w:val="005053CA"/>
    <w:pPr>
      <w:widowControl w:val="0"/>
      <w:shd w:val="clear" w:color="auto" w:fill="FFFFFF"/>
      <w:spacing w:line="0" w:lineRule="atLeast"/>
      <w:ind w:hanging="300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rsid w:val="005053CA"/>
    <w:pPr>
      <w:widowControl w:val="0"/>
      <w:shd w:val="clear" w:color="auto" w:fill="FFFFFF"/>
      <w:spacing w:after="180" w:line="246" w:lineRule="exact"/>
      <w:ind w:hanging="300"/>
      <w:jc w:val="both"/>
    </w:pPr>
    <w:rPr>
      <w:b/>
      <w:bCs/>
      <w:sz w:val="18"/>
      <w:szCs w:val="18"/>
      <w:lang w:eastAsia="en-US"/>
    </w:rPr>
  </w:style>
  <w:style w:type="character" w:customStyle="1" w:styleId="21Exact">
    <w:name w:val="Основной текст (21) Exact"/>
    <w:basedOn w:val="a0"/>
    <w:link w:val="210"/>
    <w:rsid w:val="005053CA"/>
    <w:rPr>
      <w:rFonts w:eastAsia="Times New Roman"/>
      <w:spacing w:val="36"/>
      <w:sz w:val="11"/>
      <w:szCs w:val="11"/>
      <w:shd w:val="clear" w:color="auto" w:fill="FFFFFF"/>
    </w:rPr>
  </w:style>
  <w:style w:type="character" w:customStyle="1" w:styleId="21Exact0">
    <w:name w:val="Основной текст (21) + Малые прописные Exact"/>
    <w:basedOn w:val="21Exact"/>
    <w:rsid w:val="005053CA"/>
    <w:rPr>
      <w:rFonts w:eastAsia="Times New Roman"/>
      <w:smallCaps/>
      <w:color w:val="000000"/>
      <w:spacing w:val="36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00">
    <w:name w:val="Основной текст (20)_"/>
    <w:basedOn w:val="a0"/>
    <w:link w:val="201"/>
    <w:rsid w:val="005053CA"/>
    <w:rPr>
      <w:rFonts w:eastAsia="Times New Roman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5053CA"/>
    <w:pPr>
      <w:widowControl w:val="0"/>
      <w:shd w:val="clear" w:color="auto" w:fill="FFFFFF"/>
      <w:spacing w:line="0" w:lineRule="atLeast"/>
    </w:pPr>
    <w:rPr>
      <w:spacing w:val="36"/>
      <w:sz w:val="11"/>
      <w:szCs w:val="11"/>
      <w:lang w:eastAsia="en-US"/>
    </w:rPr>
  </w:style>
  <w:style w:type="paragraph" w:customStyle="1" w:styleId="201">
    <w:name w:val="Основной текст (20)"/>
    <w:basedOn w:val="a"/>
    <w:link w:val="200"/>
    <w:rsid w:val="005053CA"/>
    <w:pPr>
      <w:widowControl w:val="0"/>
      <w:shd w:val="clear" w:color="auto" w:fill="FFFFFF"/>
      <w:spacing w:line="269" w:lineRule="exact"/>
      <w:ind w:hanging="240"/>
    </w:pPr>
    <w:rPr>
      <w:sz w:val="20"/>
      <w:lang w:eastAsia="en-US"/>
    </w:rPr>
  </w:style>
  <w:style w:type="character" w:customStyle="1" w:styleId="9">
    <w:name w:val="Основной текст (9)_"/>
    <w:basedOn w:val="a0"/>
    <w:link w:val="90"/>
    <w:rsid w:val="005053CA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9"/>
    <w:rsid w:val="005053CA"/>
    <w:rPr>
      <w:rFonts w:ascii="Arial" w:eastAsia="Arial" w:hAnsi="Arial" w:cs="Arial"/>
      <w:color w:val="000000"/>
      <w:spacing w:val="1"/>
      <w:w w:val="100"/>
      <w:position w:val="0"/>
      <w:sz w:val="12"/>
      <w:szCs w:val="12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5053CA"/>
    <w:pPr>
      <w:widowControl w:val="0"/>
      <w:shd w:val="clear" w:color="auto" w:fill="FFFFFF"/>
      <w:spacing w:before="1200" w:line="0" w:lineRule="atLeast"/>
      <w:jc w:val="center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4">
    <w:name w:val="Основной текст + Полужирный"/>
    <w:basedOn w:val="af3"/>
    <w:rsid w:val="0050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f3"/>
    <w:rsid w:val="0050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5">
    <w:name w:val="Подпись к таблице_"/>
    <w:basedOn w:val="a0"/>
    <w:link w:val="af6"/>
    <w:rsid w:val="005053C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7">
    <w:name w:val="Основной текст + Курсив"/>
    <w:basedOn w:val="af3"/>
    <w:rsid w:val="00505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5053C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FontStyle12">
    <w:name w:val="Font Style12"/>
    <w:rsid w:val="00F351C0"/>
    <w:rPr>
      <w:rFonts w:ascii="Arial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character" w:customStyle="1" w:styleId="af3">
    <w:name w:val="Основной текст_"/>
    <w:basedOn w:val="a0"/>
    <w:link w:val="23"/>
    <w:rsid w:val="005053CA"/>
    <w:rPr>
      <w:rFonts w:eastAsia="Times New Roman"/>
      <w:sz w:val="18"/>
      <w:szCs w:val="18"/>
      <w:shd w:val="clear" w:color="auto" w:fill="FFFFFF"/>
    </w:rPr>
  </w:style>
  <w:style w:type="character" w:customStyle="1" w:styleId="12Exact">
    <w:name w:val="Основной текст (12) Exact"/>
    <w:basedOn w:val="a0"/>
    <w:rsid w:val="005053CA"/>
    <w:rPr>
      <w:rFonts w:ascii="Arial" w:eastAsia="Arial" w:hAnsi="Arial" w:cs="Arial"/>
      <w:b w:val="0"/>
      <w:bCs w:val="0"/>
      <w:i/>
      <w:iCs/>
      <w:smallCaps w:val="0"/>
      <w:strike w:val="0"/>
      <w:spacing w:val="-6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5053C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3"/>
    <w:rsid w:val="005053CA"/>
    <w:pPr>
      <w:widowControl w:val="0"/>
      <w:shd w:val="clear" w:color="auto" w:fill="FFFFFF"/>
      <w:spacing w:line="0" w:lineRule="atLeast"/>
      <w:ind w:hanging="300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rsid w:val="005053CA"/>
    <w:pPr>
      <w:widowControl w:val="0"/>
      <w:shd w:val="clear" w:color="auto" w:fill="FFFFFF"/>
      <w:spacing w:after="180" w:line="246" w:lineRule="exact"/>
      <w:ind w:hanging="300"/>
      <w:jc w:val="both"/>
    </w:pPr>
    <w:rPr>
      <w:b/>
      <w:bCs/>
      <w:sz w:val="18"/>
      <w:szCs w:val="18"/>
      <w:lang w:eastAsia="en-US"/>
    </w:rPr>
  </w:style>
  <w:style w:type="character" w:customStyle="1" w:styleId="21Exact">
    <w:name w:val="Основной текст (21) Exact"/>
    <w:basedOn w:val="a0"/>
    <w:link w:val="210"/>
    <w:rsid w:val="005053CA"/>
    <w:rPr>
      <w:rFonts w:eastAsia="Times New Roman"/>
      <w:spacing w:val="36"/>
      <w:sz w:val="11"/>
      <w:szCs w:val="11"/>
      <w:shd w:val="clear" w:color="auto" w:fill="FFFFFF"/>
    </w:rPr>
  </w:style>
  <w:style w:type="character" w:customStyle="1" w:styleId="21Exact0">
    <w:name w:val="Основной текст (21) + Малые прописные Exact"/>
    <w:basedOn w:val="21Exact"/>
    <w:rsid w:val="005053CA"/>
    <w:rPr>
      <w:rFonts w:eastAsia="Times New Roman"/>
      <w:smallCaps/>
      <w:color w:val="000000"/>
      <w:spacing w:val="36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00">
    <w:name w:val="Основной текст (20)_"/>
    <w:basedOn w:val="a0"/>
    <w:link w:val="201"/>
    <w:rsid w:val="005053CA"/>
    <w:rPr>
      <w:rFonts w:eastAsia="Times New Roman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5053CA"/>
    <w:pPr>
      <w:widowControl w:val="0"/>
      <w:shd w:val="clear" w:color="auto" w:fill="FFFFFF"/>
      <w:spacing w:line="0" w:lineRule="atLeast"/>
    </w:pPr>
    <w:rPr>
      <w:spacing w:val="36"/>
      <w:sz w:val="11"/>
      <w:szCs w:val="11"/>
      <w:lang w:eastAsia="en-US"/>
    </w:rPr>
  </w:style>
  <w:style w:type="paragraph" w:customStyle="1" w:styleId="201">
    <w:name w:val="Основной текст (20)"/>
    <w:basedOn w:val="a"/>
    <w:link w:val="200"/>
    <w:rsid w:val="005053CA"/>
    <w:pPr>
      <w:widowControl w:val="0"/>
      <w:shd w:val="clear" w:color="auto" w:fill="FFFFFF"/>
      <w:spacing w:line="269" w:lineRule="exact"/>
      <w:ind w:hanging="240"/>
    </w:pPr>
    <w:rPr>
      <w:sz w:val="20"/>
      <w:lang w:eastAsia="en-US"/>
    </w:rPr>
  </w:style>
  <w:style w:type="character" w:customStyle="1" w:styleId="9">
    <w:name w:val="Основной текст (9)_"/>
    <w:basedOn w:val="a0"/>
    <w:link w:val="90"/>
    <w:rsid w:val="005053CA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9"/>
    <w:rsid w:val="005053CA"/>
    <w:rPr>
      <w:rFonts w:ascii="Arial" w:eastAsia="Arial" w:hAnsi="Arial" w:cs="Arial"/>
      <w:color w:val="000000"/>
      <w:spacing w:val="1"/>
      <w:w w:val="100"/>
      <w:position w:val="0"/>
      <w:sz w:val="12"/>
      <w:szCs w:val="12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5053CA"/>
    <w:pPr>
      <w:widowControl w:val="0"/>
      <w:shd w:val="clear" w:color="auto" w:fill="FFFFFF"/>
      <w:spacing w:before="1200" w:line="0" w:lineRule="atLeast"/>
      <w:jc w:val="center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4">
    <w:name w:val="Основной текст + Полужирный"/>
    <w:basedOn w:val="af3"/>
    <w:rsid w:val="0050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f3"/>
    <w:rsid w:val="0050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5">
    <w:name w:val="Подпись к таблице_"/>
    <w:basedOn w:val="a0"/>
    <w:link w:val="af6"/>
    <w:rsid w:val="005053C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7">
    <w:name w:val="Основной текст + Курсив"/>
    <w:basedOn w:val="af3"/>
    <w:rsid w:val="00505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5053C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FontStyle12">
    <w:name w:val="Font Style12"/>
    <w:rsid w:val="00F351C0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C0CE-7B08-42D0-B71E-BBE00CAC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2021-03-22T15:43:00Z</cp:lastPrinted>
  <dcterms:created xsi:type="dcterms:W3CDTF">2021-03-30T07:01:00Z</dcterms:created>
  <dcterms:modified xsi:type="dcterms:W3CDTF">2021-03-30T07:01:00Z</dcterms:modified>
</cp:coreProperties>
</file>