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02" w:rsidRPr="005E6E5F" w:rsidRDefault="00127F02" w:rsidP="004F001C">
      <w:pPr>
        <w:pStyle w:val="ConsPlusNonformat"/>
        <w:jc w:val="center"/>
        <w:rPr>
          <w:rFonts w:ascii="Times New Roman" w:hAnsi="Times New Roman" w:cs="Times New Roman"/>
          <w:sz w:val="28"/>
          <w:szCs w:val="28"/>
        </w:rPr>
      </w:pPr>
      <w:r w:rsidRPr="005E6E5F">
        <w:rPr>
          <w:rFonts w:ascii="Times New Roman" w:hAnsi="Times New Roman" w:cs="Times New Roman"/>
          <w:sz w:val="28"/>
          <w:szCs w:val="28"/>
        </w:rPr>
        <w:t>СПРАВКА</w:t>
      </w:r>
    </w:p>
    <w:p w:rsidR="00127F02" w:rsidRPr="005E6E5F" w:rsidRDefault="00127F02" w:rsidP="004F001C">
      <w:pPr>
        <w:pStyle w:val="ConsPlusNonformat"/>
        <w:jc w:val="center"/>
        <w:rPr>
          <w:rFonts w:ascii="Times New Roman" w:hAnsi="Times New Roman" w:cs="Times New Roman"/>
          <w:sz w:val="28"/>
          <w:szCs w:val="28"/>
        </w:rPr>
      </w:pPr>
      <w:r w:rsidRPr="005E6E5F">
        <w:rPr>
          <w:rFonts w:ascii="Times New Roman" w:hAnsi="Times New Roman" w:cs="Times New Roman"/>
          <w:sz w:val="28"/>
          <w:szCs w:val="28"/>
        </w:rPr>
        <w:t>о результатах публичных консультаций</w:t>
      </w:r>
    </w:p>
    <w:p w:rsidR="00127F02" w:rsidRPr="005E6E5F" w:rsidRDefault="00127F02" w:rsidP="004F001C">
      <w:pPr>
        <w:pStyle w:val="ConsPlusNonformat"/>
        <w:jc w:val="center"/>
        <w:rPr>
          <w:rFonts w:ascii="Times New Roman" w:hAnsi="Times New Roman" w:cs="Times New Roman"/>
          <w:sz w:val="28"/>
          <w:szCs w:val="28"/>
        </w:rPr>
      </w:pPr>
      <w:r w:rsidRPr="005E6E5F">
        <w:rPr>
          <w:rFonts w:ascii="Times New Roman" w:hAnsi="Times New Roman" w:cs="Times New Roman"/>
          <w:sz w:val="28"/>
          <w:szCs w:val="28"/>
        </w:rPr>
        <w:t xml:space="preserve">по проекту </w:t>
      </w:r>
      <w:r w:rsidR="00C44B01">
        <w:rPr>
          <w:rFonts w:ascii="Times New Roman" w:hAnsi="Times New Roman" w:cs="Times New Roman"/>
          <w:sz w:val="28"/>
          <w:szCs w:val="28"/>
        </w:rPr>
        <w:t xml:space="preserve">нормативного </w:t>
      </w:r>
      <w:r w:rsidRPr="005E6E5F">
        <w:rPr>
          <w:rFonts w:ascii="Times New Roman" w:hAnsi="Times New Roman" w:cs="Times New Roman"/>
          <w:sz w:val="28"/>
          <w:szCs w:val="28"/>
        </w:rPr>
        <w:t>правового акта</w:t>
      </w:r>
    </w:p>
    <w:p w:rsidR="00127F02" w:rsidRPr="005E6E5F" w:rsidRDefault="00127F02" w:rsidP="004F001C">
      <w:pPr>
        <w:pStyle w:val="ConsPlusNonformat"/>
        <w:jc w:val="both"/>
        <w:outlineLvl w:val="0"/>
        <w:rPr>
          <w:rFonts w:ascii="Times New Roman" w:hAnsi="Times New Roman" w:cs="Times New Roman"/>
          <w:sz w:val="28"/>
          <w:szCs w:val="28"/>
        </w:rPr>
      </w:pPr>
    </w:p>
    <w:p w:rsidR="005E6E5F" w:rsidRPr="00F76FF2" w:rsidRDefault="00C44B01" w:rsidP="006C68A4">
      <w:pPr>
        <w:pStyle w:val="ConsPlusTitle"/>
        <w:ind w:right="-143"/>
        <w:jc w:val="center"/>
        <w:rPr>
          <w:rFonts w:ascii="Times New Roman" w:eastAsiaTheme="minorHAnsi" w:hAnsi="Times New Roman" w:cs="Times New Roman"/>
          <w:sz w:val="28"/>
          <w:szCs w:val="28"/>
          <w:lang w:eastAsia="en-US"/>
        </w:rPr>
      </w:pPr>
      <w:r w:rsidRPr="00C44B01">
        <w:rPr>
          <w:rFonts w:ascii="Times New Roman" w:eastAsiaTheme="minorHAnsi" w:hAnsi="Times New Roman" w:cs="Times New Roman"/>
          <w:sz w:val="28"/>
          <w:szCs w:val="28"/>
          <w:lang w:eastAsia="en-US"/>
        </w:rPr>
        <w:t>постановлени</w:t>
      </w:r>
      <w:r>
        <w:rPr>
          <w:rFonts w:ascii="Times New Roman" w:eastAsiaTheme="minorHAnsi" w:hAnsi="Times New Roman" w:cs="Times New Roman"/>
          <w:sz w:val="28"/>
          <w:szCs w:val="28"/>
          <w:lang w:eastAsia="en-US"/>
        </w:rPr>
        <w:t>е</w:t>
      </w:r>
      <w:r w:rsidRPr="00C44B01">
        <w:rPr>
          <w:rFonts w:ascii="Times New Roman" w:eastAsiaTheme="minorHAnsi" w:hAnsi="Times New Roman" w:cs="Times New Roman"/>
          <w:sz w:val="28"/>
          <w:szCs w:val="28"/>
          <w:lang w:eastAsia="en-US"/>
        </w:rPr>
        <w:t xml:space="preserve"> Администрации муниципального образования "Город Архангельск" "Об утверждении порядка организации похоронного дела, ритуального обслуживания населения, эксплуатации и содержания мест погребения в муниципальном образовании "Город Архангельск "</w:t>
      </w:r>
    </w:p>
    <w:p w:rsidR="005E6E5F" w:rsidRDefault="005E6E5F" w:rsidP="004F001C">
      <w:pPr>
        <w:pStyle w:val="ConsPlusNonformat"/>
        <w:jc w:val="center"/>
        <w:rPr>
          <w:rFonts w:ascii="Times New Roman" w:hAnsi="Times New Roman" w:cs="Times New Roman"/>
          <w:sz w:val="24"/>
          <w:szCs w:val="24"/>
        </w:rPr>
      </w:pPr>
    </w:p>
    <w:p w:rsidR="00C44B01" w:rsidRPr="005E6E5F" w:rsidRDefault="00C44B01" w:rsidP="004F001C">
      <w:pPr>
        <w:pStyle w:val="ConsPlusNonformat"/>
        <w:jc w:val="center"/>
        <w:rPr>
          <w:rFonts w:ascii="Times New Roman" w:hAnsi="Times New Roman" w:cs="Times New Roman"/>
          <w:sz w:val="24"/>
          <w:szCs w:val="24"/>
        </w:rPr>
      </w:pPr>
    </w:p>
    <w:p w:rsidR="00127F02" w:rsidRPr="005E6E5F" w:rsidRDefault="00127F02" w:rsidP="00972C85">
      <w:pPr>
        <w:pStyle w:val="ConsPlusNonformat"/>
        <w:ind w:right="-284" w:firstLine="708"/>
        <w:jc w:val="both"/>
        <w:rPr>
          <w:rFonts w:ascii="Times New Roman" w:hAnsi="Times New Roman" w:cs="Times New Roman"/>
          <w:sz w:val="28"/>
          <w:szCs w:val="28"/>
        </w:rPr>
      </w:pPr>
      <w:r w:rsidRPr="005E6E5F">
        <w:rPr>
          <w:rFonts w:ascii="Times New Roman" w:hAnsi="Times New Roman" w:cs="Times New Roman"/>
          <w:sz w:val="28"/>
          <w:szCs w:val="28"/>
        </w:rPr>
        <w:t>1. Разработчик</w:t>
      </w:r>
      <w:r w:rsidR="005E6E5F" w:rsidRPr="005E6E5F">
        <w:rPr>
          <w:rFonts w:ascii="Times New Roman" w:hAnsi="Times New Roman" w:cs="Times New Roman"/>
          <w:sz w:val="28"/>
          <w:szCs w:val="28"/>
        </w:rPr>
        <w:t>:</w:t>
      </w:r>
      <w:r w:rsidR="005E6E5F">
        <w:rPr>
          <w:rFonts w:ascii="Times New Roman" w:hAnsi="Times New Roman" w:cs="Times New Roman"/>
          <w:sz w:val="28"/>
          <w:szCs w:val="28"/>
        </w:rPr>
        <w:t xml:space="preserve"> д</w:t>
      </w:r>
      <w:r w:rsidR="005E6E5F" w:rsidRPr="00F76FF2">
        <w:rPr>
          <w:rFonts w:ascii="Times New Roman" w:hAnsi="Times New Roman" w:cs="Times New Roman"/>
          <w:sz w:val="28"/>
          <w:szCs w:val="28"/>
        </w:rPr>
        <w:t xml:space="preserve">епартамент </w:t>
      </w:r>
      <w:r w:rsidR="00C44B01">
        <w:rPr>
          <w:rFonts w:ascii="Times New Roman" w:hAnsi="Times New Roman" w:cs="Times New Roman"/>
          <w:sz w:val="28"/>
          <w:szCs w:val="28"/>
        </w:rPr>
        <w:t>городского хозяйства</w:t>
      </w:r>
      <w:r w:rsidR="005E6E5F" w:rsidRPr="00F76FF2">
        <w:rPr>
          <w:rFonts w:ascii="Times New Roman" w:hAnsi="Times New Roman" w:cs="Times New Roman"/>
          <w:sz w:val="28"/>
          <w:szCs w:val="28"/>
        </w:rPr>
        <w:t xml:space="preserve"> Администрации муниципального образования </w:t>
      </w:r>
      <w:r w:rsidR="006C68A4">
        <w:rPr>
          <w:rFonts w:ascii="Times New Roman" w:hAnsi="Times New Roman" w:cs="Times New Roman"/>
          <w:sz w:val="28"/>
          <w:szCs w:val="28"/>
        </w:rPr>
        <w:t>"Город Архангельск"</w:t>
      </w:r>
      <w:r w:rsidR="005E6E5F">
        <w:rPr>
          <w:rFonts w:ascii="Times New Roman" w:hAnsi="Times New Roman" w:cs="Times New Roman"/>
          <w:sz w:val="28"/>
          <w:szCs w:val="28"/>
        </w:rPr>
        <w:t>.</w:t>
      </w:r>
    </w:p>
    <w:p w:rsidR="00127F02" w:rsidRPr="005E6E5F" w:rsidRDefault="005E6E5F" w:rsidP="00972C85">
      <w:pPr>
        <w:pStyle w:val="ConsPlusNonformat"/>
        <w:ind w:right="-284" w:firstLine="708"/>
        <w:jc w:val="both"/>
        <w:rPr>
          <w:rFonts w:ascii="Times New Roman" w:hAnsi="Times New Roman" w:cs="Times New Roman"/>
          <w:sz w:val="28"/>
          <w:szCs w:val="28"/>
        </w:rPr>
      </w:pPr>
      <w:r>
        <w:rPr>
          <w:rFonts w:ascii="Times New Roman" w:hAnsi="Times New Roman" w:cs="Times New Roman"/>
          <w:sz w:val="28"/>
          <w:szCs w:val="28"/>
        </w:rPr>
        <w:t>2. Сфера регулирования</w:t>
      </w:r>
      <w:r w:rsidRPr="005E6E5F">
        <w:rPr>
          <w:rFonts w:ascii="Times New Roman" w:hAnsi="Times New Roman" w:cs="Times New Roman"/>
          <w:sz w:val="28"/>
          <w:szCs w:val="28"/>
        </w:rPr>
        <w:t>:</w:t>
      </w:r>
      <w:r>
        <w:rPr>
          <w:rFonts w:ascii="Times New Roman" w:hAnsi="Times New Roman" w:cs="Times New Roman"/>
          <w:sz w:val="28"/>
          <w:szCs w:val="28"/>
        </w:rPr>
        <w:t xml:space="preserve"> предпринимательская деятельность.</w:t>
      </w:r>
    </w:p>
    <w:p w:rsidR="00127F02" w:rsidRPr="005E6E5F" w:rsidRDefault="00127F02" w:rsidP="00972C85">
      <w:pPr>
        <w:pStyle w:val="ConsPlusNonformat"/>
        <w:ind w:right="-284" w:firstLine="708"/>
        <w:jc w:val="both"/>
        <w:rPr>
          <w:rFonts w:ascii="Times New Roman" w:hAnsi="Times New Roman" w:cs="Times New Roman"/>
          <w:sz w:val="28"/>
          <w:szCs w:val="28"/>
        </w:rPr>
      </w:pPr>
      <w:r w:rsidRPr="005E6E5F">
        <w:rPr>
          <w:rFonts w:ascii="Times New Roman" w:hAnsi="Times New Roman" w:cs="Times New Roman"/>
          <w:sz w:val="28"/>
          <w:szCs w:val="28"/>
        </w:rPr>
        <w:t>3. Сроки проведения публичных консультаций:</w:t>
      </w:r>
    </w:p>
    <w:p w:rsidR="00127F02" w:rsidRPr="005E6E5F" w:rsidRDefault="00127F02" w:rsidP="004F001C">
      <w:pPr>
        <w:pStyle w:val="ConsPlusNonformat"/>
        <w:ind w:right="-284"/>
        <w:jc w:val="both"/>
        <w:rPr>
          <w:rFonts w:ascii="Times New Roman" w:hAnsi="Times New Roman" w:cs="Times New Roman"/>
          <w:sz w:val="28"/>
          <w:szCs w:val="28"/>
        </w:rPr>
      </w:pPr>
      <w:r w:rsidRPr="005E6E5F">
        <w:rPr>
          <w:rFonts w:ascii="Times New Roman" w:hAnsi="Times New Roman" w:cs="Times New Roman"/>
          <w:sz w:val="28"/>
          <w:szCs w:val="28"/>
        </w:rPr>
        <w:t>Нач</w:t>
      </w:r>
      <w:r w:rsidR="004F39EA">
        <w:rPr>
          <w:rFonts w:ascii="Times New Roman" w:hAnsi="Times New Roman" w:cs="Times New Roman"/>
          <w:sz w:val="28"/>
          <w:szCs w:val="28"/>
        </w:rPr>
        <w:t>ало "</w:t>
      </w:r>
      <w:r w:rsidR="00C44B01">
        <w:rPr>
          <w:rFonts w:ascii="Times New Roman" w:hAnsi="Times New Roman" w:cs="Times New Roman"/>
          <w:sz w:val="28"/>
          <w:szCs w:val="28"/>
        </w:rPr>
        <w:t>18</w:t>
      </w:r>
      <w:r w:rsidR="004F39EA">
        <w:rPr>
          <w:rFonts w:ascii="Times New Roman" w:hAnsi="Times New Roman" w:cs="Times New Roman"/>
          <w:sz w:val="28"/>
          <w:szCs w:val="28"/>
        </w:rPr>
        <w:t xml:space="preserve">" </w:t>
      </w:r>
      <w:r w:rsidR="00C44B01">
        <w:rPr>
          <w:rFonts w:ascii="Times New Roman" w:hAnsi="Times New Roman" w:cs="Times New Roman"/>
          <w:sz w:val="28"/>
          <w:szCs w:val="28"/>
        </w:rPr>
        <w:t>марта</w:t>
      </w:r>
      <w:r w:rsidR="004F39EA">
        <w:rPr>
          <w:rFonts w:ascii="Times New Roman" w:hAnsi="Times New Roman" w:cs="Times New Roman"/>
          <w:sz w:val="28"/>
          <w:szCs w:val="28"/>
        </w:rPr>
        <w:t xml:space="preserve"> 2019 г</w:t>
      </w:r>
      <w:r w:rsidRPr="005E6E5F">
        <w:rPr>
          <w:rFonts w:ascii="Times New Roman" w:hAnsi="Times New Roman" w:cs="Times New Roman"/>
          <w:sz w:val="28"/>
          <w:szCs w:val="28"/>
        </w:rPr>
        <w:t>.</w:t>
      </w:r>
    </w:p>
    <w:p w:rsidR="00127F02" w:rsidRPr="005E6E5F" w:rsidRDefault="005E6E5F" w:rsidP="004F001C">
      <w:pPr>
        <w:pStyle w:val="ConsPlusNonformat"/>
        <w:ind w:right="-284"/>
        <w:jc w:val="both"/>
        <w:rPr>
          <w:rFonts w:ascii="Times New Roman" w:hAnsi="Times New Roman" w:cs="Times New Roman"/>
          <w:sz w:val="28"/>
          <w:szCs w:val="28"/>
        </w:rPr>
      </w:pPr>
      <w:r>
        <w:rPr>
          <w:rFonts w:ascii="Times New Roman" w:hAnsi="Times New Roman" w:cs="Times New Roman"/>
          <w:sz w:val="28"/>
          <w:szCs w:val="28"/>
        </w:rPr>
        <w:t xml:space="preserve">Окончание </w:t>
      </w:r>
      <w:r w:rsidR="004F39EA">
        <w:rPr>
          <w:rFonts w:ascii="Times New Roman" w:hAnsi="Times New Roman" w:cs="Times New Roman"/>
          <w:sz w:val="28"/>
          <w:szCs w:val="28"/>
        </w:rPr>
        <w:t>"</w:t>
      </w:r>
      <w:r w:rsidR="00C44B01">
        <w:rPr>
          <w:rFonts w:ascii="Times New Roman" w:hAnsi="Times New Roman" w:cs="Times New Roman"/>
          <w:sz w:val="28"/>
          <w:szCs w:val="28"/>
        </w:rPr>
        <w:t>05</w:t>
      </w:r>
      <w:r w:rsidR="004F39EA">
        <w:rPr>
          <w:rFonts w:ascii="Times New Roman" w:hAnsi="Times New Roman" w:cs="Times New Roman"/>
          <w:sz w:val="28"/>
          <w:szCs w:val="28"/>
        </w:rPr>
        <w:t>"</w:t>
      </w:r>
      <w:r w:rsidR="00127F02" w:rsidRPr="005E6E5F">
        <w:rPr>
          <w:rFonts w:ascii="Times New Roman" w:hAnsi="Times New Roman" w:cs="Times New Roman"/>
          <w:sz w:val="28"/>
          <w:szCs w:val="28"/>
        </w:rPr>
        <w:t xml:space="preserve"> </w:t>
      </w:r>
      <w:r w:rsidR="00C44B01">
        <w:rPr>
          <w:rFonts w:ascii="Times New Roman" w:hAnsi="Times New Roman" w:cs="Times New Roman"/>
          <w:sz w:val="28"/>
          <w:szCs w:val="28"/>
        </w:rPr>
        <w:t>апреля</w:t>
      </w:r>
      <w:r w:rsidR="004F39EA">
        <w:rPr>
          <w:rFonts w:ascii="Times New Roman" w:hAnsi="Times New Roman" w:cs="Times New Roman"/>
          <w:sz w:val="28"/>
          <w:szCs w:val="28"/>
        </w:rPr>
        <w:t xml:space="preserve"> 2019</w:t>
      </w:r>
      <w:r w:rsidR="00127F02" w:rsidRPr="005E6E5F">
        <w:rPr>
          <w:rFonts w:ascii="Times New Roman" w:hAnsi="Times New Roman" w:cs="Times New Roman"/>
          <w:sz w:val="28"/>
          <w:szCs w:val="28"/>
        </w:rPr>
        <w:t xml:space="preserve"> г.</w:t>
      </w:r>
      <w:r w:rsidR="00972C85">
        <w:rPr>
          <w:rFonts w:ascii="Times New Roman" w:hAnsi="Times New Roman" w:cs="Times New Roman"/>
          <w:sz w:val="28"/>
          <w:szCs w:val="28"/>
        </w:rPr>
        <w:t xml:space="preserve"> </w:t>
      </w:r>
    </w:p>
    <w:p w:rsidR="00127F02" w:rsidRPr="005E6E5F" w:rsidRDefault="00127F02" w:rsidP="00972C85">
      <w:pPr>
        <w:pStyle w:val="ConsPlusNonformat"/>
        <w:ind w:right="-284" w:firstLine="708"/>
        <w:jc w:val="both"/>
        <w:rPr>
          <w:rFonts w:ascii="Times New Roman" w:hAnsi="Times New Roman" w:cs="Times New Roman"/>
          <w:sz w:val="28"/>
          <w:szCs w:val="28"/>
        </w:rPr>
      </w:pPr>
      <w:r w:rsidRPr="005E6E5F">
        <w:rPr>
          <w:rFonts w:ascii="Times New Roman" w:hAnsi="Times New Roman" w:cs="Times New Roman"/>
          <w:sz w:val="28"/>
          <w:szCs w:val="28"/>
        </w:rPr>
        <w:t>4. Проведенные публичные консультации по проекту правового акта</w:t>
      </w:r>
    </w:p>
    <w:p w:rsidR="00127F02" w:rsidRPr="005E6E5F" w:rsidRDefault="00127F02" w:rsidP="004F001C">
      <w:pPr>
        <w:pStyle w:val="ConsPlusNormal"/>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91"/>
        <w:gridCol w:w="1984"/>
        <w:gridCol w:w="3402"/>
      </w:tblGrid>
      <w:tr w:rsidR="00127F02" w:rsidRPr="005E6E5F" w:rsidTr="004F001C">
        <w:tc>
          <w:tcPr>
            <w:tcW w:w="624"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 xml:space="preserve">N </w:t>
            </w:r>
            <w:proofErr w:type="gramStart"/>
            <w:r w:rsidRPr="005E6E5F">
              <w:rPr>
                <w:rFonts w:ascii="Times New Roman" w:hAnsi="Times New Roman" w:cs="Times New Roman"/>
                <w:sz w:val="28"/>
                <w:szCs w:val="28"/>
              </w:rPr>
              <w:t>п</w:t>
            </w:r>
            <w:proofErr w:type="gramEnd"/>
            <w:r w:rsidRPr="005E6E5F">
              <w:rPr>
                <w:rFonts w:ascii="Times New Roman" w:hAnsi="Times New Roman" w:cs="Times New Roman"/>
                <w:sz w:val="28"/>
                <w:szCs w:val="28"/>
              </w:rPr>
              <w:t>/п</w:t>
            </w:r>
          </w:p>
        </w:tc>
        <w:tc>
          <w:tcPr>
            <w:tcW w:w="3691"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Наименование формы проведения публичных консультаций</w:t>
            </w:r>
          </w:p>
        </w:tc>
        <w:tc>
          <w:tcPr>
            <w:tcW w:w="1984"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Срок (дата) проведения</w:t>
            </w:r>
          </w:p>
        </w:tc>
        <w:tc>
          <w:tcPr>
            <w:tcW w:w="3402"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Количество участников публичных консультаций (человек)</w:t>
            </w:r>
          </w:p>
        </w:tc>
      </w:tr>
      <w:tr w:rsidR="00127F02" w:rsidRPr="005E6E5F" w:rsidTr="004F001C">
        <w:tc>
          <w:tcPr>
            <w:tcW w:w="624" w:type="dxa"/>
            <w:vAlign w:val="center"/>
          </w:tcPr>
          <w:p w:rsidR="00127F02" w:rsidRPr="005E6E5F" w:rsidRDefault="005E6E5F"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1</w:t>
            </w:r>
          </w:p>
        </w:tc>
        <w:tc>
          <w:tcPr>
            <w:tcW w:w="3691" w:type="dxa"/>
            <w:vAlign w:val="center"/>
          </w:tcPr>
          <w:p w:rsidR="00127F02" w:rsidRPr="005E6E5F" w:rsidRDefault="005E6E5F" w:rsidP="004F39EA">
            <w:pPr>
              <w:pStyle w:val="ConsPlusNormal"/>
              <w:jc w:val="center"/>
              <w:rPr>
                <w:rFonts w:ascii="Times New Roman" w:hAnsi="Times New Roman" w:cs="Times New Roman"/>
                <w:sz w:val="28"/>
                <w:szCs w:val="28"/>
              </w:rPr>
            </w:pPr>
            <w:r w:rsidRPr="005E6E5F">
              <w:rPr>
                <w:rFonts w:ascii="Times New Roman" w:eastAsia="MS Mincho" w:hAnsi="Times New Roman" w:cs="Times New Roman"/>
                <w:sz w:val="28"/>
                <w:szCs w:val="28"/>
                <w:lang w:eastAsia="ja-JP"/>
              </w:rPr>
              <w:t>Заочные публичные консультации на сайте Администра</w:t>
            </w:r>
            <w:r w:rsidR="004F39EA">
              <w:rPr>
                <w:rFonts w:ascii="Times New Roman" w:eastAsia="MS Mincho" w:hAnsi="Times New Roman" w:cs="Times New Roman"/>
                <w:sz w:val="28"/>
                <w:szCs w:val="28"/>
                <w:lang w:eastAsia="ja-JP"/>
              </w:rPr>
              <w:t>ции муниципального образования "</w:t>
            </w:r>
            <w:r w:rsidRPr="005E6E5F">
              <w:rPr>
                <w:rFonts w:ascii="Times New Roman" w:eastAsia="MS Mincho" w:hAnsi="Times New Roman" w:cs="Times New Roman"/>
                <w:sz w:val="28"/>
                <w:szCs w:val="28"/>
                <w:lang w:eastAsia="ja-JP"/>
              </w:rPr>
              <w:t>Город Архангельск</w:t>
            </w:r>
            <w:r w:rsidR="004F39EA">
              <w:rPr>
                <w:rFonts w:ascii="Times New Roman" w:eastAsia="MS Mincho" w:hAnsi="Times New Roman" w:cs="Times New Roman"/>
                <w:sz w:val="28"/>
                <w:szCs w:val="28"/>
                <w:lang w:eastAsia="ja-JP"/>
              </w:rPr>
              <w:t>"</w:t>
            </w:r>
          </w:p>
        </w:tc>
        <w:tc>
          <w:tcPr>
            <w:tcW w:w="1984" w:type="dxa"/>
            <w:vAlign w:val="center"/>
          </w:tcPr>
          <w:p w:rsidR="00127F02" w:rsidRPr="005E6E5F" w:rsidRDefault="00C44B01" w:rsidP="00C44B01">
            <w:pPr>
              <w:pStyle w:val="ConsPlusNormal"/>
              <w:jc w:val="center"/>
              <w:rPr>
                <w:rFonts w:ascii="Times New Roman" w:hAnsi="Times New Roman" w:cs="Times New Roman"/>
                <w:sz w:val="28"/>
                <w:szCs w:val="28"/>
              </w:rPr>
            </w:pPr>
            <w:r>
              <w:rPr>
                <w:rFonts w:ascii="Times New Roman" w:hAnsi="Times New Roman" w:cs="Times New Roman"/>
                <w:sz w:val="28"/>
                <w:szCs w:val="28"/>
              </w:rPr>
              <w:t>18.03</w:t>
            </w:r>
            <w:r w:rsidR="004F39EA">
              <w:rPr>
                <w:rFonts w:ascii="Times New Roman" w:hAnsi="Times New Roman" w:cs="Times New Roman"/>
                <w:sz w:val="28"/>
                <w:szCs w:val="28"/>
              </w:rPr>
              <w:t>.2019</w:t>
            </w:r>
            <w:r w:rsidR="005E6E5F" w:rsidRPr="005E6E5F">
              <w:rPr>
                <w:rFonts w:ascii="Times New Roman" w:hAnsi="Times New Roman" w:cs="Times New Roman"/>
                <w:sz w:val="28"/>
                <w:szCs w:val="28"/>
              </w:rPr>
              <w:t>-</w:t>
            </w:r>
            <w:r>
              <w:rPr>
                <w:rFonts w:ascii="Times New Roman" w:hAnsi="Times New Roman" w:cs="Times New Roman"/>
                <w:sz w:val="28"/>
                <w:szCs w:val="28"/>
              </w:rPr>
              <w:t>05.04</w:t>
            </w:r>
            <w:r w:rsidR="004F39EA">
              <w:rPr>
                <w:rFonts w:ascii="Times New Roman" w:hAnsi="Times New Roman" w:cs="Times New Roman"/>
                <w:sz w:val="28"/>
                <w:szCs w:val="28"/>
              </w:rPr>
              <w:t>.2019</w:t>
            </w:r>
          </w:p>
        </w:tc>
        <w:tc>
          <w:tcPr>
            <w:tcW w:w="3402" w:type="dxa"/>
            <w:vAlign w:val="center"/>
          </w:tcPr>
          <w:p w:rsidR="00127F02" w:rsidRPr="005E6E5F"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r>
    </w:tbl>
    <w:p w:rsidR="00127F02" w:rsidRPr="005E6E5F" w:rsidRDefault="00127F02" w:rsidP="004F001C">
      <w:pPr>
        <w:pStyle w:val="ConsPlusNormal"/>
        <w:jc w:val="both"/>
        <w:rPr>
          <w:rFonts w:ascii="Times New Roman" w:hAnsi="Times New Roman" w:cs="Times New Roman"/>
          <w:sz w:val="28"/>
          <w:szCs w:val="28"/>
        </w:rPr>
      </w:pPr>
    </w:p>
    <w:p w:rsidR="00127F02" w:rsidRPr="005E6E5F" w:rsidRDefault="00127F02" w:rsidP="004F001C">
      <w:pPr>
        <w:pStyle w:val="ConsPlusNonformat"/>
        <w:jc w:val="both"/>
        <w:rPr>
          <w:rFonts w:ascii="Times New Roman" w:hAnsi="Times New Roman" w:cs="Times New Roman"/>
          <w:sz w:val="28"/>
          <w:szCs w:val="28"/>
        </w:rPr>
      </w:pPr>
      <w:r w:rsidRPr="005E6E5F">
        <w:rPr>
          <w:rFonts w:ascii="Times New Roman" w:hAnsi="Times New Roman" w:cs="Times New Roman"/>
          <w:sz w:val="28"/>
          <w:szCs w:val="28"/>
        </w:rPr>
        <w:t>5. Состав участников публичных консультаций</w:t>
      </w:r>
    </w:p>
    <w:p w:rsidR="00127F02" w:rsidRPr="005E6E5F" w:rsidRDefault="00127F02" w:rsidP="004F001C">
      <w:pPr>
        <w:pStyle w:val="ConsPlusNormal"/>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75"/>
        <w:gridCol w:w="3351"/>
        <w:gridCol w:w="2551"/>
      </w:tblGrid>
      <w:tr w:rsidR="00127F02" w:rsidRPr="00032EDD" w:rsidTr="003C3F6F">
        <w:tc>
          <w:tcPr>
            <w:tcW w:w="624"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 xml:space="preserve">N </w:t>
            </w:r>
            <w:proofErr w:type="gramStart"/>
            <w:r w:rsidRPr="00032EDD">
              <w:rPr>
                <w:rFonts w:ascii="Times New Roman" w:hAnsi="Times New Roman" w:cs="Times New Roman"/>
                <w:sz w:val="28"/>
                <w:szCs w:val="28"/>
              </w:rPr>
              <w:t>п</w:t>
            </w:r>
            <w:proofErr w:type="gramEnd"/>
            <w:r w:rsidRPr="00032EDD">
              <w:rPr>
                <w:rFonts w:ascii="Times New Roman" w:hAnsi="Times New Roman" w:cs="Times New Roman"/>
                <w:sz w:val="28"/>
                <w:szCs w:val="28"/>
              </w:rPr>
              <w:t>/п</w:t>
            </w:r>
          </w:p>
        </w:tc>
        <w:tc>
          <w:tcPr>
            <w:tcW w:w="3175" w:type="dxa"/>
            <w:vAlign w:val="center"/>
          </w:tcPr>
          <w:p w:rsidR="004F001C"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 xml:space="preserve">Наименование </w:t>
            </w:r>
          </w:p>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целевой группы</w:t>
            </w:r>
          </w:p>
        </w:tc>
        <w:tc>
          <w:tcPr>
            <w:tcW w:w="3351"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Количество участников целевой группы (человек)</w:t>
            </w:r>
          </w:p>
        </w:tc>
        <w:tc>
          <w:tcPr>
            <w:tcW w:w="2551"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Доля от общего количества участников</w:t>
            </w:r>
            <w:proofErr w:type="gramStart"/>
            <w:r w:rsidRPr="00032EDD">
              <w:rPr>
                <w:rFonts w:ascii="Times New Roman" w:hAnsi="Times New Roman" w:cs="Times New Roman"/>
                <w:sz w:val="28"/>
                <w:szCs w:val="28"/>
              </w:rPr>
              <w:t xml:space="preserve"> (%)</w:t>
            </w:r>
            <w:proofErr w:type="gramEnd"/>
          </w:p>
        </w:tc>
      </w:tr>
      <w:tr w:rsidR="00127F02" w:rsidRPr="00032EDD" w:rsidTr="003C3F6F">
        <w:tc>
          <w:tcPr>
            <w:tcW w:w="624" w:type="dxa"/>
            <w:vAlign w:val="center"/>
          </w:tcPr>
          <w:p w:rsidR="00127F02"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1</w:t>
            </w:r>
          </w:p>
        </w:tc>
        <w:tc>
          <w:tcPr>
            <w:tcW w:w="3175" w:type="dxa"/>
            <w:vAlign w:val="center"/>
          </w:tcPr>
          <w:p w:rsidR="00127F02"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sz w:val="28"/>
                <w:szCs w:val="28"/>
              </w:rPr>
              <w:t>Уполномоченный при Губернаторе Архангельской области по защите прав предпринимателей</w:t>
            </w:r>
          </w:p>
        </w:tc>
        <w:tc>
          <w:tcPr>
            <w:tcW w:w="3351" w:type="dxa"/>
            <w:vAlign w:val="center"/>
          </w:tcPr>
          <w:p w:rsidR="00127F02" w:rsidRPr="00032EDD" w:rsidRDefault="00032ED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551" w:type="dxa"/>
            <w:vAlign w:val="center"/>
          </w:tcPr>
          <w:p w:rsidR="00127F02"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127F02" w:rsidRPr="00032EDD" w:rsidTr="003C3F6F">
        <w:tc>
          <w:tcPr>
            <w:tcW w:w="624" w:type="dxa"/>
            <w:vAlign w:val="center"/>
          </w:tcPr>
          <w:p w:rsidR="00127F02"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2</w:t>
            </w:r>
          </w:p>
        </w:tc>
        <w:tc>
          <w:tcPr>
            <w:tcW w:w="3175" w:type="dxa"/>
            <w:vAlign w:val="center"/>
          </w:tcPr>
          <w:p w:rsidR="00127F02"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sz w:val="28"/>
                <w:szCs w:val="28"/>
              </w:rPr>
              <w:t xml:space="preserve">Представители общественных организаций малого и среднего  предпринимательства </w:t>
            </w:r>
            <w:r w:rsidRPr="00032EDD">
              <w:rPr>
                <w:rFonts w:ascii="Times New Roman" w:hAnsi="Times New Roman"/>
                <w:sz w:val="28"/>
                <w:szCs w:val="28"/>
              </w:rPr>
              <w:lastRenderedPageBreak/>
              <w:t>Архангельска и Архангельской области</w:t>
            </w:r>
          </w:p>
        </w:tc>
        <w:tc>
          <w:tcPr>
            <w:tcW w:w="3351" w:type="dxa"/>
            <w:vAlign w:val="center"/>
          </w:tcPr>
          <w:p w:rsidR="00127F02" w:rsidRPr="00032EDD" w:rsidRDefault="003A377C"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551" w:type="dxa"/>
            <w:vAlign w:val="center"/>
          </w:tcPr>
          <w:p w:rsidR="00127F02"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032EDD" w:rsidRPr="00032EDD" w:rsidTr="003C3F6F">
        <w:tc>
          <w:tcPr>
            <w:tcW w:w="624" w:type="dxa"/>
            <w:vAlign w:val="center"/>
          </w:tcPr>
          <w:p w:rsidR="00032EDD"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lastRenderedPageBreak/>
              <w:t>3</w:t>
            </w:r>
          </w:p>
        </w:tc>
        <w:tc>
          <w:tcPr>
            <w:tcW w:w="3175" w:type="dxa"/>
            <w:vAlign w:val="center"/>
          </w:tcPr>
          <w:p w:rsidR="00032EDD"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sz w:val="28"/>
                <w:szCs w:val="28"/>
              </w:rPr>
              <w:t>Юридические лица и индивидуальные предприниматели</w:t>
            </w:r>
          </w:p>
        </w:tc>
        <w:tc>
          <w:tcPr>
            <w:tcW w:w="3351" w:type="dxa"/>
            <w:vAlign w:val="center"/>
          </w:tcPr>
          <w:p w:rsidR="00032EDD"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2551" w:type="dxa"/>
            <w:vAlign w:val="center"/>
          </w:tcPr>
          <w:p w:rsidR="00032EDD"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85</w:t>
            </w:r>
          </w:p>
        </w:tc>
      </w:tr>
      <w:tr w:rsidR="00127F02" w:rsidRPr="00032EDD" w:rsidTr="003C3F6F">
        <w:tc>
          <w:tcPr>
            <w:tcW w:w="624" w:type="dxa"/>
            <w:vAlign w:val="center"/>
          </w:tcPr>
          <w:p w:rsidR="00127F02" w:rsidRPr="00032EDD" w:rsidRDefault="00127F02" w:rsidP="004F001C">
            <w:pPr>
              <w:pStyle w:val="ConsPlusNormal"/>
              <w:jc w:val="center"/>
              <w:rPr>
                <w:rFonts w:ascii="Times New Roman" w:hAnsi="Times New Roman" w:cs="Times New Roman"/>
                <w:sz w:val="28"/>
                <w:szCs w:val="28"/>
              </w:rPr>
            </w:pPr>
          </w:p>
        </w:tc>
        <w:tc>
          <w:tcPr>
            <w:tcW w:w="3175"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ИТОГО</w:t>
            </w:r>
          </w:p>
        </w:tc>
        <w:tc>
          <w:tcPr>
            <w:tcW w:w="3351" w:type="dxa"/>
            <w:vAlign w:val="center"/>
          </w:tcPr>
          <w:p w:rsidR="00127F02"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c>
          <w:tcPr>
            <w:tcW w:w="2551"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100</w:t>
            </w:r>
          </w:p>
        </w:tc>
      </w:tr>
    </w:tbl>
    <w:p w:rsidR="00127F02" w:rsidRPr="005E6E5F" w:rsidRDefault="00127F02" w:rsidP="004F001C">
      <w:pPr>
        <w:pStyle w:val="ConsPlusNormal"/>
        <w:jc w:val="both"/>
        <w:rPr>
          <w:rFonts w:ascii="Times New Roman" w:hAnsi="Times New Roman" w:cs="Times New Roman"/>
          <w:sz w:val="28"/>
          <w:szCs w:val="28"/>
        </w:rPr>
      </w:pPr>
    </w:p>
    <w:p w:rsidR="00127F02" w:rsidRPr="005E6E5F" w:rsidRDefault="00127F02" w:rsidP="004F001C">
      <w:pPr>
        <w:pStyle w:val="ConsPlusNonformat"/>
        <w:jc w:val="both"/>
        <w:rPr>
          <w:rFonts w:ascii="Times New Roman" w:hAnsi="Times New Roman" w:cs="Times New Roman"/>
          <w:sz w:val="28"/>
          <w:szCs w:val="28"/>
        </w:rPr>
      </w:pPr>
      <w:r w:rsidRPr="005E6E5F">
        <w:rPr>
          <w:rFonts w:ascii="Times New Roman" w:hAnsi="Times New Roman" w:cs="Times New Roman"/>
          <w:sz w:val="28"/>
          <w:szCs w:val="28"/>
        </w:rPr>
        <w:t>6. Свод предложений по результатам публичных консультаций</w:t>
      </w:r>
    </w:p>
    <w:p w:rsidR="00127F02" w:rsidRPr="005E6E5F" w:rsidRDefault="00127F02" w:rsidP="004F001C">
      <w:pPr>
        <w:pStyle w:val="ConsPlusNormal"/>
        <w:jc w:val="both"/>
        <w:rPr>
          <w:rFonts w:ascii="Times New Roman" w:hAnsi="Times New Roman" w:cs="Times New Roman"/>
          <w:sz w:val="28"/>
          <w:szCs w:val="28"/>
        </w:rPr>
      </w:pPr>
    </w:p>
    <w:tbl>
      <w:tblPr>
        <w:tblW w:w="10632"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820"/>
        <w:gridCol w:w="1843"/>
        <w:gridCol w:w="3260"/>
      </w:tblGrid>
      <w:tr w:rsidR="00127F02" w:rsidRPr="005E6E5F" w:rsidTr="00DD139A">
        <w:tc>
          <w:tcPr>
            <w:tcW w:w="709"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 xml:space="preserve">N </w:t>
            </w:r>
            <w:proofErr w:type="gramStart"/>
            <w:r w:rsidRPr="005E6E5F">
              <w:rPr>
                <w:rFonts w:ascii="Times New Roman" w:hAnsi="Times New Roman" w:cs="Times New Roman"/>
                <w:sz w:val="28"/>
                <w:szCs w:val="28"/>
              </w:rPr>
              <w:t>п</w:t>
            </w:r>
            <w:proofErr w:type="gramEnd"/>
            <w:r w:rsidRPr="005E6E5F">
              <w:rPr>
                <w:rFonts w:ascii="Times New Roman" w:hAnsi="Times New Roman" w:cs="Times New Roman"/>
                <w:sz w:val="28"/>
                <w:szCs w:val="28"/>
              </w:rPr>
              <w:t>/п</w:t>
            </w:r>
          </w:p>
        </w:tc>
        <w:tc>
          <w:tcPr>
            <w:tcW w:w="4820"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Замечания и предложения</w:t>
            </w:r>
          </w:p>
        </w:tc>
        <w:tc>
          <w:tcPr>
            <w:tcW w:w="1843" w:type="dxa"/>
            <w:vAlign w:val="center"/>
          </w:tcPr>
          <w:p w:rsidR="004F001C"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 xml:space="preserve">Участники консультаций, представившие замечания </w:t>
            </w:r>
          </w:p>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и предложения</w:t>
            </w:r>
          </w:p>
        </w:tc>
        <w:tc>
          <w:tcPr>
            <w:tcW w:w="3260"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Комментарии (позиция) разработчика</w:t>
            </w:r>
          </w:p>
        </w:tc>
      </w:tr>
      <w:tr w:rsidR="00127F02" w:rsidRPr="005E6E5F" w:rsidTr="00DD139A">
        <w:tc>
          <w:tcPr>
            <w:tcW w:w="709" w:type="dxa"/>
            <w:vAlign w:val="center"/>
          </w:tcPr>
          <w:p w:rsidR="00127F02" w:rsidRPr="005E6E5F" w:rsidRDefault="00E9664B"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4820" w:type="dxa"/>
            <w:vAlign w:val="center"/>
          </w:tcPr>
          <w:p w:rsidR="00E9664B" w:rsidRPr="00E9664B" w:rsidRDefault="00E9664B" w:rsidP="00E9664B">
            <w:pPr>
              <w:spacing w:after="1"/>
              <w:jc w:val="both"/>
              <w:rPr>
                <w:rFonts w:ascii="Times New Roman" w:eastAsia="Times New Roman" w:hAnsi="Times New Roman" w:cs="Times New Roman"/>
                <w:sz w:val="24"/>
                <w:szCs w:val="24"/>
                <w:lang w:eastAsia="ru-RU"/>
              </w:rPr>
            </w:pPr>
            <w:r w:rsidRPr="00E9664B">
              <w:rPr>
                <w:rFonts w:ascii="Times New Roman" w:eastAsia="Times New Roman" w:hAnsi="Times New Roman" w:cs="Times New Roman"/>
                <w:sz w:val="24"/>
                <w:szCs w:val="24"/>
                <w:lang w:eastAsia="ru-RU"/>
              </w:rPr>
              <w:t xml:space="preserve">          В п. 1.2 Порядка термин  «бесхозное место захоронения»  определено в соответствии   с п.2.11.11 ГОСТ 32609-2014 Межгосударственный стандарт. Услуги бытовые. Услуги ритуальные. Термины и определения</w:t>
            </w:r>
            <w:proofErr w:type="gramStart"/>
            <w:r w:rsidRPr="00E9664B">
              <w:rPr>
                <w:rFonts w:ascii="Times New Roman" w:eastAsia="Times New Roman" w:hAnsi="Times New Roman" w:cs="Times New Roman"/>
                <w:sz w:val="24"/>
                <w:szCs w:val="24"/>
                <w:lang w:eastAsia="ru-RU"/>
              </w:rPr>
              <w:t>.</w:t>
            </w:r>
            <w:proofErr w:type="gramEnd"/>
            <w:r w:rsidRPr="00E9664B">
              <w:rPr>
                <w:rFonts w:ascii="Times New Roman" w:eastAsia="Times New Roman" w:hAnsi="Times New Roman" w:cs="Times New Roman"/>
                <w:sz w:val="24"/>
                <w:szCs w:val="24"/>
                <w:lang w:eastAsia="ru-RU"/>
              </w:rPr>
              <w:t xml:space="preserve"> (</w:t>
            </w:r>
            <w:proofErr w:type="gramStart"/>
            <w:r w:rsidRPr="00E9664B">
              <w:rPr>
                <w:rFonts w:ascii="Times New Roman" w:eastAsia="Times New Roman" w:hAnsi="Times New Roman" w:cs="Times New Roman"/>
                <w:sz w:val="24"/>
                <w:szCs w:val="24"/>
                <w:lang w:eastAsia="ru-RU"/>
              </w:rPr>
              <w:t>в</w:t>
            </w:r>
            <w:proofErr w:type="gramEnd"/>
            <w:r w:rsidRPr="00E9664B">
              <w:rPr>
                <w:rFonts w:ascii="Times New Roman" w:eastAsia="Times New Roman" w:hAnsi="Times New Roman" w:cs="Times New Roman"/>
                <w:sz w:val="24"/>
                <w:szCs w:val="24"/>
                <w:lang w:eastAsia="ru-RU"/>
              </w:rPr>
              <w:t xml:space="preserve">веден в действие с 01.01.2016 Приказом Федерального агентства по техническому регулированию и метрологии  от 11.06.2014 №551-ст) (далее – ГОСТ 32609-2014) – «неухоженное в течение длительного периода времени место захоронения, признанное в установленном порядке бесхозным». </w:t>
            </w:r>
          </w:p>
          <w:p w:rsidR="00127F02" w:rsidRPr="005E6E5F" w:rsidRDefault="00E9664B" w:rsidP="00E9664B">
            <w:pPr>
              <w:pStyle w:val="ConsPlusNormal"/>
              <w:jc w:val="both"/>
              <w:rPr>
                <w:rFonts w:ascii="Times New Roman" w:hAnsi="Times New Roman" w:cs="Times New Roman"/>
                <w:sz w:val="28"/>
                <w:szCs w:val="28"/>
              </w:rPr>
            </w:pPr>
            <w:r w:rsidRPr="00E9664B">
              <w:rPr>
                <w:rFonts w:ascii="Times New Roman" w:hAnsi="Times New Roman" w:cs="Times New Roman"/>
                <w:sz w:val="24"/>
                <w:szCs w:val="24"/>
              </w:rPr>
              <w:t xml:space="preserve">         Следовательно, в Порядке должен быть указан  порядок признания места захоронения бесхозным, а также уполномоченный  орган местного самоуправления</w:t>
            </w:r>
          </w:p>
        </w:tc>
        <w:tc>
          <w:tcPr>
            <w:tcW w:w="1843" w:type="dxa"/>
            <w:vAlign w:val="center"/>
          </w:tcPr>
          <w:p w:rsidR="00127F02" w:rsidRPr="005E6E5F" w:rsidRDefault="00E9664B" w:rsidP="00E9664B">
            <w:pPr>
              <w:pStyle w:val="ConsPlusNormal"/>
              <w:jc w:val="center"/>
              <w:rPr>
                <w:rFonts w:ascii="Times New Roman" w:hAnsi="Times New Roman" w:cs="Times New Roman"/>
                <w:sz w:val="28"/>
                <w:szCs w:val="28"/>
              </w:rPr>
            </w:pPr>
            <w:r>
              <w:rPr>
                <w:rFonts w:ascii="Times New Roman" w:hAnsi="Times New Roman" w:cs="Times New Roman"/>
                <w:sz w:val="28"/>
                <w:szCs w:val="28"/>
              </w:rPr>
              <w:t>МУП "Спецтрест"</w:t>
            </w:r>
          </w:p>
        </w:tc>
        <w:tc>
          <w:tcPr>
            <w:tcW w:w="3260" w:type="dxa"/>
            <w:vAlign w:val="center"/>
          </w:tcPr>
          <w:p w:rsidR="00127F02" w:rsidRPr="005E6E5F" w:rsidRDefault="00032CA0"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Замечание принято, понятие «бесхозное место захоронения» подлежит исключению</w:t>
            </w:r>
          </w:p>
        </w:tc>
      </w:tr>
      <w:tr w:rsidR="00C72088" w:rsidRPr="005E6E5F" w:rsidTr="00DD139A">
        <w:tc>
          <w:tcPr>
            <w:tcW w:w="709" w:type="dxa"/>
            <w:vAlign w:val="center"/>
          </w:tcPr>
          <w:p w:rsidR="00C72088" w:rsidRDefault="00C72088"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4820" w:type="dxa"/>
            <w:vAlign w:val="center"/>
          </w:tcPr>
          <w:p w:rsidR="00C72088" w:rsidRPr="00C72088"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 xml:space="preserve">По п. 1.2. «Бесхозное место захоронения». Законодательно нет понятий </w:t>
            </w:r>
            <w:proofErr w:type="gramStart"/>
            <w:r w:rsidRPr="00C72088">
              <w:rPr>
                <w:rFonts w:ascii="Times New Roman" w:eastAsia="Times New Roman" w:hAnsi="Times New Roman" w:cs="Times New Roman"/>
                <w:sz w:val="24"/>
                <w:szCs w:val="24"/>
                <w:lang w:eastAsia="ru-RU"/>
              </w:rPr>
              <w:t>ухоженное</w:t>
            </w:r>
            <w:proofErr w:type="gramEnd"/>
            <w:r w:rsidRPr="00C72088">
              <w:rPr>
                <w:rFonts w:ascii="Times New Roman" w:eastAsia="Times New Roman" w:hAnsi="Times New Roman" w:cs="Times New Roman"/>
                <w:sz w:val="24"/>
                <w:szCs w:val="24"/>
                <w:lang w:eastAsia="ru-RU"/>
              </w:rPr>
              <w:t>, неухоженное. Какой период времени считать длительным? Каким образом кем место захоронения признается бесхозным – администрацией МО или судом?</w:t>
            </w:r>
          </w:p>
          <w:p w:rsidR="00C72088" w:rsidRPr="00C72088"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Нарушен принцип правовой определенности.</w:t>
            </w:r>
          </w:p>
          <w:p w:rsidR="00C72088" w:rsidRPr="00C72088" w:rsidRDefault="00C72088" w:rsidP="00C72088">
            <w:pPr>
              <w:spacing w:after="1"/>
              <w:jc w:val="both"/>
              <w:rPr>
                <w:rFonts w:ascii="Times New Roman" w:eastAsia="Times New Roman" w:hAnsi="Times New Roman" w:cs="Times New Roman"/>
                <w:sz w:val="24"/>
                <w:szCs w:val="24"/>
                <w:lang w:eastAsia="ru-RU"/>
              </w:rPr>
            </w:pPr>
            <w:proofErr w:type="gramStart"/>
            <w:r w:rsidRPr="00C72088">
              <w:rPr>
                <w:rFonts w:ascii="Times New Roman" w:eastAsia="Times New Roman" w:hAnsi="Times New Roman" w:cs="Times New Roman"/>
                <w:sz w:val="24"/>
                <w:szCs w:val="24"/>
                <w:lang w:eastAsia="ru-RU"/>
              </w:rPr>
              <w:t xml:space="preserve">В МО не определен порядок инвентаризации </w:t>
            </w:r>
            <w:r w:rsidRPr="00C72088">
              <w:rPr>
                <w:rFonts w:ascii="Times New Roman" w:eastAsia="Times New Roman" w:hAnsi="Times New Roman" w:cs="Times New Roman"/>
                <w:sz w:val="24"/>
                <w:szCs w:val="24"/>
                <w:lang w:eastAsia="ru-RU"/>
              </w:rPr>
              <w:lastRenderedPageBreak/>
              <w:t xml:space="preserve">захоронений, т.е. признание захоронения каждого захоронения бесхозным повлечет за собой либо массовые судебные споры (при судебном порядке) либо неконтролируемое признание могил бесхозными при наличии родственников, что прямо повлияет на права граждан. </w:t>
            </w:r>
            <w:proofErr w:type="gramEnd"/>
          </w:p>
          <w:p w:rsidR="00C72088" w:rsidRPr="00C72088"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 xml:space="preserve">Данный пункт требует первоначальной проработки порядка признания захоронений </w:t>
            </w:r>
            <w:proofErr w:type="gramStart"/>
            <w:r w:rsidRPr="00C72088">
              <w:rPr>
                <w:rFonts w:ascii="Times New Roman" w:eastAsia="Times New Roman" w:hAnsi="Times New Roman" w:cs="Times New Roman"/>
                <w:sz w:val="24"/>
                <w:szCs w:val="24"/>
                <w:lang w:eastAsia="ru-RU"/>
              </w:rPr>
              <w:t>бесхозными</w:t>
            </w:r>
            <w:proofErr w:type="gramEnd"/>
            <w:r w:rsidRPr="00C72088">
              <w:rPr>
                <w:rFonts w:ascii="Times New Roman" w:eastAsia="Times New Roman" w:hAnsi="Times New Roman" w:cs="Times New Roman"/>
                <w:sz w:val="24"/>
                <w:szCs w:val="24"/>
                <w:lang w:eastAsia="ru-RU"/>
              </w:rPr>
              <w:t>, установление их исторической ценности</w:t>
            </w:r>
          </w:p>
          <w:p w:rsidR="00C72088" w:rsidRPr="00C72088"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 xml:space="preserve">Полагаем, что такое формальное установление пункта о бесхозных могилах не соответствует многовековым национальным традициям захоронений. </w:t>
            </w:r>
          </w:p>
          <w:p w:rsidR="00C72088" w:rsidRPr="00E9664B"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Автор проекта пошел по наиболее простому пути, но прежде чем определять бесхозные места захоронений необходимо провести инвентаризацию кладбищ. Предлагаемая формулировка этих целей не достигает.</w:t>
            </w:r>
          </w:p>
        </w:tc>
        <w:tc>
          <w:tcPr>
            <w:tcW w:w="1843" w:type="dxa"/>
            <w:vAlign w:val="center"/>
          </w:tcPr>
          <w:p w:rsidR="00C72088" w:rsidRDefault="00DD139A" w:rsidP="00E9664B">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НП в сфере похоронного дела</w:t>
            </w:r>
          </w:p>
        </w:tc>
        <w:tc>
          <w:tcPr>
            <w:tcW w:w="3260" w:type="dxa"/>
            <w:vAlign w:val="center"/>
          </w:tcPr>
          <w:p w:rsidR="00C72088" w:rsidRPr="005E6E5F" w:rsidRDefault="00032CA0" w:rsidP="004F001C">
            <w:pPr>
              <w:pStyle w:val="ConsPlusNormal"/>
              <w:jc w:val="center"/>
              <w:rPr>
                <w:rFonts w:ascii="Times New Roman" w:hAnsi="Times New Roman" w:cs="Times New Roman"/>
                <w:sz w:val="28"/>
                <w:szCs w:val="28"/>
              </w:rPr>
            </w:pPr>
            <w:r w:rsidRPr="00032CA0">
              <w:rPr>
                <w:rFonts w:ascii="Times New Roman" w:hAnsi="Times New Roman" w:cs="Times New Roman"/>
                <w:sz w:val="28"/>
                <w:szCs w:val="28"/>
              </w:rPr>
              <w:t>Замечание принято</w:t>
            </w:r>
            <w:r>
              <w:rPr>
                <w:rFonts w:ascii="Times New Roman" w:hAnsi="Times New Roman" w:cs="Times New Roman"/>
                <w:sz w:val="28"/>
                <w:szCs w:val="28"/>
              </w:rPr>
              <w:t xml:space="preserve">, </w:t>
            </w:r>
            <w:r w:rsidRPr="00032CA0">
              <w:rPr>
                <w:rFonts w:ascii="Times New Roman" w:hAnsi="Times New Roman" w:cs="Times New Roman"/>
                <w:sz w:val="28"/>
                <w:szCs w:val="28"/>
              </w:rPr>
              <w:t>понятие «бесхозное место захоронения» подлежит исключению</w:t>
            </w:r>
          </w:p>
        </w:tc>
      </w:tr>
      <w:tr w:rsidR="00127F02" w:rsidRPr="005E6E5F" w:rsidTr="00DD139A">
        <w:tc>
          <w:tcPr>
            <w:tcW w:w="709" w:type="dxa"/>
            <w:vAlign w:val="center"/>
          </w:tcPr>
          <w:p w:rsidR="00127F02" w:rsidRPr="005E6E5F"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r w:rsidR="00E9664B">
              <w:rPr>
                <w:rFonts w:ascii="Times New Roman" w:hAnsi="Times New Roman" w:cs="Times New Roman"/>
                <w:sz w:val="28"/>
                <w:szCs w:val="28"/>
              </w:rPr>
              <w:t xml:space="preserve"> </w:t>
            </w:r>
          </w:p>
        </w:tc>
        <w:tc>
          <w:tcPr>
            <w:tcW w:w="4820" w:type="dxa"/>
            <w:vAlign w:val="center"/>
          </w:tcPr>
          <w:p w:rsidR="00127F02"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В п.1.2 Порядка термин «общественное кладбище» изложить в следующей редакции:  «общественное кладбище – кладбище, на котором предусмотрены места для погребения умерших или погибших независимо от их вероисповедания и профессиональной деятельности. Общественные кладбища находятся в ведении органов местного самоуправления» в соответствии с п.2.12.1 ГОСТ 32609-2014, ст.18 Закона «О погребении и  похоронном деле»</w:t>
            </w:r>
          </w:p>
        </w:tc>
        <w:tc>
          <w:tcPr>
            <w:tcW w:w="1843" w:type="dxa"/>
            <w:vAlign w:val="center"/>
          </w:tcPr>
          <w:p w:rsidR="00127F02"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t>МУП "Спецтрест"</w:t>
            </w:r>
          </w:p>
        </w:tc>
        <w:tc>
          <w:tcPr>
            <w:tcW w:w="3260" w:type="dxa"/>
            <w:vAlign w:val="center"/>
          </w:tcPr>
          <w:p w:rsidR="00127F02" w:rsidRPr="005E6E5F" w:rsidRDefault="00032CA0" w:rsidP="00032CA0">
            <w:pPr>
              <w:pStyle w:val="ConsPlusNormal"/>
              <w:jc w:val="center"/>
              <w:rPr>
                <w:rFonts w:ascii="Times New Roman" w:hAnsi="Times New Roman" w:cs="Times New Roman"/>
                <w:sz w:val="28"/>
                <w:szCs w:val="28"/>
              </w:rPr>
            </w:pPr>
            <w:r w:rsidRPr="00032CA0">
              <w:rPr>
                <w:rFonts w:ascii="Times New Roman" w:hAnsi="Times New Roman" w:cs="Times New Roman"/>
                <w:sz w:val="28"/>
                <w:szCs w:val="28"/>
              </w:rPr>
              <w:t>Замечание принято, понятие «</w:t>
            </w:r>
            <w:r>
              <w:rPr>
                <w:rFonts w:ascii="Times New Roman" w:hAnsi="Times New Roman" w:cs="Times New Roman"/>
                <w:sz w:val="28"/>
                <w:szCs w:val="28"/>
              </w:rPr>
              <w:t>общественное кладбище</w:t>
            </w:r>
            <w:r w:rsidRPr="00032CA0">
              <w:rPr>
                <w:rFonts w:ascii="Times New Roman" w:hAnsi="Times New Roman" w:cs="Times New Roman"/>
                <w:sz w:val="28"/>
                <w:szCs w:val="28"/>
              </w:rPr>
              <w:t xml:space="preserve">» </w:t>
            </w:r>
            <w:r>
              <w:rPr>
                <w:rFonts w:ascii="Times New Roman" w:hAnsi="Times New Roman" w:cs="Times New Roman"/>
                <w:sz w:val="28"/>
                <w:szCs w:val="28"/>
              </w:rPr>
              <w:t>изложить в соответствии со ст. 18</w:t>
            </w:r>
            <w:r w:rsidRPr="00032CA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Федерального </w:t>
            </w:r>
            <w:r w:rsidRPr="00032CA0">
              <w:rPr>
                <w:rFonts w:ascii="Times New Roman" w:hAnsi="Times New Roman" w:cs="Times New Roman"/>
                <w:sz w:val="28"/>
                <w:szCs w:val="28"/>
              </w:rPr>
              <w:t>Закона «О погребении и  похоронном деле»</w:t>
            </w:r>
            <w:r>
              <w:rPr>
                <w:rFonts w:ascii="Times New Roman" w:hAnsi="Times New Roman" w:cs="Times New Roman"/>
                <w:sz w:val="28"/>
                <w:szCs w:val="28"/>
              </w:rPr>
              <w:t xml:space="preserve">  </w:t>
            </w:r>
          </w:p>
        </w:tc>
      </w:tr>
      <w:tr w:rsidR="00E9664B" w:rsidRPr="005E6E5F" w:rsidTr="00DD139A">
        <w:tc>
          <w:tcPr>
            <w:tcW w:w="709" w:type="dxa"/>
            <w:vAlign w:val="center"/>
          </w:tcPr>
          <w:p w:rsidR="00E9664B" w:rsidRPr="005E6E5F"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4820" w:type="dxa"/>
            <w:vAlign w:val="center"/>
          </w:tcPr>
          <w:p w:rsidR="00E9664B"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 xml:space="preserve">Предлагаем в п.1.2. </w:t>
            </w:r>
            <w:proofErr w:type="gramStart"/>
            <w:r w:rsidRPr="00E9664B">
              <w:rPr>
                <w:rFonts w:ascii="Times New Roman" w:hAnsi="Times New Roman" w:cs="Times New Roman"/>
                <w:sz w:val="24"/>
                <w:szCs w:val="24"/>
              </w:rPr>
              <w:t>Порядка понятие «специализированная служба по вопросам похоронного дела» (п.1.2 Порядка)  изложить в соответствии с п. 2 ст.25 Закона о погребении  и п. 2.1.3 ГОСТ 32609-2014 в следующей редакции: «специализированная служба по вопросам похоронного дела - хозяйствующий субъект, создаваемый органами местного самоуправления, на который возлагается обязанность по осуществлению погребения умерших или погибших  по гарантированному перечню услуг по погребению и оказанию</w:t>
            </w:r>
            <w:proofErr w:type="gramEnd"/>
            <w:r w:rsidRPr="00E9664B">
              <w:rPr>
                <w:rFonts w:ascii="Times New Roman" w:hAnsi="Times New Roman" w:cs="Times New Roman"/>
                <w:sz w:val="24"/>
                <w:szCs w:val="24"/>
              </w:rPr>
              <w:t xml:space="preserve"> услуг по погребению».</w:t>
            </w:r>
          </w:p>
        </w:tc>
        <w:tc>
          <w:tcPr>
            <w:tcW w:w="1843" w:type="dxa"/>
            <w:vAlign w:val="center"/>
          </w:tcPr>
          <w:p w:rsidR="00E9664B"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t>МУП "Спецтрест"</w:t>
            </w:r>
          </w:p>
        </w:tc>
        <w:tc>
          <w:tcPr>
            <w:tcW w:w="3260" w:type="dxa"/>
            <w:vAlign w:val="center"/>
          </w:tcPr>
          <w:p w:rsidR="00E9664B" w:rsidRPr="005E6E5F" w:rsidRDefault="00032CA0" w:rsidP="004460A5">
            <w:pPr>
              <w:pStyle w:val="ConsPlusNormal"/>
              <w:jc w:val="center"/>
              <w:rPr>
                <w:rFonts w:ascii="Times New Roman" w:hAnsi="Times New Roman" w:cs="Times New Roman"/>
                <w:sz w:val="28"/>
                <w:szCs w:val="28"/>
              </w:rPr>
            </w:pPr>
            <w:r w:rsidRPr="00032CA0">
              <w:rPr>
                <w:rFonts w:ascii="Times New Roman" w:hAnsi="Times New Roman" w:cs="Times New Roman"/>
                <w:sz w:val="28"/>
                <w:szCs w:val="28"/>
              </w:rPr>
              <w:t>Замечание принято, понятие «</w:t>
            </w:r>
            <w:r w:rsidR="004460A5">
              <w:rPr>
                <w:rFonts w:ascii="Times New Roman" w:hAnsi="Times New Roman" w:cs="Times New Roman"/>
                <w:sz w:val="28"/>
                <w:szCs w:val="28"/>
              </w:rPr>
              <w:t>специализированная служба по вопросам похоронного дела</w:t>
            </w:r>
            <w:r w:rsidRPr="00032CA0">
              <w:rPr>
                <w:rFonts w:ascii="Times New Roman" w:hAnsi="Times New Roman" w:cs="Times New Roman"/>
                <w:sz w:val="28"/>
                <w:szCs w:val="28"/>
              </w:rPr>
              <w:t xml:space="preserve">» изложить в соответствии со ст. </w:t>
            </w:r>
            <w:r w:rsidR="004460A5">
              <w:rPr>
                <w:rFonts w:ascii="Times New Roman" w:hAnsi="Times New Roman" w:cs="Times New Roman"/>
                <w:sz w:val="28"/>
                <w:szCs w:val="28"/>
              </w:rPr>
              <w:t>29</w:t>
            </w:r>
            <w:r w:rsidRPr="00032CA0">
              <w:rPr>
                <w:rFonts w:ascii="Times New Roman" w:hAnsi="Times New Roman" w:cs="Times New Roman"/>
                <w:sz w:val="28"/>
                <w:szCs w:val="28"/>
              </w:rPr>
              <w:t xml:space="preserve"> Федерального Закона «О погребении и  похоронном деле»</w:t>
            </w:r>
          </w:p>
        </w:tc>
      </w:tr>
      <w:tr w:rsidR="00DD139A" w:rsidRPr="005E6E5F" w:rsidTr="00DD139A">
        <w:tc>
          <w:tcPr>
            <w:tcW w:w="709" w:type="dxa"/>
            <w:vAlign w:val="center"/>
          </w:tcPr>
          <w:p w:rsidR="00DD139A"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4820" w:type="dxa"/>
            <w:vAlign w:val="center"/>
          </w:tcPr>
          <w:p w:rsidR="00DD139A" w:rsidRP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По п. 1.2. «специализированная служба по вопросам похоронного дела»</w:t>
            </w:r>
            <w:r w:rsidRPr="00DD139A">
              <w:rPr>
                <w:sz w:val="28"/>
                <w:szCs w:val="28"/>
              </w:rPr>
              <w:t xml:space="preserve"> </w:t>
            </w:r>
            <w:r w:rsidRPr="00DD139A">
              <w:rPr>
                <w:rFonts w:ascii="Times New Roman" w:hAnsi="Times New Roman" w:cs="Times New Roman"/>
                <w:sz w:val="24"/>
                <w:szCs w:val="24"/>
              </w:rPr>
              <w:t>Используемое значение понятия не соответствует пункту 5 Проекта, который предполагает право специализированной службы на самостоятельный вид коммерческой деятельности, а услуги по гарантированному перечню не могут рассматриваться как коммерческий вид деятельности, поскольку они оказываются бесплатно.</w:t>
            </w:r>
          </w:p>
          <w:p w:rsidR="00DD139A" w:rsidRP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В целом, в отношении специализированных служб  ПРОЕКТ не учитывает разъяснения Федеральной антимонопольной службы о запрете передавать таким организациям, созданным в форме коммерческих предприятий, функции органов местного самоуправления.</w:t>
            </w:r>
          </w:p>
          <w:p w:rsidR="00DD139A" w:rsidRPr="00DD139A" w:rsidRDefault="00DD139A" w:rsidP="00DD139A">
            <w:pPr>
              <w:pStyle w:val="ConsPlusNormal"/>
              <w:jc w:val="both"/>
              <w:rPr>
                <w:rFonts w:ascii="Times New Roman" w:hAnsi="Times New Roman" w:cs="Times New Roman"/>
                <w:sz w:val="24"/>
                <w:szCs w:val="24"/>
              </w:rPr>
            </w:pPr>
            <w:proofErr w:type="gramStart"/>
            <w:r w:rsidRPr="00DD139A">
              <w:rPr>
                <w:rFonts w:ascii="Times New Roman" w:hAnsi="Times New Roman" w:cs="Times New Roman"/>
                <w:sz w:val="24"/>
                <w:szCs w:val="24"/>
              </w:rPr>
              <w:t>ФАС России считает, что с целью реализации функций, закрепленных за органами местного самоуправления в сфере похоронного дела, органами местного самоуправления могут быть созданы муниципальные бюджетные учреждения, которые не будут осуществлять деятельность, приносящую им доход, т.е. не будут являться хозяйствующими субъектами в понимании пункта 5 статьи 4 Закона о защите конкуренции, которые на безвозмездной основе будут осуществлять, в том числе</w:t>
            </w:r>
            <w:proofErr w:type="gramEnd"/>
            <w:r w:rsidRPr="00DD139A">
              <w:rPr>
                <w:rFonts w:ascii="Times New Roman" w:hAnsi="Times New Roman" w:cs="Times New Roman"/>
                <w:sz w:val="24"/>
                <w:szCs w:val="24"/>
              </w:rPr>
              <w:t xml:space="preserve"> выделение земельных участков для захоронений, инвентаризацию захоронений и обновление книг захоронений, регистрацию захоронений умерших в регистрационной книге, </w:t>
            </w:r>
            <w:proofErr w:type="gramStart"/>
            <w:r w:rsidRPr="00DD139A">
              <w:rPr>
                <w:rFonts w:ascii="Times New Roman" w:hAnsi="Times New Roman" w:cs="Times New Roman"/>
                <w:sz w:val="24"/>
                <w:szCs w:val="24"/>
              </w:rPr>
              <w:t>контроль за</w:t>
            </w:r>
            <w:proofErr w:type="gramEnd"/>
            <w:r w:rsidRPr="00DD139A">
              <w:rPr>
                <w:rFonts w:ascii="Times New Roman" w:hAnsi="Times New Roman" w:cs="Times New Roman"/>
                <w:sz w:val="24"/>
                <w:szCs w:val="24"/>
              </w:rPr>
              <w:t xml:space="preserve"> соблюдением порядка захоронений, установления режима работы на муниципальных кладбищах.</w:t>
            </w:r>
          </w:p>
          <w:p w:rsidR="00DD139A" w:rsidRP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Ссылка на разъяснения:</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https://tula.fas.gov.ru/analytic/7094</w:t>
            </w:r>
          </w:p>
        </w:tc>
        <w:tc>
          <w:tcPr>
            <w:tcW w:w="1843" w:type="dxa"/>
            <w:vAlign w:val="center"/>
          </w:tcPr>
          <w:p w:rsidR="00DD139A" w:rsidRPr="00E9664B" w:rsidRDefault="00DD139A" w:rsidP="004F001C">
            <w:pPr>
              <w:pStyle w:val="ConsPlusNormal"/>
              <w:jc w:val="center"/>
              <w:rPr>
                <w:rFonts w:ascii="Times New Roman" w:hAnsi="Times New Roman" w:cs="Times New Roman"/>
                <w:sz w:val="28"/>
                <w:szCs w:val="28"/>
              </w:rPr>
            </w:pPr>
            <w:r w:rsidRPr="00DD139A">
              <w:rPr>
                <w:rFonts w:ascii="Times New Roman" w:hAnsi="Times New Roman" w:cs="Times New Roman"/>
                <w:sz w:val="28"/>
                <w:szCs w:val="28"/>
              </w:rPr>
              <w:t>НП в сфере похоронного дела</w:t>
            </w:r>
          </w:p>
        </w:tc>
        <w:tc>
          <w:tcPr>
            <w:tcW w:w="3260" w:type="dxa"/>
            <w:vAlign w:val="center"/>
          </w:tcPr>
          <w:p w:rsidR="00DD139A" w:rsidRPr="005E6E5F" w:rsidRDefault="004460A5" w:rsidP="004460A5">
            <w:pPr>
              <w:pStyle w:val="ConsPlusNormal"/>
              <w:jc w:val="center"/>
              <w:rPr>
                <w:rFonts w:ascii="Times New Roman" w:hAnsi="Times New Roman" w:cs="Times New Roman"/>
                <w:sz w:val="28"/>
                <w:szCs w:val="28"/>
              </w:rPr>
            </w:pPr>
            <w:r>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DD139A" w:rsidRPr="005E6E5F" w:rsidTr="00DD139A">
        <w:tc>
          <w:tcPr>
            <w:tcW w:w="709" w:type="dxa"/>
            <w:vAlign w:val="center"/>
          </w:tcPr>
          <w:p w:rsidR="00DD139A"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4820" w:type="dxa"/>
            <w:vAlign w:val="center"/>
          </w:tcPr>
          <w:p w:rsidR="00DD139A" w:rsidRP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По п. 1.2. «кладбище, закрытое для захоронения». </w:t>
            </w:r>
            <w:r w:rsidRPr="00DD139A">
              <w:rPr>
                <w:rFonts w:ascii="Times New Roman" w:hAnsi="Times New Roman" w:cs="Times New Roman"/>
                <w:sz w:val="24"/>
                <w:szCs w:val="24"/>
              </w:rPr>
              <w:t xml:space="preserve">При установлении понятия закрытого кладбища, логично установить понятие отрытого кладбища. Из представленной формулировки не следует, каким образом осуществляются </w:t>
            </w:r>
            <w:proofErr w:type="spellStart"/>
            <w:r w:rsidRPr="00DD139A">
              <w:rPr>
                <w:rFonts w:ascii="Times New Roman" w:hAnsi="Times New Roman" w:cs="Times New Roman"/>
                <w:sz w:val="24"/>
                <w:szCs w:val="24"/>
              </w:rPr>
              <w:t>подзахоронения</w:t>
            </w:r>
            <w:proofErr w:type="spellEnd"/>
            <w:r w:rsidRPr="00DD139A">
              <w:rPr>
                <w:rFonts w:ascii="Times New Roman" w:hAnsi="Times New Roman" w:cs="Times New Roman"/>
                <w:sz w:val="24"/>
                <w:szCs w:val="24"/>
              </w:rPr>
              <w:t>. Такого понятия как «</w:t>
            </w:r>
            <w:proofErr w:type="spellStart"/>
            <w:r w:rsidRPr="00DD139A">
              <w:rPr>
                <w:rFonts w:ascii="Times New Roman" w:hAnsi="Times New Roman" w:cs="Times New Roman"/>
                <w:sz w:val="24"/>
                <w:szCs w:val="24"/>
              </w:rPr>
              <w:t>подзахоронение</w:t>
            </w:r>
            <w:proofErr w:type="spellEnd"/>
            <w:r w:rsidRPr="00DD139A">
              <w:rPr>
                <w:rFonts w:ascii="Times New Roman" w:hAnsi="Times New Roman" w:cs="Times New Roman"/>
                <w:sz w:val="24"/>
                <w:szCs w:val="24"/>
              </w:rPr>
              <w:t>» положение не содержит. При этом</w:t>
            </w:r>
            <w:proofErr w:type="gramStart"/>
            <w:r w:rsidRPr="00DD139A">
              <w:rPr>
                <w:rFonts w:ascii="Times New Roman" w:hAnsi="Times New Roman" w:cs="Times New Roman"/>
                <w:sz w:val="24"/>
                <w:szCs w:val="24"/>
              </w:rPr>
              <w:t>,</w:t>
            </w:r>
            <w:proofErr w:type="gramEnd"/>
            <w:r w:rsidRPr="00DD139A">
              <w:rPr>
                <w:rFonts w:ascii="Times New Roman" w:hAnsi="Times New Roman" w:cs="Times New Roman"/>
                <w:sz w:val="24"/>
                <w:szCs w:val="24"/>
              </w:rPr>
              <w:t xml:space="preserve"> в п. 4.3. предусмотрено выделение дополнительного участка.</w:t>
            </w:r>
          </w:p>
        </w:tc>
        <w:tc>
          <w:tcPr>
            <w:tcW w:w="1843" w:type="dxa"/>
            <w:vAlign w:val="center"/>
          </w:tcPr>
          <w:p w:rsidR="00DD139A" w:rsidRPr="00DD139A" w:rsidRDefault="00DD139A" w:rsidP="004F001C">
            <w:pPr>
              <w:pStyle w:val="ConsPlusNormal"/>
              <w:jc w:val="center"/>
              <w:rPr>
                <w:rFonts w:ascii="Times New Roman" w:hAnsi="Times New Roman" w:cs="Times New Roman"/>
                <w:sz w:val="28"/>
                <w:szCs w:val="28"/>
              </w:rPr>
            </w:pPr>
            <w:r w:rsidRPr="00DD139A">
              <w:rPr>
                <w:rFonts w:ascii="Times New Roman" w:hAnsi="Times New Roman" w:cs="Times New Roman"/>
                <w:sz w:val="28"/>
                <w:szCs w:val="28"/>
              </w:rPr>
              <w:t>НП в сфере похоронного дела</w:t>
            </w:r>
          </w:p>
        </w:tc>
        <w:tc>
          <w:tcPr>
            <w:tcW w:w="3260" w:type="dxa"/>
            <w:vAlign w:val="center"/>
          </w:tcPr>
          <w:p w:rsidR="00DD139A" w:rsidRPr="005E6E5F" w:rsidRDefault="004460A5" w:rsidP="004F001C">
            <w:pPr>
              <w:pStyle w:val="ConsPlusNormal"/>
              <w:jc w:val="center"/>
              <w:rPr>
                <w:rFonts w:ascii="Times New Roman" w:hAnsi="Times New Roman" w:cs="Times New Roman"/>
                <w:sz w:val="28"/>
                <w:szCs w:val="28"/>
              </w:rPr>
            </w:pPr>
            <w:r w:rsidRPr="004460A5">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DD139A" w:rsidRPr="005E6E5F" w:rsidTr="00DD139A">
        <w:tc>
          <w:tcPr>
            <w:tcW w:w="709" w:type="dxa"/>
            <w:vAlign w:val="center"/>
          </w:tcPr>
          <w:p w:rsidR="00DD139A"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4820" w:type="dxa"/>
            <w:vAlign w:val="center"/>
          </w:tcPr>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 xml:space="preserve">3.3. </w:t>
            </w:r>
            <w:proofErr w:type="gramStart"/>
            <w:r w:rsidRPr="00DD139A">
              <w:rPr>
                <w:rFonts w:ascii="Times New Roman" w:hAnsi="Times New Roman" w:cs="Times New Roman"/>
                <w:sz w:val="24"/>
                <w:szCs w:val="24"/>
              </w:rPr>
              <w:t xml:space="preserve">Лицо, ответственное за место </w:t>
            </w:r>
            <w:r w:rsidRPr="00DD139A">
              <w:rPr>
                <w:rFonts w:ascii="Times New Roman" w:hAnsi="Times New Roman" w:cs="Times New Roman"/>
                <w:sz w:val="24"/>
                <w:szCs w:val="24"/>
              </w:rPr>
              <w:lastRenderedPageBreak/>
              <w:t>захоронения, обязано обеспечить надлежащее содержание места захоронения и постоянный уход за ним, производить установку ограды (если установка ограды не запрещена) и надмогильных  сооружений в пределах предоставленного участка земли в соответствии с действующим законодательством и настоящим Порядком,   после проведения работ по благоустройству на месте захоронения производить уборку от мусора и отходов.</w:t>
            </w:r>
            <w:proofErr w:type="gramEnd"/>
          </w:p>
          <w:p w:rsidR="00DD139A" w:rsidRP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 xml:space="preserve">Возложение обязанности по установке ограды и надмогильных сооружений противоречит общим нормам действующего законодательства о праве лиц самостоятельно определять порядок содержания могилы. </w:t>
            </w:r>
          </w:p>
          <w:p w:rsidR="00DD139A" w:rsidRP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 xml:space="preserve">Устанавливать ограждение на кладбище или нет - все зависит от этических и религиозных соображений, т.е. предлагаемая формулировка противоречит  </w:t>
            </w:r>
            <w:r w:rsidRPr="00DD139A">
              <w:rPr>
                <w:rFonts w:ascii="Times New Roman" w:hAnsi="Times New Roman" w:cs="Times New Roman"/>
                <w:bCs/>
                <w:sz w:val="24"/>
                <w:szCs w:val="24"/>
              </w:rPr>
              <w:t>статье 3 Федерального закона от 26 сентября 1997 года N 125-ФЗ "О свободе совести и о религиозных объединениях".</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Вопрос о получении разрешения на такую установку может быть разрешен в Проекте, а вот возложение обязанности по установке ограды и надмогильных сооружений находится вне правовых норм.</w:t>
            </w:r>
          </w:p>
        </w:tc>
        <w:tc>
          <w:tcPr>
            <w:tcW w:w="1843" w:type="dxa"/>
            <w:vAlign w:val="center"/>
          </w:tcPr>
          <w:p w:rsidR="00DD139A" w:rsidRPr="00DD139A" w:rsidRDefault="00DD139A" w:rsidP="004F001C">
            <w:pPr>
              <w:pStyle w:val="ConsPlusNormal"/>
              <w:jc w:val="center"/>
              <w:rPr>
                <w:rFonts w:ascii="Times New Roman" w:hAnsi="Times New Roman" w:cs="Times New Roman"/>
                <w:sz w:val="28"/>
                <w:szCs w:val="28"/>
              </w:rPr>
            </w:pPr>
            <w:r w:rsidRPr="00DD139A">
              <w:rPr>
                <w:rFonts w:ascii="Times New Roman" w:hAnsi="Times New Roman" w:cs="Times New Roman"/>
                <w:sz w:val="28"/>
                <w:szCs w:val="28"/>
              </w:rPr>
              <w:lastRenderedPageBreak/>
              <w:t xml:space="preserve">НП в сфере </w:t>
            </w:r>
            <w:r w:rsidRPr="00DD139A">
              <w:rPr>
                <w:rFonts w:ascii="Times New Roman" w:hAnsi="Times New Roman" w:cs="Times New Roman"/>
                <w:sz w:val="28"/>
                <w:szCs w:val="28"/>
              </w:rPr>
              <w:lastRenderedPageBreak/>
              <w:t>похоронного дела</w:t>
            </w:r>
          </w:p>
        </w:tc>
        <w:tc>
          <w:tcPr>
            <w:tcW w:w="3260" w:type="dxa"/>
            <w:vAlign w:val="center"/>
          </w:tcPr>
          <w:p w:rsidR="00DD139A" w:rsidRPr="005E6E5F" w:rsidRDefault="004460A5" w:rsidP="004460A5">
            <w:pPr>
              <w:pStyle w:val="ConsPlusNormal"/>
              <w:jc w:val="center"/>
              <w:rPr>
                <w:rFonts w:ascii="Times New Roman" w:hAnsi="Times New Roman" w:cs="Times New Roman"/>
                <w:sz w:val="28"/>
                <w:szCs w:val="28"/>
              </w:rPr>
            </w:pPr>
            <w:r w:rsidRPr="004460A5">
              <w:rPr>
                <w:rFonts w:ascii="Times New Roman" w:hAnsi="Times New Roman" w:cs="Times New Roman"/>
                <w:sz w:val="28"/>
                <w:szCs w:val="28"/>
              </w:rPr>
              <w:lastRenderedPageBreak/>
              <w:t xml:space="preserve">Замечание принято, </w:t>
            </w:r>
            <w:r>
              <w:rPr>
                <w:rFonts w:ascii="Times New Roman" w:hAnsi="Times New Roman" w:cs="Times New Roman"/>
                <w:sz w:val="28"/>
                <w:szCs w:val="28"/>
              </w:rPr>
              <w:lastRenderedPageBreak/>
              <w:t xml:space="preserve">пункт подлежит корректировке </w:t>
            </w:r>
          </w:p>
        </w:tc>
      </w:tr>
      <w:tr w:rsidR="00E9664B" w:rsidRPr="005E6E5F" w:rsidTr="00DD139A">
        <w:tc>
          <w:tcPr>
            <w:tcW w:w="709" w:type="dxa"/>
            <w:vAlign w:val="center"/>
          </w:tcPr>
          <w:p w:rsidR="00E9664B" w:rsidRPr="005E6E5F"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4820" w:type="dxa"/>
            <w:vAlign w:val="center"/>
          </w:tcPr>
          <w:p w:rsidR="00E9664B"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 xml:space="preserve">Считаем, что п.3.4 Порядка </w:t>
            </w:r>
            <w:r w:rsidRPr="00E9664B">
              <w:rPr>
                <w:rFonts w:ascii="Times New Roman" w:hAnsi="Times New Roman" w:cs="Times New Roman"/>
                <w:sz w:val="24"/>
                <w:szCs w:val="24"/>
                <w:u w:val="single"/>
              </w:rPr>
              <w:t xml:space="preserve">на посетителя кладбища </w:t>
            </w:r>
            <w:r w:rsidRPr="00E9664B">
              <w:rPr>
                <w:rFonts w:ascii="Times New Roman" w:hAnsi="Times New Roman" w:cs="Times New Roman"/>
                <w:sz w:val="24"/>
                <w:szCs w:val="24"/>
              </w:rPr>
              <w:t xml:space="preserve">не обоснованно возложена обязанность «устанавливать, производить  замену памятников, мемориальных досок и других намогильных сооружений с уведомлением Администрации МО «Город Архангельск». </w:t>
            </w:r>
          </w:p>
          <w:p w:rsidR="00E9664B" w:rsidRPr="005E6E5F" w:rsidRDefault="00E9664B" w:rsidP="00E9664B">
            <w:pPr>
              <w:pStyle w:val="ConsPlusNormal"/>
              <w:jc w:val="both"/>
              <w:rPr>
                <w:rFonts w:ascii="Times New Roman" w:hAnsi="Times New Roman" w:cs="Times New Roman"/>
                <w:sz w:val="28"/>
                <w:szCs w:val="28"/>
              </w:rPr>
            </w:pPr>
            <w:r w:rsidRPr="00E9664B">
              <w:rPr>
                <w:rFonts w:ascii="Times New Roman" w:hAnsi="Times New Roman" w:cs="Times New Roman"/>
                <w:sz w:val="24"/>
                <w:szCs w:val="24"/>
              </w:rPr>
              <w:t xml:space="preserve">       Предлагаем возложить данную обязанность   на лицо, ответственное за место захоронения, для чего исключить абзац 4 из п.3.4 Порядка, дополнить п. 3.3.Порядка словами «устанавливать, производить  замену памятников, мемориальных досок и других намогильных сооружений с уведомлением Администрации МО «Город Архангельск»,  также   положениями о  порядке уведомления Администрации</w:t>
            </w:r>
          </w:p>
        </w:tc>
        <w:tc>
          <w:tcPr>
            <w:tcW w:w="1843" w:type="dxa"/>
            <w:vAlign w:val="center"/>
          </w:tcPr>
          <w:p w:rsidR="00E9664B"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t>МУП "Спецтрест"</w:t>
            </w:r>
          </w:p>
        </w:tc>
        <w:tc>
          <w:tcPr>
            <w:tcW w:w="3260" w:type="dxa"/>
            <w:vAlign w:val="center"/>
          </w:tcPr>
          <w:p w:rsidR="00E9664B" w:rsidRPr="005E6E5F" w:rsidRDefault="004460A5" w:rsidP="004F001C">
            <w:pPr>
              <w:pStyle w:val="ConsPlusNormal"/>
              <w:jc w:val="center"/>
              <w:rPr>
                <w:rFonts w:ascii="Times New Roman" w:hAnsi="Times New Roman" w:cs="Times New Roman"/>
                <w:sz w:val="28"/>
                <w:szCs w:val="28"/>
              </w:rPr>
            </w:pPr>
            <w:r w:rsidRPr="004460A5">
              <w:rPr>
                <w:rFonts w:ascii="Times New Roman" w:hAnsi="Times New Roman" w:cs="Times New Roman"/>
                <w:sz w:val="28"/>
                <w:szCs w:val="28"/>
              </w:rPr>
              <w:t>Замечание принято, пункт подлежит корректировке</w:t>
            </w:r>
          </w:p>
        </w:tc>
      </w:tr>
      <w:tr w:rsidR="00DD139A" w:rsidRPr="005E6E5F" w:rsidTr="00DD139A">
        <w:tc>
          <w:tcPr>
            <w:tcW w:w="709" w:type="dxa"/>
            <w:vAlign w:val="center"/>
          </w:tcPr>
          <w:p w:rsidR="00DD139A"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4820" w:type="dxa"/>
            <w:vAlign w:val="center"/>
          </w:tcPr>
          <w:p w:rsidR="00DD139A" w:rsidRPr="00DD139A" w:rsidRDefault="00DD139A" w:rsidP="00DD139A">
            <w:pPr>
              <w:pStyle w:val="ConsPlusNormal"/>
              <w:rPr>
                <w:rFonts w:ascii="Times New Roman" w:hAnsi="Times New Roman" w:cs="Times New Roman"/>
                <w:sz w:val="24"/>
                <w:szCs w:val="24"/>
              </w:rPr>
            </w:pPr>
            <w:r w:rsidRPr="00DD139A">
              <w:rPr>
                <w:rFonts w:ascii="Times New Roman" w:hAnsi="Times New Roman" w:cs="Times New Roman"/>
                <w:sz w:val="24"/>
                <w:szCs w:val="24"/>
                <w:u w:val="single"/>
              </w:rPr>
              <w:t xml:space="preserve">        3.5. На территории кладбища</w:t>
            </w:r>
            <w:r>
              <w:rPr>
                <w:rFonts w:ascii="Times New Roman" w:hAnsi="Times New Roman" w:cs="Times New Roman"/>
                <w:sz w:val="24"/>
                <w:szCs w:val="24"/>
              </w:rPr>
              <w:t xml:space="preserve"> </w:t>
            </w:r>
            <w:r w:rsidRPr="00DD139A">
              <w:rPr>
                <w:rFonts w:ascii="Times New Roman" w:hAnsi="Times New Roman" w:cs="Times New Roman"/>
                <w:sz w:val="24"/>
                <w:szCs w:val="24"/>
              </w:rPr>
              <w:t>запрещается:</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 xml:space="preserve">        - распивать спиртные напитки и </w:t>
            </w:r>
            <w:r w:rsidRPr="00DD139A">
              <w:rPr>
                <w:rFonts w:ascii="Times New Roman" w:hAnsi="Times New Roman" w:cs="Times New Roman"/>
                <w:sz w:val="24"/>
                <w:szCs w:val="24"/>
              </w:rPr>
              <w:lastRenderedPageBreak/>
              <w:t>находиться в нетрезвом состоянии;</w:t>
            </w:r>
          </w:p>
          <w:p w:rsid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 xml:space="preserve">Данный пункт исключает возможность поминания умерших, которое по обычаю осуществляется с применением спиртных напитков. </w:t>
            </w:r>
            <w:proofErr w:type="gramStart"/>
            <w:r w:rsidRPr="00DD139A">
              <w:rPr>
                <w:rFonts w:ascii="Times New Roman" w:hAnsi="Times New Roman" w:cs="Times New Roman"/>
                <w:sz w:val="24"/>
                <w:szCs w:val="24"/>
              </w:rPr>
              <w:t>Полагаем, что необходимо пообобрать формулировку, исключающую нахождение на территории кладбищ в пьяном виде, но не запрещающую поминать умерших в соответствии с традициями и обычаями.</w:t>
            </w:r>
            <w:proofErr w:type="gramEnd"/>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u w:val="single"/>
              </w:rPr>
              <w:t>- въезжать и осуществлять</w:t>
            </w:r>
            <w:r w:rsidRPr="00DD139A">
              <w:rPr>
                <w:rFonts w:ascii="Times New Roman" w:hAnsi="Times New Roman" w:cs="Times New Roman"/>
                <w:sz w:val="24"/>
                <w:szCs w:val="24"/>
              </w:rPr>
              <w:t xml:space="preserve"> движение транспортных средств без согласования администрации общественных кладбищ, за исключением </w:t>
            </w:r>
            <w:proofErr w:type="spellStart"/>
            <w:r w:rsidRPr="00DD139A">
              <w:rPr>
                <w:rFonts w:ascii="Times New Roman" w:hAnsi="Times New Roman" w:cs="Times New Roman"/>
                <w:sz w:val="24"/>
                <w:szCs w:val="24"/>
              </w:rPr>
              <w:t>спецавтотранспорта</w:t>
            </w:r>
            <w:proofErr w:type="spellEnd"/>
            <w:r w:rsidRPr="00DD139A">
              <w:rPr>
                <w:rFonts w:ascii="Times New Roman" w:hAnsi="Times New Roman" w:cs="Times New Roman"/>
                <w:sz w:val="24"/>
                <w:szCs w:val="24"/>
              </w:rPr>
              <w:t xml:space="preserve"> (автокатафалк и траурный кортеж, транспортные средства для уборки территории кладбища и вывоза мусора), транспорта инвалидов, если иное не установлено правилами посещения отдельного общественного кладбища;</w:t>
            </w:r>
          </w:p>
          <w:p w:rsid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Используется понятие администрации общественных кладбищ, которое Проектом не определено. Кроме того, предполагается утверждение правил посещения отдельных кладбищ?</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u w:val="single"/>
              </w:rPr>
              <w:t>- устанавливать могильные</w:t>
            </w:r>
            <w:r w:rsidRPr="00DD139A">
              <w:rPr>
                <w:rFonts w:ascii="Times New Roman" w:hAnsi="Times New Roman" w:cs="Times New Roman"/>
                <w:sz w:val="24"/>
                <w:szCs w:val="24"/>
              </w:rPr>
              <w:t xml:space="preserve"> ограды на могилах высотой более 0,5 м. от земли (требование относится к действиям по устройству/переустройству оград, осуществляемым после вступления в законную силу настоящего Порядка);</w:t>
            </w:r>
          </w:p>
          <w:p w:rsidR="00DD139A" w:rsidRP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 xml:space="preserve">В соответствии с п. 10.15 Рекомендаций «О порядке похорон и содержании кладбищ в Российской Федерации» МДК 11-01.2002, </w:t>
            </w:r>
            <w:r w:rsidRPr="00DD139A">
              <w:rPr>
                <w:rFonts w:ascii="Times New Roman" w:hAnsi="Times New Roman" w:cs="Times New Roman"/>
                <w:b/>
                <w:sz w:val="24"/>
                <w:szCs w:val="24"/>
              </w:rPr>
              <w:t>03-05 м. – это высота могильного холма</w:t>
            </w:r>
            <w:r w:rsidRPr="00DD139A">
              <w:rPr>
                <w:rFonts w:ascii="Times New Roman" w:hAnsi="Times New Roman" w:cs="Times New Roman"/>
                <w:sz w:val="24"/>
                <w:szCs w:val="24"/>
              </w:rPr>
              <w:t>. Ограничение высоты оградки до высоты могильного холма исключает смысл установки такого ограждения.</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 xml:space="preserve">Данный пункт не учитывает климатические условия. Так, в зимний период высота снега в городе Архангельске 66 см. (данные статистики). Учитывая, что уборка снега на территории кладбища не осуществляется, то в зимний период оградки будут </w:t>
            </w:r>
            <w:proofErr w:type="gramStart"/>
            <w:r w:rsidRPr="00DD139A">
              <w:rPr>
                <w:rFonts w:ascii="Times New Roman" w:hAnsi="Times New Roman" w:cs="Times New Roman"/>
                <w:sz w:val="24"/>
                <w:szCs w:val="24"/>
              </w:rPr>
              <w:t>находится</w:t>
            </w:r>
            <w:proofErr w:type="gramEnd"/>
            <w:r w:rsidRPr="00DD139A">
              <w:rPr>
                <w:rFonts w:ascii="Times New Roman" w:hAnsi="Times New Roman" w:cs="Times New Roman"/>
                <w:sz w:val="24"/>
                <w:szCs w:val="24"/>
              </w:rPr>
              <w:t xml:space="preserve"> под снегом и определение границ могильного участка в зимний период будет невозможно.</w:t>
            </w:r>
          </w:p>
        </w:tc>
        <w:tc>
          <w:tcPr>
            <w:tcW w:w="1843" w:type="dxa"/>
            <w:vAlign w:val="center"/>
          </w:tcPr>
          <w:p w:rsidR="00DD139A" w:rsidRPr="00E9664B" w:rsidRDefault="00DD139A" w:rsidP="004F001C">
            <w:pPr>
              <w:pStyle w:val="ConsPlusNormal"/>
              <w:jc w:val="center"/>
              <w:rPr>
                <w:rFonts w:ascii="Times New Roman" w:hAnsi="Times New Roman" w:cs="Times New Roman"/>
                <w:sz w:val="28"/>
                <w:szCs w:val="28"/>
              </w:rPr>
            </w:pPr>
            <w:r w:rsidRPr="00DD139A">
              <w:rPr>
                <w:rFonts w:ascii="Times New Roman" w:hAnsi="Times New Roman" w:cs="Times New Roman"/>
                <w:sz w:val="28"/>
                <w:szCs w:val="28"/>
              </w:rPr>
              <w:lastRenderedPageBreak/>
              <w:t xml:space="preserve">НП в сфере похоронного </w:t>
            </w:r>
            <w:r w:rsidRPr="00DD139A">
              <w:rPr>
                <w:rFonts w:ascii="Times New Roman" w:hAnsi="Times New Roman" w:cs="Times New Roman"/>
                <w:sz w:val="28"/>
                <w:szCs w:val="28"/>
              </w:rPr>
              <w:lastRenderedPageBreak/>
              <w:t>дела</w:t>
            </w:r>
          </w:p>
        </w:tc>
        <w:tc>
          <w:tcPr>
            <w:tcW w:w="3260" w:type="dxa"/>
            <w:vAlign w:val="center"/>
          </w:tcPr>
          <w:p w:rsidR="00DD139A" w:rsidRPr="005E6E5F" w:rsidRDefault="004460A5" w:rsidP="00747B2E">
            <w:pPr>
              <w:pStyle w:val="ConsPlusNormal"/>
              <w:jc w:val="center"/>
              <w:rPr>
                <w:rFonts w:ascii="Times New Roman" w:hAnsi="Times New Roman" w:cs="Times New Roman"/>
                <w:sz w:val="28"/>
                <w:szCs w:val="28"/>
              </w:rPr>
            </w:pPr>
            <w:r w:rsidRPr="004460A5">
              <w:rPr>
                <w:rFonts w:ascii="Times New Roman" w:hAnsi="Times New Roman" w:cs="Times New Roman"/>
                <w:sz w:val="28"/>
                <w:szCs w:val="28"/>
              </w:rPr>
              <w:lastRenderedPageBreak/>
              <w:t xml:space="preserve">Замечание принято, пункт подлежит </w:t>
            </w:r>
            <w:r w:rsidRPr="004460A5">
              <w:rPr>
                <w:rFonts w:ascii="Times New Roman" w:hAnsi="Times New Roman" w:cs="Times New Roman"/>
                <w:sz w:val="28"/>
                <w:szCs w:val="28"/>
              </w:rPr>
              <w:lastRenderedPageBreak/>
              <w:t>корректировке</w:t>
            </w:r>
            <w:r w:rsidR="00747B2E">
              <w:rPr>
                <w:rFonts w:ascii="Times New Roman" w:hAnsi="Times New Roman" w:cs="Times New Roman"/>
                <w:sz w:val="28"/>
                <w:szCs w:val="28"/>
              </w:rPr>
              <w:t xml:space="preserve"> в части распития спиртных напитков, а также  </w:t>
            </w:r>
            <w:r w:rsidR="00747B2E" w:rsidRPr="00747B2E">
              <w:rPr>
                <w:rFonts w:ascii="Times New Roman" w:hAnsi="Times New Roman" w:cs="Times New Roman"/>
                <w:sz w:val="28"/>
                <w:szCs w:val="28"/>
              </w:rPr>
              <w:t>въезда и осуществления движени</w:t>
            </w:r>
            <w:r w:rsidR="00747B2E">
              <w:rPr>
                <w:rFonts w:ascii="Times New Roman" w:hAnsi="Times New Roman" w:cs="Times New Roman"/>
                <w:sz w:val="28"/>
                <w:szCs w:val="28"/>
              </w:rPr>
              <w:t>я</w:t>
            </w:r>
            <w:r w:rsidR="00747B2E" w:rsidRPr="00747B2E">
              <w:rPr>
                <w:rFonts w:ascii="Times New Roman" w:hAnsi="Times New Roman" w:cs="Times New Roman"/>
                <w:sz w:val="28"/>
                <w:szCs w:val="28"/>
              </w:rPr>
              <w:t xml:space="preserve"> транспортных средств</w:t>
            </w:r>
            <w:r w:rsidR="00747B2E">
              <w:rPr>
                <w:rFonts w:ascii="Times New Roman" w:hAnsi="Times New Roman" w:cs="Times New Roman"/>
                <w:sz w:val="28"/>
                <w:szCs w:val="28"/>
              </w:rPr>
              <w:t xml:space="preserve"> </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4820" w:type="dxa"/>
            <w:vAlign w:val="center"/>
          </w:tcPr>
          <w:p w:rsidR="00E9664B"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 xml:space="preserve">Администрация МО «Город Архангельск» не вправе от своего имени заключать договора с </w:t>
            </w:r>
            <w:r w:rsidRPr="00E9664B">
              <w:rPr>
                <w:rFonts w:ascii="Times New Roman" w:hAnsi="Times New Roman" w:cs="Times New Roman"/>
                <w:sz w:val="24"/>
                <w:szCs w:val="24"/>
                <w:u w:val="single"/>
              </w:rPr>
              <w:t>посетителями кладбища (физическими лицами)</w:t>
            </w:r>
            <w:r w:rsidRPr="00E9664B">
              <w:rPr>
                <w:rFonts w:ascii="Times New Roman" w:hAnsi="Times New Roman" w:cs="Times New Roman"/>
                <w:sz w:val="24"/>
                <w:szCs w:val="24"/>
              </w:rPr>
              <w:t xml:space="preserve"> по уходу за </w:t>
            </w:r>
            <w:r w:rsidRPr="00E9664B">
              <w:rPr>
                <w:rFonts w:ascii="Times New Roman" w:hAnsi="Times New Roman" w:cs="Times New Roman"/>
                <w:sz w:val="24"/>
                <w:szCs w:val="24"/>
              </w:rPr>
              <w:lastRenderedPageBreak/>
              <w:t xml:space="preserve">могилой, как указано в </w:t>
            </w:r>
            <w:r w:rsidRPr="00E9664B">
              <w:rPr>
                <w:rFonts w:ascii="Times New Roman" w:hAnsi="Times New Roman" w:cs="Times New Roman"/>
                <w:b/>
                <w:sz w:val="24"/>
                <w:szCs w:val="24"/>
              </w:rPr>
              <w:t>п. 3.6</w:t>
            </w:r>
            <w:r w:rsidRPr="00E9664B">
              <w:rPr>
                <w:rFonts w:ascii="Times New Roman" w:hAnsi="Times New Roman" w:cs="Times New Roman"/>
                <w:sz w:val="24"/>
                <w:szCs w:val="24"/>
              </w:rPr>
              <w:t xml:space="preserve"> Порядка.</w:t>
            </w:r>
          </w:p>
        </w:tc>
        <w:tc>
          <w:tcPr>
            <w:tcW w:w="1843" w:type="dxa"/>
            <w:vAlign w:val="center"/>
          </w:tcPr>
          <w:p w:rsidR="00E9664B"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lastRenderedPageBreak/>
              <w:t>МУП "Спецтрест"</w:t>
            </w:r>
          </w:p>
        </w:tc>
        <w:tc>
          <w:tcPr>
            <w:tcW w:w="3260" w:type="dxa"/>
            <w:vAlign w:val="center"/>
          </w:tcPr>
          <w:p w:rsidR="00E9664B" w:rsidRPr="005E6E5F" w:rsidRDefault="00747B2E" w:rsidP="00747B2E">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t>Замечание принято,  подлежит исключению</w:t>
            </w:r>
          </w:p>
        </w:tc>
      </w:tr>
      <w:tr w:rsidR="00CF55A2" w:rsidRPr="005E6E5F" w:rsidTr="00DD139A">
        <w:tc>
          <w:tcPr>
            <w:tcW w:w="709" w:type="dxa"/>
            <w:vAlign w:val="center"/>
          </w:tcPr>
          <w:p w:rsidR="00CF55A2"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4820" w:type="dxa"/>
            <w:vAlign w:val="center"/>
          </w:tcPr>
          <w:p w:rsidR="00CF55A2" w:rsidRPr="00CF55A2" w:rsidRDefault="00CF55A2" w:rsidP="00CF55A2">
            <w:pPr>
              <w:pStyle w:val="ConsPlusNormal"/>
              <w:rPr>
                <w:rFonts w:ascii="Times New Roman" w:hAnsi="Times New Roman" w:cs="Times New Roman"/>
                <w:sz w:val="24"/>
                <w:szCs w:val="24"/>
              </w:rPr>
            </w:pPr>
            <w:r w:rsidRPr="00CF55A2">
              <w:rPr>
                <w:rFonts w:ascii="Times New Roman" w:hAnsi="Times New Roman" w:cs="Times New Roman"/>
                <w:sz w:val="24"/>
                <w:szCs w:val="24"/>
              </w:rPr>
              <w:t>3.6. Посетители кладбища имеют право:</w:t>
            </w:r>
          </w:p>
          <w:p w:rsidR="00CF55A2" w:rsidRDefault="00CF55A2" w:rsidP="00CF55A2">
            <w:pPr>
              <w:pStyle w:val="ConsPlusNormal"/>
              <w:jc w:val="both"/>
              <w:rPr>
                <w:rFonts w:ascii="Times New Roman" w:hAnsi="Times New Roman" w:cs="Times New Roman"/>
                <w:sz w:val="24"/>
                <w:szCs w:val="24"/>
              </w:rPr>
            </w:pPr>
            <w:r w:rsidRPr="00CF55A2">
              <w:rPr>
                <w:rFonts w:ascii="Times New Roman" w:hAnsi="Times New Roman" w:cs="Times New Roman"/>
                <w:sz w:val="24"/>
                <w:szCs w:val="24"/>
              </w:rPr>
              <w:t xml:space="preserve">        - </w:t>
            </w:r>
            <w:r w:rsidRPr="00CF55A2">
              <w:rPr>
                <w:rFonts w:ascii="Times New Roman" w:hAnsi="Times New Roman" w:cs="Times New Roman"/>
                <w:sz w:val="24"/>
                <w:szCs w:val="24"/>
                <w:u w:val="single"/>
              </w:rPr>
              <w:t>заключать</w:t>
            </w:r>
            <w:r w:rsidRPr="00CF55A2">
              <w:rPr>
                <w:rFonts w:ascii="Times New Roman" w:hAnsi="Times New Roman" w:cs="Times New Roman"/>
                <w:sz w:val="24"/>
                <w:szCs w:val="24"/>
              </w:rPr>
              <w:t xml:space="preserve"> договоры с Администрацией муниципального образования "Город Архангельск" и иными организациями по уходу за могилой;</w:t>
            </w:r>
          </w:p>
          <w:p w:rsid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F55A2">
              <w:rPr>
                <w:rFonts w:ascii="Times New Roman" w:hAnsi="Times New Roman" w:cs="Times New Roman"/>
                <w:sz w:val="24"/>
                <w:szCs w:val="24"/>
              </w:rPr>
              <w:t>Администрация МО «Город Архангельск» самостоятельно имеет право заключать договоры с юридическими и физическими лицами на основании закона № 44-ФЗ. Кроме того, администрация услуг по уходу за могилами самостоятельно не оказывает и уход за могилами не может расцениваться как организация ритуального обслуживания</w:t>
            </w:r>
            <w:r>
              <w:rPr>
                <w:rFonts w:ascii="Times New Roman" w:hAnsi="Times New Roman" w:cs="Times New Roman"/>
                <w:sz w:val="24"/>
                <w:szCs w:val="24"/>
              </w:rPr>
              <w:t>.</w:t>
            </w:r>
          </w:p>
          <w:p w:rsid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Pr="00CF55A2">
              <w:rPr>
                <w:rFonts w:ascii="Times New Roman" w:hAnsi="Times New Roman" w:cs="Times New Roman"/>
                <w:sz w:val="24"/>
                <w:szCs w:val="24"/>
                <w:u w:val="single"/>
              </w:rPr>
              <w:t>- беспрепятственно</w:t>
            </w:r>
            <w:r w:rsidRPr="00CF55A2">
              <w:rPr>
                <w:rFonts w:ascii="Times New Roman" w:hAnsi="Times New Roman" w:cs="Times New Roman"/>
                <w:sz w:val="24"/>
                <w:szCs w:val="24"/>
              </w:rPr>
              <w:t xml:space="preserve"> проезжать на территорию кладбища в случаях установки (замены) надмогильных сооружений.</w:t>
            </w:r>
          </w:p>
          <w:p w:rsid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F55A2">
              <w:rPr>
                <w:rFonts w:ascii="Times New Roman" w:hAnsi="Times New Roman" w:cs="Times New Roman"/>
                <w:sz w:val="24"/>
                <w:szCs w:val="24"/>
              </w:rPr>
              <w:t>Противоречит п.3.5 Проекта, где запрещен въезд на неспециализированном транспорте</w:t>
            </w:r>
          </w:p>
        </w:tc>
        <w:tc>
          <w:tcPr>
            <w:tcW w:w="1843" w:type="dxa"/>
            <w:vAlign w:val="center"/>
          </w:tcPr>
          <w:p w:rsidR="00CF55A2" w:rsidRPr="00E9664B" w:rsidRDefault="00CF55A2" w:rsidP="004F001C">
            <w:pPr>
              <w:pStyle w:val="ConsPlusNormal"/>
              <w:jc w:val="center"/>
              <w:rPr>
                <w:rFonts w:ascii="Times New Roman" w:hAnsi="Times New Roman" w:cs="Times New Roman"/>
                <w:sz w:val="28"/>
                <w:szCs w:val="28"/>
              </w:rPr>
            </w:pPr>
            <w:r w:rsidRPr="00CF55A2">
              <w:rPr>
                <w:rFonts w:ascii="Times New Roman" w:hAnsi="Times New Roman" w:cs="Times New Roman"/>
                <w:sz w:val="28"/>
                <w:szCs w:val="28"/>
              </w:rPr>
              <w:t>НП в сфере похоронного дела</w:t>
            </w:r>
          </w:p>
        </w:tc>
        <w:tc>
          <w:tcPr>
            <w:tcW w:w="3260" w:type="dxa"/>
            <w:vAlign w:val="center"/>
          </w:tcPr>
          <w:p w:rsidR="00CF55A2" w:rsidRPr="005E6E5F" w:rsidRDefault="00747B2E" w:rsidP="004F001C">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t>Замечание принято, пункт подлежит корректировке</w:t>
            </w:r>
          </w:p>
        </w:tc>
      </w:tr>
      <w:tr w:rsidR="00CF55A2" w:rsidRPr="005E6E5F" w:rsidTr="00DD139A">
        <w:tc>
          <w:tcPr>
            <w:tcW w:w="709" w:type="dxa"/>
            <w:vAlign w:val="center"/>
          </w:tcPr>
          <w:p w:rsidR="00CF55A2"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4820" w:type="dxa"/>
            <w:vAlign w:val="center"/>
          </w:tcPr>
          <w:p w:rsid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CF55A2">
              <w:rPr>
                <w:rFonts w:ascii="Times New Roman" w:hAnsi="Times New Roman" w:cs="Times New Roman"/>
                <w:sz w:val="24"/>
                <w:szCs w:val="24"/>
              </w:rPr>
              <w:t>.7. Время конкретного погребения определяется по согласованию с лицом, взявшим на себя обязанность осуществлять погребение, либо со специализированной службой.</w:t>
            </w:r>
          </w:p>
          <w:p w:rsidR="00CF55A2" w:rsidRP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CF55A2">
              <w:rPr>
                <w:rFonts w:ascii="Times New Roman" w:hAnsi="Times New Roman" w:cs="Times New Roman"/>
                <w:sz w:val="24"/>
                <w:szCs w:val="24"/>
              </w:rPr>
              <w:t>кем должно быть согласовано время погребения?</w:t>
            </w:r>
          </w:p>
        </w:tc>
        <w:tc>
          <w:tcPr>
            <w:tcW w:w="1843" w:type="dxa"/>
            <w:vAlign w:val="center"/>
          </w:tcPr>
          <w:p w:rsidR="00CF55A2" w:rsidRPr="00CF55A2" w:rsidRDefault="00CF55A2" w:rsidP="004F001C">
            <w:pPr>
              <w:pStyle w:val="ConsPlusNormal"/>
              <w:jc w:val="center"/>
              <w:rPr>
                <w:rFonts w:ascii="Times New Roman" w:hAnsi="Times New Roman" w:cs="Times New Roman"/>
                <w:sz w:val="28"/>
                <w:szCs w:val="28"/>
              </w:rPr>
            </w:pPr>
            <w:r w:rsidRPr="00CF55A2">
              <w:rPr>
                <w:rFonts w:ascii="Times New Roman" w:hAnsi="Times New Roman" w:cs="Times New Roman"/>
                <w:sz w:val="28"/>
                <w:szCs w:val="28"/>
              </w:rPr>
              <w:t>НП в сфере похоронного дела</w:t>
            </w:r>
          </w:p>
        </w:tc>
        <w:tc>
          <w:tcPr>
            <w:tcW w:w="3260" w:type="dxa"/>
            <w:vAlign w:val="center"/>
          </w:tcPr>
          <w:p w:rsidR="00CF55A2" w:rsidRPr="005E6E5F" w:rsidRDefault="00747B2E"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Замечание не принято. Согласно п. 3.7. </w:t>
            </w:r>
            <w:r w:rsidRPr="00747B2E">
              <w:rPr>
                <w:rFonts w:ascii="Times New Roman" w:hAnsi="Times New Roman" w:cs="Times New Roman"/>
                <w:sz w:val="28"/>
                <w:szCs w:val="28"/>
              </w:rPr>
              <w:t>Время конкретного погребения определяется по согласованию с лицом, взявшим на себя обязанность осуществлять погребение, либо со специализированной службой</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4820" w:type="dxa"/>
            <w:vAlign w:val="center"/>
          </w:tcPr>
          <w:p w:rsidR="00E9664B"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 xml:space="preserve">В силу п.3.35. положения о департаменте городского хозяйства  департамент предоставляет участки земли для погребения умерших на общественных кладбищах, в том числе на воинских участках общественных кладбищ, и ведет учет захоронений. </w:t>
            </w:r>
          </w:p>
          <w:p w:rsidR="00E9664B" w:rsidRPr="005E6E5F" w:rsidRDefault="00E9664B" w:rsidP="00E9664B">
            <w:pPr>
              <w:pStyle w:val="ConsPlusNormal"/>
              <w:jc w:val="both"/>
              <w:rPr>
                <w:rFonts w:ascii="Times New Roman" w:hAnsi="Times New Roman" w:cs="Times New Roman"/>
                <w:sz w:val="28"/>
                <w:szCs w:val="28"/>
              </w:rPr>
            </w:pPr>
            <w:r w:rsidRPr="00E9664B">
              <w:rPr>
                <w:rFonts w:ascii="Times New Roman" w:hAnsi="Times New Roman" w:cs="Times New Roman"/>
                <w:sz w:val="24"/>
                <w:szCs w:val="24"/>
              </w:rPr>
              <w:t xml:space="preserve">       В пункте 3.8 Порядка имеется указание на штамп, который проставляется на свидетельстве о смерти. Необходимо уточнить сведения, содержащиеся в данном штампе (например,  штамп, на котором указывается дата погребения, номер участка, номер могилы), а также указать орган и порядок проставления данного штампа</w:t>
            </w:r>
          </w:p>
        </w:tc>
        <w:tc>
          <w:tcPr>
            <w:tcW w:w="1843" w:type="dxa"/>
            <w:vAlign w:val="center"/>
          </w:tcPr>
          <w:p w:rsidR="00E9664B"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t>МУП "Спецтрест"</w:t>
            </w:r>
          </w:p>
        </w:tc>
        <w:tc>
          <w:tcPr>
            <w:tcW w:w="3260" w:type="dxa"/>
            <w:vAlign w:val="center"/>
          </w:tcPr>
          <w:p w:rsidR="00E9664B" w:rsidRPr="005E6E5F" w:rsidRDefault="00747B2E" w:rsidP="004F001C">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t>Замечание принято, пункт подлежит корректировке</w:t>
            </w:r>
          </w:p>
        </w:tc>
      </w:tr>
      <w:tr w:rsidR="00CF55A2" w:rsidRPr="005E6E5F" w:rsidTr="00DD139A">
        <w:tc>
          <w:tcPr>
            <w:tcW w:w="709" w:type="dxa"/>
            <w:vAlign w:val="center"/>
          </w:tcPr>
          <w:p w:rsidR="00CF55A2"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4820" w:type="dxa"/>
            <w:vAlign w:val="center"/>
          </w:tcPr>
          <w:p w:rsidR="00CF55A2" w:rsidRDefault="00CF55A2" w:rsidP="00E9664B">
            <w:pPr>
              <w:pStyle w:val="ConsPlusNormal"/>
              <w:jc w:val="both"/>
              <w:rPr>
                <w:rFonts w:ascii="Times New Roman" w:hAnsi="Times New Roman" w:cs="Times New Roman"/>
                <w:sz w:val="24"/>
                <w:szCs w:val="24"/>
              </w:rPr>
            </w:pPr>
            <w:r w:rsidRPr="00CF55A2">
              <w:rPr>
                <w:rFonts w:ascii="Times New Roman" w:hAnsi="Times New Roman" w:cs="Times New Roman"/>
                <w:sz w:val="24"/>
                <w:szCs w:val="24"/>
              </w:rPr>
              <w:t xml:space="preserve">3.8. После погребения умершего Администрация муниципального </w:t>
            </w:r>
            <w:r w:rsidRPr="00CF55A2">
              <w:rPr>
                <w:rFonts w:ascii="Times New Roman" w:hAnsi="Times New Roman" w:cs="Times New Roman"/>
                <w:sz w:val="24"/>
                <w:szCs w:val="24"/>
              </w:rPr>
              <w:lastRenderedPageBreak/>
              <w:t>образования "Город Архангельск" производит соответствующую запись в книге регистрации захоронений и  ставит штамп на свидетельстве о смерти.</w:t>
            </w:r>
          </w:p>
          <w:p w:rsidR="00CF55A2" w:rsidRDefault="00CF55A2" w:rsidP="00E9664B">
            <w:pPr>
              <w:pStyle w:val="ConsPlusNormal"/>
              <w:jc w:val="both"/>
              <w:rPr>
                <w:rFonts w:ascii="Times New Roman" w:hAnsi="Times New Roman" w:cs="Times New Roman"/>
                <w:sz w:val="24"/>
                <w:szCs w:val="24"/>
              </w:rPr>
            </w:pPr>
            <w:r w:rsidRPr="00CF55A2">
              <w:rPr>
                <w:rFonts w:ascii="Times New Roman" w:hAnsi="Times New Roman" w:cs="Times New Roman"/>
                <w:b/>
                <w:sz w:val="24"/>
                <w:szCs w:val="24"/>
              </w:rPr>
              <w:t>Обращаем внимание</w:t>
            </w:r>
            <w:r w:rsidRPr="00CF55A2">
              <w:rPr>
                <w:rFonts w:ascii="Times New Roman" w:hAnsi="Times New Roman" w:cs="Times New Roman"/>
                <w:sz w:val="24"/>
                <w:szCs w:val="24"/>
              </w:rPr>
              <w:t>, что Частью 3 статьи 15 Федерального закона от 26.07.2006 № 135-ФЗ «О защите конкуренции» (далее - Закон о защите конкуренции) запрещается совмещение функций органов местного самоуправления и функций хозяйствующих субъектов, а также наделение хозяйствующих субъектов функциями и правами указанных органов. СООТВЕТСТВЕННО, вести книгу регистрации захоронений и ставить штампы на свидетельстве о смерти МУП «Спецтрест» не имеет права, как и иные коммерческие организации. Каким образом Администрация МО планирует осуществлять такую регистрацию и вести книгу захоронений ничем не определено.</w:t>
            </w:r>
          </w:p>
        </w:tc>
        <w:tc>
          <w:tcPr>
            <w:tcW w:w="1843" w:type="dxa"/>
            <w:vAlign w:val="center"/>
          </w:tcPr>
          <w:p w:rsidR="00CF55A2" w:rsidRPr="00E9664B" w:rsidRDefault="00CF55A2" w:rsidP="004F001C">
            <w:pPr>
              <w:pStyle w:val="ConsPlusNormal"/>
              <w:jc w:val="center"/>
              <w:rPr>
                <w:rFonts w:ascii="Times New Roman" w:hAnsi="Times New Roman" w:cs="Times New Roman"/>
                <w:sz w:val="28"/>
                <w:szCs w:val="28"/>
              </w:rPr>
            </w:pPr>
            <w:r w:rsidRPr="00CF55A2">
              <w:rPr>
                <w:rFonts w:ascii="Times New Roman" w:hAnsi="Times New Roman" w:cs="Times New Roman"/>
                <w:sz w:val="28"/>
                <w:szCs w:val="28"/>
              </w:rPr>
              <w:lastRenderedPageBreak/>
              <w:t xml:space="preserve">НП в сфере </w:t>
            </w:r>
            <w:r w:rsidRPr="00CF55A2">
              <w:rPr>
                <w:rFonts w:ascii="Times New Roman" w:hAnsi="Times New Roman" w:cs="Times New Roman"/>
                <w:sz w:val="28"/>
                <w:szCs w:val="28"/>
              </w:rPr>
              <w:lastRenderedPageBreak/>
              <w:t>похоронного дела</w:t>
            </w:r>
            <w:r w:rsidR="00747B2E" w:rsidRPr="00747B2E">
              <w:rPr>
                <w:rFonts w:ascii="Times New Roman" w:eastAsiaTheme="minorHAnsi" w:hAnsi="Times New Roman" w:cs="Times New Roman"/>
                <w:sz w:val="28"/>
                <w:szCs w:val="28"/>
                <w:lang w:eastAsia="en-US"/>
              </w:rPr>
              <w:t xml:space="preserve"> </w:t>
            </w:r>
            <w:r w:rsidR="00747B2E" w:rsidRPr="00747B2E">
              <w:rPr>
                <w:rFonts w:ascii="Times New Roman" w:hAnsi="Times New Roman" w:cs="Times New Roman"/>
                <w:sz w:val="28"/>
                <w:szCs w:val="28"/>
              </w:rPr>
              <w:t xml:space="preserve">Замечание принято, пункт подлежит корректировке </w:t>
            </w:r>
            <w:r w:rsidR="00747B2E" w:rsidRPr="00747B2E">
              <w:rPr>
                <w:rFonts w:ascii="Times New Roman" w:hAnsi="Times New Roman" w:cs="Times New Roman"/>
                <w:sz w:val="28"/>
                <w:szCs w:val="28"/>
              </w:rPr>
              <w:t>Замечание принято, пункт подлежит корректировке</w:t>
            </w:r>
          </w:p>
        </w:tc>
        <w:tc>
          <w:tcPr>
            <w:tcW w:w="3260" w:type="dxa"/>
            <w:vAlign w:val="center"/>
          </w:tcPr>
          <w:p w:rsidR="00CF55A2" w:rsidRPr="005E6E5F" w:rsidRDefault="00747B2E" w:rsidP="004F001C">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lastRenderedPageBreak/>
              <w:t xml:space="preserve">Замечание принято, </w:t>
            </w:r>
            <w:r w:rsidRPr="00747B2E">
              <w:rPr>
                <w:rFonts w:ascii="Times New Roman" w:hAnsi="Times New Roman" w:cs="Times New Roman"/>
                <w:sz w:val="28"/>
                <w:szCs w:val="28"/>
              </w:rPr>
              <w:lastRenderedPageBreak/>
              <w:t>пункт подлежит корректировке</w:t>
            </w:r>
          </w:p>
        </w:tc>
      </w:tr>
      <w:tr w:rsidR="00CF55A2" w:rsidRPr="005E6E5F" w:rsidTr="00DD139A">
        <w:tc>
          <w:tcPr>
            <w:tcW w:w="709" w:type="dxa"/>
            <w:vAlign w:val="center"/>
          </w:tcPr>
          <w:p w:rsidR="00CF55A2"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4820" w:type="dxa"/>
            <w:vAlign w:val="center"/>
          </w:tcPr>
          <w:p w:rsidR="00CF55A2" w:rsidRDefault="00CF55A2" w:rsidP="00E9664B">
            <w:pPr>
              <w:pStyle w:val="ConsPlusNormal"/>
              <w:jc w:val="both"/>
              <w:rPr>
                <w:rFonts w:ascii="Times New Roman" w:hAnsi="Times New Roman" w:cs="Times New Roman"/>
                <w:sz w:val="24"/>
                <w:szCs w:val="24"/>
              </w:rPr>
            </w:pPr>
            <w:r w:rsidRPr="00CF55A2">
              <w:rPr>
                <w:rFonts w:ascii="Times New Roman" w:hAnsi="Times New Roman" w:cs="Times New Roman"/>
                <w:sz w:val="24"/>
                <w:szCs w:val="24"/>
              </w:rPr>
              <w:t>3.10. Торговля цветами, предметами похоронного ритуала и материалами по благоустройству мест захоронений может осуществляться только на местах, определенных Администрацией муниципального образования "Город Архангельск".</w:t>
            </w:r>
          </w:p>
          <w:p w:rsidR="00CF55A2" w:rsidRPr="00CF55A2" w:rsidRDefault="00CF55A2"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F55A2">
              <w:rPr>
                <w:rFonts w:ascii="Times New Roman" w:hAnsi="Times New Roman" w:cs="Times New Roman"/>
                <w:sz w:val="24"/>
                <w:szCs w:val="24"/>
              </w:rPr>
              <w:t xml:space="preserve">Данный пункт должен применяться только при условии свободного доступа всех желающих для торговли. Но в этом случае из кладбища будет сделан рынок (базар). Полагаем, что необходимо предусмотреть проведение торгов на право торговли ритуальными принадлежностями и исключить возможность преференций специализированной службы путем предоставления в </w:t>
            </w:r>
            <w:proofErr w:type="spellStart"/>
            <w:r w:rsidRPr="00CF55A2">
              <w:rPr>
                <w:rFonts w:ascii="Times New Roman" w:hAnsi="Times New Roman" w:cs="Times New Roman"/>
                <w:sz w:val="24"/>
                <w:szCs w:val="24"/>
              </w:rPr>
              <w:t>хоз</w:t>
            </w:r>
            <w:proofErr w:type="gramStart"/>
            <w:r w:rsidRPr="00CF55A2">
              <w:rPr>
                <w:rFonts w:ascii="Times New Roman" w:hAnsi="Times New Roman" w:cs="Times New Roman"/>
                <w:sz w:val="24"/>
                <w:szCs w:val="24"/>
              </w:rPr>
              <w:t>.в</w:t>
            </w:r>
            <w:proofErr w:type="gramEnd"/>
            <w:r w:rsidRPr="00CF55A2">
              <w:rPr>
                <w:rFonts w:ascii="Times New Roman" w:hAnsi="Times New Roman" w:cs="Times New Roman"/>
                <w:sz w:val="24"/>
                <w:szCs w:val="24"/>
              </w:rPr>
              <w:t>едение</w:t>
            </w:r>
            <w:proofErr w:type="spellEnd"/>
            <w:r w:rsidRPr="00CF55A2">
              <w:rPr>
                <w:rFonts w:ascii="Times New Roman" w:hAnsi="Times New Roman" w:cs="Times New Roman"/>
                <w:sz w:val="24"/>
                <w:szCs w:val="24"/>
              </w:rPr>
              <w:t xml:space="preserve"> соответствующих сооружений на территории прилегающих к кладбищу. Торговля ритуальными принадлежностями не относится непосредственно к ритуальным услугам и имеет иной ОКВЭД.</w:t>
            </w:r>
          </w:p>
        </w:tc>
        <w:tc>
          <w:tcPr>
            <w:tcW w:w="1843" w:type="dxa"/>
            <w:vAlign w:val="center"/>
          </w:tcPr>
          <w:p w:rsidR="00CF55A2" w:rsidRPr="00CF55A2" w:rsidRDefault="00CF55A2" w:rsidP="004F001C">
            <w:pPr>
              <w:pStyle w:val="ConsPlusNormal"/>
              <w:jc w:val="center"/>
              <w:rPr>
                <w:rFonts w:ascii="Times New Roman" w:hAnsi="Times New Roman" w:cs="Times New Roman"/>
                <w:sz w:val="28"/>
                <w:szCs w:val="28"/>
              </w:rPr>
            </w:pPr>
            <w:r w:rsidRPr="00CF55A2">
              <w:rPr>
                <w:rFonts w:ascii="Times New Roman" w:hAnsi="Times New Roman" w:cs="Times New Roman"/>
                <w:sz w:val="28"/>
                <w:szCs w:val="28"/>
              </w:rPr>
              <w:t>НП в сфере похоронного дела</w:t>
            </w:r>
          </w:p>
        </w:tc>
        <w:tc>
          <w:tcPr>
            <w:tcW w:w="3260" w:type="dxa"/>
            <w:vAlign w:val="center"/>
          </w:tcPr>
          <w:p w:rsidR="00CF55A2" w:rsidRPr="005E6E5F" w:rsidRDefault="0025693C" w:rsidP="004F001C">
            <w:pPr>
              <w:pStyle w:val="ConsPlusNormal"/>
              <w:jc w:val="center"/>
              <w:rPr>
                <w:rFonts w:ascii="Times New Roman" w:hAnsi="Times New Roman" w:cs="Times New Roman"/>
                <w:sz w:val="28"/>
                <w:szCs w:val="28"/>
              </w:rPr>
            </w:pPr>
            <w:r w:rsidRPr="0025693C">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4820" w:type="dxa"/>
            <w:vAlign w:val="center"/>
          </w:tcPr>
          <w:p w:rsidR="00C72088" w:rsidRPr="00C72088" w:rsidRDefault="00C72088" w:rsidP="00C7208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72088">
              <w:rPr>
                <w:rFonts w:ascii="Times New Roman" w:hAnsi="Times New Roman" w:cs="Times New Roman"/>
                <w:sz w:val="24"/>
                <w:szCs w:val="24"/>
              </w:rPr>
              <w:t xml:space="preserve">Считаем, что в пунктах 4.3 и 4.4 Порядка должны быть указаны конкретные размеры (длина, ширина) предоставляемого для погребения умершего (погибшего)  земельного участка в зависимости от количества мест погребения в соответствии с соответствующими административными </w:t>
            </w:r>
            <w:r w:rsidRPr="00C72088">
              <w:rPr>
                <w:rFonts w:ascii="Times New Roman" w:hAnsi="Times New Roman" w:cs="Times New Roman"/>
                <w:sz w:val="24"/>
                <w:szCs w:val="24"/>
              </w:rPr>
              <w:lastRenderedPageBreak/>
              <w:t xml:space="preserve">регламентами, расстояние между оградами в ряду, между рядами, и т.д.,  а также глубина могилы. </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w:t>
            </w:r>
            <w:r w:rsidRPr="00C72088">
              <w:rPr>
                <w:rFonts w:ascii="Times New Roman" w:hAnsi="Times New Roman" w:cs="Times New Roman"/>
                <w:b/>
                <w:sz w:val="24"/>
                <w:szCs w:val="24"/>
              </w:rPr>
              <w:t>Предлагаем</w:t>
            </w:r>
            <w:r w:rsidRPr="00C72088">
              <w:rPr>
                <w:rFonts w:ascii="Times New Roman" w:hAnsi="Times New Roman" w:cs="Times New Roman"/>
                <w:sz w:val="24"/>
                <w:szCs w:val="24"/>
              </w:rPr>
              <w:t xml:space="preserve"> изложить п.4.3 Порядка в следующей редакции: </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«Размер бесплатно предоставляемого участка земли для погребения одного умершего в  гробу  составляет 4 </w:t>
            </w:r>
            <w:proofErr w:type="spellStart"/>
            <w:r w:rsidRPr="00C72088">
              <w:rPr>
                <w:rFonts w:ascii="Times New Roman" w:hAnsi="Times New Roman" w:cs="Times New Roman"/>
                <w:sz w:val="24"/>
                <w:szCs w:val="24"/>
              </w:rPr>
              <w:t>кв.м</w:t>
            </w:r>
            <w:proofErr w:type="spellEnd"/>
            <w:r w:rsidRPr="00C72088">
              <w:rPr>
                <w:rFonts w:ascii="Times New Roman" w:hAnsi="Times New Roman" w:cs="Times New Roman"/>
                <w:sz w:val="24"/>
                <w:szCs w:val="24"/>
              </w:rPr>
              <w:t>.</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В случае погребения  умершего на одном участке земли с его супругом, близким родственником размер бесплатно предоставляемого участка земли составляет  7 </w:t>
            </w:r>
            <w:proofErr w:type="spellStart"/>
            <w:r w:rsidRPr="00C72088">
              <w:rPr>
                <w:rFonts w:ascii="Times New Roman" w:hAnsi="Times New Roman" w:cs="Times New Roman"/>
                <w:sz w:val="24"/>
                <w:szCs w:val="24"/>
              </w:rPr>
              <w:t>кв.м</w:t>
            </w:r>
            <w:proofErr w:type="spellEnd"/>
            <w:r w:rsidRPr="00C72088">
              <w:rPr>
                <w:rFonts w:ascii="Times New Roman" w:hAnsi="Times New Roman" w:cs="Times New Roman"/>
                <w:sz w:val="24"/>
                <w:szCs w:val="24"/>
              </w:rPr>
              <w:t>.</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Размер бесплатно предоставляемого участка земли для погребения мертворожденных и урн с прахом умершего составляет  1  </w:t>
            </w:r>
            <w:proofErr w:type="spellStart"/>
            <w:r w:rsidRPr="00C72088">
              <w:rPr>
                <w:rFonts w:ascii="Times New Roman" w:hAnsi="Times New Roman" w:cs="Times New Roman"/>
                <w:sz w:val="24"/>
                <w:szCs w:val="24"/>
              </w:rPr>
              <w:t>кв</w:t>
            </w:r>
            <w:proofErr w:type="gramStart"/>
            <w:r w:rsidRPr="00C72088">
              <w:rPr>
                <w:rFonts w:ascii="Times New Roman" w:hAnsi="Times New Roman" w:cs="Times New Roman"/>
                <w:sz w:val="24"/>
                <w:szCs w:val="24"/>
              </w:rPr>
              <w:t>.м</w:t>
            </w:r>
            <w:proofErr w:type="spellEnd"/>
            <w:proofErr w:type="gramEnd"/>
            <w:r w:rsidRPr="00C72088">
              <w:rPr>
                <w:rFonts w:ascii="Times New Roman" w:hAnsi="Times New Roman" w:cs="Times New Roman"/>
                <w:sz w:val="24"/>
                <w:szCs w:val="24"/>
              </w:rPr>
              <w:t>,</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Размер бесплатно предоставляемого участка земли </w:t>
            </w:r>
            <w:proofErr w:type="gramStart"/>
            <w:r w:rsidRPr="00C72088">
              <w:rPr>
                <w:rFonts w:ascii="Times New Roman" w:hAnsi="Times New Roman" w:cs="Times New Roman"/>
                <w:sz w:val="24"/>
                <w:szCs w:val="24"/>
              </w:rPr>
              <w:t>для погребения урны  с прахом умершего с предоставлением  дополнительного участка земли в целях гарантированного погребения в будущем супруга</w:t>
            </w:r>
            <w:proofErr w:type="gramEnd"/>
            <w:r w:rsidRPr="00C72088">
              <w:rPr>
                <w:rFonts w:ascii="Times New Roman" w:hAnsi="Times New Roman" w:cs="Times New Roman"/>
                <w:sz w:val="24"/>
                <w:szCs w:val="24"/>
              </w:rPr>
              <w:t xml:space="preserve"> или близкого родственника  составляет  4  </w:t>
            </w:r>
            <w:proofErr w:type="spellStart"/>
            <w:r w:rsidRPr="00C72088">
              <w:rPr>
                <w:rFonts w:ascii="Times New Roman" w:hAnsi="Times New Roman" w:cs="Times New Roman"/>
                <w:sz w:val="24"/>
                <w:szCs w:val="24"/>
              </w:rPr>
              <w:t>кв.м</w:t>
            </w:r>
            <w:proofErr w:type="spellEnd"/>
            <w:r w:rsidRPr="00C72088">
              <w:rPr>
                <w:rFonts w:ascii="Times New Roman" w:hAnsi="Times New Roman" w:cs="Times New Roman"/>
                <w:sz w:val="24"/>
                <w:szCs w:val="24"/>
              </w:rPr>
              <w:t xml:space="preserve">.» </w:t>
            </w:r>
          </w:p>
          <w:p w:rsidR="00C72088" w:rsidRPr="00C72088" w:rsidRDefault="00C72088" w:rsidP="00C7208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72088">
              <w:rPr>
                <w:rFonts w:ascii="Times New Roman" w:hAnsi="Times New Roman" w:cs="Times New Roman"/>
                <w:b/>
                <w:sz w:val="24"/>
                <w:szCs w:val="24"/>
              </w:rPr>
              <w:t>Предлагаем</w:t>
            </w:r>
            <w:r w:rsidRPr="00C72088">
              <w:rPr>
                <w:rFonts w:ascii="Times New Roman" w:hAnsi="Times New Roman" w:cs="Times New Roman"/>
                <w:sz w:val="24"/>
                <w:szCs w:val="24"/>
              </w:rPr>
              <w:t xml:space="preserve"> п. 4.4 Порядка изложить в следующей редакции:</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«К обустройству мест захоронений на общественных кладбищах предъявляются следующие требования:</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1) размер могилы для захоронения гроба: длина – 2 м, ширина – 1 м (за исключением могилы для погребения мертворожденных), для захоронения урны  с прахом:  0,8*0,8 метра;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2) расстояние между могилами в ряду должно составлять не менее 0,5 метра, расстояние между рядами - не менее 1 метра;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3) при захоронении гроба с телом умершего или без гроба   глубина могилы должна составлять  не менее 1,5 метра  от поверхности земли до крышки гроба,  отметка дна могилы должна быть на 0,5 метра выше уровня стояния грунтовых вод. Глубина могилы не может быть более 2-2,2 метра;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4) высота надмогильной насыпи: 0,3 - 0,5 метра от поверхности земли, при захоронении тела умершего в сидячем положении слой земли над трупом, включая намогильную насыпь: не менее 1 метра;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5) размеры ограды не должны превышать:</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lastRenderedPageBreak/>
              <w:t xml:space="preserve">- 2 метра в длину, 2 метров в ширину при предоставлении участка земли для погребения одного умершего, урны с прахом с прахом умершего с предоставлением  дополнительного участка земли в целях гарантированного погребения в будущем супруга или близкого родственника, 0,5 метра в высоту; </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- 2 метра  в длину,   3,5 метров в ширину в случае погребения  умершего на одном участке земли с его супругом, близким родственником, 0,5 метра в высоту. </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2. Установка надгробных сооружений и оград допускается в пределах отведенного участка земли для погребения.</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3. Установление ограды производится таким образом, чтобы не преграждался свободный доступ к другим могилам или проходам по территории общественного кладбища.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4. Не допускается:</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1) погребение в братских могилах;</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2) погребение в проходах между могилами, на обочинах дорог, в пределах зеленых зон;</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3) самовольное перемещение грунта (земли, песка, щебня) для обустройства могил (дорожек между могилами);</w:t>
            </w:r>
          </w:p>
          <w:p w:rsidR="00E9664B"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4) высыпание завозимого грунта (земли, песка, щебня) на существующие проезды (дороги)</w:t>
            </w:r>
            <w:proofErr w:type="gramStart"/>
            <w:r w:rsidRPr="00C72088">
              <w:rPr>
                <w:rFonts w:ascii="Times New Roman" w:hAnsi="Times New Roman" w:cs="Times New Roman"/>
                <w:sz w:val="24"/>
                <w:szCs w:val="24"/>
              </w:rPr>
              <w:t>.»</w:t>
            </w:r>
            <w:proofErr w:type="gramEnd"/>
          </w:p>
        </w:tc>
        <w:tc>
          <w:tcPr>
            <w:tcW w:w="1843" w:type="dxa"/>
            <w:vAlign w:val="center"/>
          </w:tcPr>
          <w:p w:rsidR="00E9664B" w:rsidRPr="00E9664B" w:rsidRDefault="00C72088" w:rsidP="004F001C">
            <w:pPr>
              <w:pStyle w:val="ConsPlusNormal"/>
              <w:jc w:val="center"/>
              <w:rPr>
                <w:rFonts w:ascii="Times New Roman" w:hAnsi="Times New Roman" w:cs="Times New Roman"/>
                <w:sz w:val="28"/>
                <w:szCs w:val="28"/>
              </w:rPr>
            </w:pPr>
            <w:r w:rsidRPr="00C72088">
              <w:rPr>
                <w:rFonts w:ascii="Times New Roman" w:hAnsi="Times New Roman" w:cs="Times New Roman"/>
                <w:sz w:val="28"/>
                <w:szCs w:val="28"/>
              </w:rPr>
              <w:lastRenderedPageBreak/>
              <w:t>МУП "Спецтрест"</w:t>
            </w:r>
          </w:p>
        </w:tc>
        <w:tc>
          <w:tcPr>
            <w:tcW w:w="3260" w:type="dxa"/>
            <w:vAlign w:val="center"/>
          </w:tcPr>
          <w:p w:rsidR="00E9664B" w:rsidRPr="005E6E5F" w:rsidRDefault="00747B2E" w:rsidP="004F001C">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4820" w:type="dxa"/>
            <w:vAlign w:val="center"/>
          </w:tcPr>
          <w:p w:rsidR="00E9664B" w:rsidRDefault="00C72088"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72088">
              <w:rPr>
                <w:rFonts w:ascii="Times New Roman" w:hAnsi="Times New Roman" w:cs="Times New Roman"/>
                <w:sz w:val="24"/>
                <w:szCs w:val="24"/>
              </w:rPr>
              <w:t xml:space="preserve">В  п.5.4 Порядка  (7 </w:t>
            </w:r>
            <w:proofErr w:type="spellStart"/>
            <w:r w:rsidRPr="00C72088">
              <w:rPr>
                <w:rFonts w:ascii="Times New Roman" w:hAnsi="Times New Roman" w:cs="Times New Roman"/>
                <w:sz w:val="24"/>
                <w:szCs w:val="24"/>
              </w:rPr>
              <w:t>абз</w:t>
            </w:r>
            <w:proofErr w:type="spellEnd"/>
            <w:r w:rsidRPr="00C72088">
              <w:rPr>
                <w:rFonts w:ascii="Times New Roman" w:hAnsi="Times New Roman" w:cs="Times New Roman"/>
                <w:sz w:val="24"/>
                <w:szCs w:val="24"/>
              </w:rPr>
              <w:t xml:space="preserve">.) предлагаем </w:t>
            </w:r>
            <w:r w:rsidRPr="00C72088">
              <w:rPr>
                <w:rFonts w:ascii="Times New Roman" w:hAnsi="Times New Roman" w:cs="Times New Roman"/>
                <w:b/>
                <w:sz w:val="24"/>
                <w:szCs w:val="24"/>
              </w:rPr>
              <w:t>исключить слова «типового бланка»,</w:t>
            </w:r>
            <w:r w:rsidRPr="00C72088">
              <w:rPr>
                <w:rFonts w:ascii="Times New Roman" w:hAnsi="Times New Roman" w:cs="Times New Roman"/>
                <w:sz w:val="24"/>
                <w:szCs w:val="24"/>
              </w:rPr>
              <w:t xml:space="preserve"> так счет-заказ на ритуальные и мемориальные услуги не является типовым и устанавливается организацией, оформившей заказ на данные услуги (см. р.2 МДК 11-01.2002)</w:t>
            </w:r>
          </w:p>
        </w:tc>
        <w:tc>
          <w:tcPr>
            <w:tcW w:w="1843" w:type="dxa"/>
            <w:vAlign w:val="center"/>
          </w:tcPr>
          <w:p w:rsidR="00E9664B" w:rsidRPr="00E9664B" w:rsidRDefault="00C72088" w:rsidP="004F001C">
            <w:pPr>
              <w:pStyle w:val="ConsPlusNormal"/>
              <w:jc w:val="center"/>
              <w:rPr>
                <w:rFonts w:ascii="Times New Roman" w:hAnsi="Times New Roman" w:cs="Times New Roman"/>
                <w:sz w:val="28"/>
                <w:szCs w:val="28"/>
              </w:rPr>
            </w:pPr>
            <w:r w:rsidRPr="00C72088">
              <w:rPr>
                <w:rFonts w:ascii="Times New Roman" w:hAnsi="Times New Roman" w:cs="Times New Roman"/>
                <w:sz w:val="28"/>
                <w:szCs w:val="28"/>
              </w:rPr>
              <w:t>МУП "Спецтрест"</w:t>
            </w:r>
          </w:p>
        </w:tc>
        <w:tc>
          <w:tcPr>
            <w:tcW w:w="3260" w:type="dxa"/>
            <w:vAlign w:val="center"/>
          </w:tcPr>
          <w:p w:rsidR="00E9664B" w:rsidRPr="005E6E5F" w:rsidRDefault="0025693C" w:rsidP="004F001C">
            <w:pPr>
              <w:pStyle w:val="ConsPlusNormal"/>
              <w:jc w:val="center"/>
              <w:rPr>
                <w:rFonts w:ascii="Times New Roman" w:hAnsi="Times New Roman" w:cs="Times New Roman"/>
                <w:sz w:val="28"/>
                <w:szCs w:val="28"/>
              </w:rPr>
            </w:pPr>
            <w:r w:rsidRPr="0025693C">
              <w:rPr>
                <w:rFonts w:ascii="Times New Roman" w:hAnsi="Times New Roman" w:cs="Times New Roman"/>
                <w:sz w:val="28"/>
                <w:szCs w:val="28"/>
              </w:rPr>
              <w:t>Замечание принято, пункт подлежит корректировке</w:t>
            </w:r>
            <w:r>
              <w:rPr>
                <w:rFonts w:ascii="Times New Roman" w:hAnsi="Times New Roman" w:cs="Times New Roman"/>
                <w:sz w:val="28"/>
                <w:szCs w:val="28"/>
              </w:rPr>
              <w:t xml:space="preserve"> в части «типового бланка»</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c>
          <w:tcPr>
            <w:tcW w:w="4820" w:type="dxa"/>
            <w:vAlign w:val="center"/>
          </w:tcPr>
          <w:p w:rsidR="00E9664B" w:rsidRPr="00C72088" w:rsidRDefault="00C72088"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72088">
              <w:rPr>
                <w:rFonts w:ascii="Times New Roman" w:hAnsi="Times New Roman" w:cs="Times New Roman"/>
                <w:sz w:val="24"/>
                <w:szCs w:val="24"/>
              </w:rPr>
              <w:t>В п.3.10 Порядка не указан  порядок  определения Администрацией МО «Город Архангельск  мест по торговле цветами, предметами ритуала и материалами по благоустройству мест захоронения. Будет ли данный порядок распространен на всю территорию муниципального образования или только на территорию, прилегающую к общественным кладбищам?</w:t>
            </w:r>
          </w:p>
        </w:tc>
        <w:tc>
          <w:tcPr>
            <w:tcW w:w="1843" w:type="dxa"/>
            <w:vAlign w:val="center"/>
          </w:tcPr>
          <w:p w:rsidR="00E9664B" w:rsidRPr="00E9664B" w:rsidRDefault="00C72088" w:rsidP="004F001C">
            <w:pPr>
              <w:pStyle w:val="ConsPlusNormal"/>
              <w:jc w:val="center"/>
              <w:rPr>
                <w:rFonts w:ascii="Times New Roman" w:hAnsi="Times New Roman" w:cs="Times New Roman"/>
                <w:sz w:val="28"/>
                <w:szCs w:val="28"/>
              </w:rPr>
            </w:pPr>
            <w:r w:rsidRPr="00C72088">
              <w:rPr>
                <w:rFonts w:ascii="Times New Roman" w:hAnsi="Times New Roman" w:cs="Times New Roman"/>
                <w:sz w:val="28"/>
                <w:szCs w:val="28"/>
              </w:rPr>
              <w:t>МУП "Спецтрест"</w:t>
            </w:r>
          </w:p>
        </w:tc>
        <w:tc>
          <w:tcPr>
            <w:tcW w:w="3260" w:type="dxa"/>
            <w:vAlign w:val="center"/>
          </w:tcPr>
          <w:p w:rsidR="00E9664B" w:rsidRPr="005E6E5F" w:rsidRDefault="0025693C" w:rsidP="004F001C">
            <w:pPr>
              <w:pStyle w:val="ConsPlusNormal"/>
              <w:jc w:val="center"/>
              <w:rPr>
                <w:rFonts w:ascii="Times New Roman" w:hAnsi="Times New Roman" w:cs="Times New Roman"/>
                <w:sz w:val="28"/>
                <w:szCs w:val="28"/>
              </w:rPr>
            </w:pPr>
            <w:r w:rsidRPr="0025693C">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C72088" w:rsidRPr="005E6E5F" w:rsidTr="00DD139A">
        <w:tc>
          <w:tcPr>
            <w:tcW w:w="709" w:type="dxa"/>
            <w:vAlign w:val="center"/>
          </w:tcPr>
          <w:p w:rsidR="00C72088" w:rsidRDefault="003F3CB7"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19</w:t>
            </w:r>
          </w:p>
        </w:tc>
        <w:tc>
          <w:tcPr>
            <w:tcW w:w="4820" w:type="dxa"/>
            <w:vAlign w:val="center"/>
          </w:tcPr>
          <w:p w:rsidR="00C72088" w:rsidRDefault="003F3CB7" w:rsidP="003F3CB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Проект не достигает</w:t>
            </w:r>
            <w:proofErr w:type="gramEnd"/>
            <w:r>
              <w:rPr>
                <w:rFonts w:ascii="Times New Roman" w:hAnsi="Times New Roman" w:cs="Times New Roman"/>
                <w:sz w:val="24"/>
                <w:szCs w:val="24"/>
              </w:rPr>
              <w:t xml:space="preserve"> тех целей, на которые оно направлено. Отсутствует регулирование захоронений на коммерческих кладбищах, расположенных на территории МО «Город </w:t>
            </w:r>
            <w:r>
              <w:rPr>
                <w:rFonts w:ascii="Times New Roman" w:hAnsi="Times New Roman" w:cs="Times New Roman"/>
                <w:sz w:val="24"/>
                <w:szCs w:val="24"/>
              </w:rPr>
              <w:lastRenderedPageBreak/>
              <w:t>Архангельск»</w:t>
            </w:r>
          </w:p>
          <w:p w:rsidR="003F3CB7" w:rsidRDefault="003F3CB7" w:rsidP="003F3CB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Отсутствуют нормы, допускающие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-частное партнерство;</w:t>
            </w:r>
          </w:p>
          <w:p w:rsidR="003F3CB7" w:rsidRDefault="003F3CB7" w:rsidP="003F3CB7">
            <w:pPr>
              <w:pStyle w:val="ConsPlusNormal"/>
              <w:jc w:val="both"/>
              <w:rPr>
                <w:rFonts w:ascii="Times New Roman" w:hAnsi="Times New Roman" w:cs="Times New Roman"/>
                <w:sz w:val="24"/>
                <w:szCs w:val="24"/>
              </w:rPr>
            </w:pPr>
            <w:r>
              <w:rPr>
                <w:rFonts w:ascii="Times New Roman" w:hAnsi="Times New Roman" w:cs="Times New Roman"/>
                <w:sz w:val="24"/>
                <w:szCs w:val="24"/>
              </w:rPr>
              <w:t>- необходимо исключить монополию муниципалитета на организацию кладбищ;</w:t>
            </w:r>
          </w:p>
          <w:p w:rsidR="003F3CB7" w:rsidRDefault="003F3CB7" w:rsidP="003F3CB7">
            <w:pPr>
              <w:pStyle w:val="ConsPlusNormal"/>
              <w:jc w:val="both"/>
              <w:rPr>
                <w:rFonts w:ascii="Times New Roman" w:hAnsi="Times New Roman" w:cs="Times New Roman"/>
                <w:sz w:val="24"/>
                <w:szCs w:val="24"/>
              </w:rPr>
            </w:pPr>
            <w:r>
              <w:rPr>
                <w:rFonts w:ascii="Times New Roman" w:hAnsi="Times New Roman" w:cs="Times New Roman"/>
                <w:sz w:val="24"/>
                <w:szCs w:val="24"/>
              </w:rPr>
              <w:t>- ограничивает конкуренцию, и, как правило, тормозит развитие отрасли</w:t>
            </w:r>
          </w:p>
        </w:tc>
        <w:tc>
          <w:tcPr>
            <w:tcW w:w="1843" w:type="dxa"/>
            <w:vAlign w:val="center"/>
          </w:tcPr>
          <w:p w:rsidR="00C72088" w:rsidRPr="00C72088" w:rsidRDefault="003F3CB7"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АО «Память»</w:t>
            </w:r>
          </w:p>
        </w:tc>
        <w:tc>
          <w:tcPr>
            <w:tcW w:w="3260" w:type="dxa"/>
            <w:vAlign w:val="center"/>
          </w:tcPr>
          <w:p w:rsidR="00C72088" w:rsidRPr="005E6E5F" w:rsidRDefault="0025693C" w:rsidP="0025693C">
            <w:pPr>
              <w:pStyle w:val="ConsPlusNormal"/>
              <w:jc w:val="center"/>
              <w:rPr>
                <w:rFonts w:ascii="Times New Roman" w:hAnsi="Times New Roman" w:cs="Times New Roman"/>
                <w:sz w:val="28"/>
                <w:szCs w:val="28"/>
              </w:rPr>
            </w:pPr>
            <w:r w:rsidRPr="0025693C">
              <w:rPr>
                <w:rFonts w:ascii="Times New Roman" w:hAnsi="Times New Roman" w:cs="Times New Roman"/>
                <w:sz w:val="28"/>
                <w:szCs w:val="28"/>
              </w:rPr>
              <w:t xml:space="preserve">Замечание не принято, проект соответствует действующему </w:t>
            </w:r>
            <w:r w:rsidRPr="0025693C">
              <w:rPr>
                <w:rFonts w:ascii="Times New Roman" w:hAnsi="Times New Roman" w:cs="Times New Roman"/>
                <w:sz w:val="28"/>
                <w:szCs w:val="28"/>
              </w:rPr>
              <w:lastRenderedPageBreak/>
              <w:t>законодательству</w:t>
            </w:r>
          </w:p>
        </w:tc>
      </w:tr>
    </w:tbl>
    <w:p w:rsidR="00127F02" w:rsidRPr="005E6E5F" w:rsidRDefault="00127F02" w:rsidP="004F001C">
      <w:pPr>
        <w:pStyle w:val="ConsPlusNormal"/>
        <w:jc w:val="both"/>
        <w:rPr>
          <w:rFonts w:ascii="Times New Roman" w:hAnsi="Times New Roman" w:cs="Times New Roman"/>
          <w:sz w:val="28"/>
          <w:szCs w:val="28"/>
        </w:rPr>
      </w:pPr>
    </w:p>
    <w:p w:rsidR="00E9664B" w:rsidRDefault="00E9664B" w:rsidP="004F001C">
      <w:pPr>
        <w:spacing w:line="240" w:lineRule="auto"/>
        <w:rPr>
          <w:rFonts w:ascii="Times New Roman" w:hAnsi="Times New Roman" w:cs="Times New Roman"/>
          <w:sz w:val="28"/>
          <w:szCs w:val="28"/>
        </w:rPr>
      </w:pPr>
    </w:p>
    <w:p w:rsidR="00032EDD" w:rsidRDefault="00032EDD" w:rsidP="004F00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w:t>
      </w:r>
    </w:p>
    <w:p w:rsidR="00032EDD" w:rsidRDefault="00C44B01" w:rsidP="004F001C">
      <w:pPr>
        <w:spacing w:after="0" w:line="240" w:lineRule="auto"/>
        <w:rPr>
          <w:rFonts w:ascii="Times New Roman" w:hAnsi="Times New Roman" w:cs="Times New Roman"/>
          <w:sz w:val="28"/>
          <w:szCs w:val="28"/>
        </w:rPr>
      </w:pPr>
      <w:r>
        <w:rPr>
          <w:rFonts w:ascii="Times New Roman" w:hAnsi="Times New Roman" w:cs="Times New Roman"/>
          <w:sz w:val="28"/>
          <w:szCs w:val="28"/>
        </w:rPr>
        <w:t>городского хозяйства</w:t>
      </w:r>
      <w:r w:rsidR="00032EDD">
        <w:rPr>
          <w:rFonts w:ascii="Times New Roman" w:hAnsi="Times New Roman" w:cs="Times New Roman"/>
          <w:sz w:val="28"/>
          <w:szCs w:val="28"/>
        </w:rPr>
        <w:t xml:space="preserve"> </w:t>
      </w:r>
    </w:p>
    <w:p w:rsidR="00032EDD" w:rsidRDefault="00032EDD" w:rsidP="004F00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w:t>
      </w:r>
    </w:p>
    <w:p w:rsidR="00032EDD" w:rsidRDefault="00032EDD" w:rsidP="004F00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образования </w:t>
      </w:r>
      <w:r w:rsidR="00D41D5B">
        <w:rPr>
          <w:rFonts w:ascii="Times New Roman" w:hAnsi="Times New Roman" w:cs="Times New Roman"/>
          <w:sz w:val="28"/>
          <w:szCs w:val="28"/>
        </w:rPr>
        <w:t>"</w:t>
      </w:r>
      <w:r>
        <w:rPr>
          <w:rFonts w:ascii="Times New Roman" w:hAnsi="Times New Roman" w:cs="Times New Roman"/>
          <w:sz w:val="28"/>
          <w:szCs w:val="28"/>
        </w:rPr>
        <w:t>Город Архангельск</w:t>
      </w:r>
      <w:r w:rsidR="00D41D5B">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44B01">
        <w:rPr>
          <w:rFonts w:ascii="Times New Roman" w:hAnsi="Times New Roman" w:cs="Times New Roman"/>
          <w:sz w:val="28"/>
          <w:szCs w:val="28"/>
        </w:rPr>
        <w:t xml:space="preserve">     </w:t>
      </w:r>
      <w:r>
        <w:rPr>
          <w:rFonts w:ascii="Times New Roman" w:hAnsi="Times New Roman" w:cs="Times New Roman"/>
          <w:sz w:val="28"/>
          <w:szCs w:val="28"/>
        </w:rPr>
        <w:t xml:space="preserve"> </w:t>
      </w:r>
      <w:r w:rsidR="00C44B01">
        <w:rPr>
          <w:rFonts w:ascii="Times New Roman" w:hAnsi="Times New Roman" w:cs="Times New Roman"/>
          <w:sz w:val="28"/>
          <w:szCs w:val="28"/>
        </w:rPr>
        <w:t>В.А. Шадрин</w:t>
      </w:r>
    </w:p>
    <w:p w:rsidR="00032EDD" w:rsidRDefault="00032EDD" w:rsidP="004F001C">
      <w:pPr>
        <w:spacing w:after="0" w:line="240" w:lineRule="auto"/>
        <w:rPr>
          <w:rFonts w:ascii="Times New Roman" w:hAnsi="Times New Roman" w:cs="Times New Roman"/>
          <w:sz w:val="28"/>
          <w:szCs w:val="28"/>
        </w:rPr>
      </w:pPr>
    </w:p>
    <w:p w:rsidR="00032EDD" w:rsidRDefault="00032EDD" w:rsidP="004F001C">
      <w:pPr>
        <w:spacing w:after="0" w:line="240" w:lineRule="auto"/>
        <w:rPr>
          <w:rFonts w:ascii="Times New Roman" w:hAnsi="Times New Roman" w:cs="Times New Roman"/>
          <w:sz w:val="28"/>
          <w:szCs w:val="28"/>
        </w:rPr>
      </w:pPr>
    </w:p>
    <w:p w:rsidR="00032EDD" w:rsidRDefault="00D41D5B" w:rsidP="004F0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5693C">
        <w:rPr>
          <w:rFonts w:ascii="Times New Roman" w:hAnsi="Times New Roman" w:cs="Times New Roman"/>
          <w:sz w:val="28"/>
          <w:szCs w:val="28"/>
        </w:rPr>
        <w:t>10</w:t>
      </w:r>
      <w:r>
        <w:rPr>
          <w:rFonts w:ascii="Times New Roman" w:hAnsi="Times New Roman" w:cs="Times New Roman"/>
          <w:sz w:val="28"/>
          <w:szCs w:val="28"/>
        </w:rPr>
        <w:t>"</w:t>
      </w:r>
      <w:r w:rsidR="00032EDD">
        <w:rPr>
          <w:rFonts w:ascii="Times New Roman" w:hAnsi="Times New Roman" w:cs="Times New Roman"/>
          <w:sz w:val="28"/>
          <w:szCs w:val="28"/>
        </w:rPr>
        <w:t xml:space="preserve"> </w:t>
      </w:r>
      <w:r w:rsidR="00C44B01">
        <w:rPr>
          <w:rFonts w:ascii="Times New Roman" w:hAnsi="Times New Roman" w:cs="Times New Roman"/>
          <w:sz w:val="28"/>
          <w:szCs w:val="28"/>
        </w:rPr>
        <w:t>апреля</w:t>
      </w:r>
      <w:r w:rsidR="00032EDD">
        <w:rPr>
          <w:rFonts w:ascii="Times New Roman" w:hAnsi="Times New Roman" w:cs="Times New Roman"/>
          <w:sz w:val="28"/>
          <w:szCs w:val="28"/>
        </w:rPr>
        <w:t xml:space="preserve"> 201</w:t>
      </w:r>
      <w:r>
        <w:rPr>
          <w:rFonts w:ascii="Times New Roman" w:hAnsi="Times New Roman" w:cs="Times New Roman"/>
          <w:sz w:val="28"/>
          <w:szCs w:val="28"/>
        </w:rPr>
        <w:t>9</w:t>
      </w:r>
      <w:r w:rsidR="00032EDD">
        <w:rPr>
          <w:rFonts w:ascii="Times New Roman" w:hAnsi="Times New Roman" w:cs="Times New Roman"/>
          <w:sz w:val="28"/>
          <w:szCs w:val="28"/>
        </w:rPr>
        <w:t xml:space="preserve"> г.</w:t>
      </w:r>
    </w:p>
    <w:p w:rsidR="00D41D5B" w:rsidRDefault="00D41D5B" w:rsidP="004F001C">
      <w:pPr>
        <w:spacing w:after="0" w:line="240" w:lineRule="auto"/>
        <w:rPr>
          <w:rFonts w:ascii="Times New Roman" w:hAnsi="Times New Roman" w:cs="Times New Roman"/>
          <w:sz w:val="28"/>
          <w:szCs w:val="28"/>
        </w:rPr>
      </w:pPr>
      <w:bookmarkStart w:id="0" w:name="_GoBack"/>
      <w:bookmarkEnd w:id="0"/>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Pr="005E6E5F" w:rsidRDefault="00D41D5B" w:rsidP="00D41D5B">
      <w:pPr>
        <w:tabs>
          <w:tab w:val="left" w:pos="709"/>
          <w:tab w:val="left" w:pos="1276"/>
        </w:tabs>
        <w:jc w:val="both"/>
        <w:rPr>
          <w:rFonts w:ascii="Times New Roman" w:hAnsi="Times New Roman" w:cs="Times New Roman"/>
          <w:sz w:val="28"/>
          <w:szCs w:val="28"/>
        </w:rPr>
      </w:pPr>
    </w:p>
    <w:sectPr w:rsidR="00D41D5B" w:rsidRPr="005E6E5F" w:rsidSect="003D1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569CD"/>
    <w:multiLevelType w:val="hybridMultilevel"/>
    <w:tmpl w:val="B35EA6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02"/>
    <w:rsid w:val="00032CA0"/>
    <w:rsid w:val="00032EDD"/>
    <w:rsid w:val="000D795D"/>
    <w:rsid w:val="00127F02"/>
    <w:rsid w:val="0025693C"/>
    <w:rsid w:val="002628CD"/>
    <w:rsid w:val="003A377C"/>
    <w:rsid w:val="003C3F6F"/>
    <w:rsid w:val="003D2E71"/>
    <w:rsid w:val="003F3CB7"/>
    <w:rsid w:val="00406F0B"/>
    <w:rsid w:val="004460A5"/>
    <w:rsid w:val="004F001C"/>
    <w:rsid w:val="004F39EA"/>
    <w:rsid w:val="005E6E5F"/>
    <w:rsid w:val="006608B7"/>
    <w:rsid w:val="0068035E"/>
    <w:rsid w:val="006C68A4"/>
    <w:rsid w:val="00747B2E"/>
    <w:rsid w:val="00863DF2"/>
    <w:rsid w:val="00972C85"/>
    <w:rsid w:val="00AB503D"/>
    <w:rsid w:val="00C44B01"/>
    <w:rsid w:val="00C72088"/>
    <w:rsid w:val="00CF55A2"/>
    <w:rsid w:val="00D41D5B"/>
    <w:rsid w:val="00DD139A"/>
    <w:rsid w:val="00E54F57"/>
    <w:rsid w:val="00E96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F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7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E5F"/>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D41D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1D5B"/>
    <w:rPr>
      <w:rFonts w:ascii="Tahoma" w:hAnsi="Tahoma" w:cs="Tahoma"/>
      <w:sz w:val="16"/>
      <w:szCs w:val="16"/>
    </w:rPr>
  </w:style>
  <w:style w:type="table" w:styleId="a5">
    <w:name w:val="Table Grid"/>
    <w:basedOn w:val="a1"/>
    <w:rsid w:val="00E966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unhideWhenUsed/>
    <w:rsid w:val="00DD139A"/>
    <w:pPr>
      <w:spacing w:after="120"/>
    </w:pPr>
  </w:style>
  <w:style w:type="character" w:customStyle="1" w:styleId="a7">
    <w:name w:val="Основной текст Знак"/>
    <w:basedOn w:val="a0"/>
    <w:link w:val="a6"/>
    <w:uiPriority w:val="99"/>
    <w:semiHidden/>
    <w:rsid w:val="00DD1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F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7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E5F"/>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D41D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1D5B"/>
    <w:rPr>
      <w:rFonts w:ascii="Tahoma" w:hAnsi="Tahoma" w:cs="Tahoma"/>
      <w:sz w:val="16"/>
      <w:szCs w:val="16"/>
    </w:rPr>
  </w:style>
  <w:style w:type="table" w:styleId="a5">
    <w:name w:val="Table Grid"/>
    <w:basedOn w:val="a1"/>
    <w:rsid w:val="00E966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unhideWhenUsed/>
    <w:rsid w:val="00DD139A"/>
    <w:pPr>
      <w:spacing w:after="120"/>
    </w:pPr>
  </w:style>
  <w:style w:type="character" w:customStyle="1" w:styleId="a7">
    <w:name w:val="Основной текст Знак"/>
    <w:basedOn w:val="a0"/>
    <w:link w:val="a6"/>
    <w:uiPriority w:val="99"/>
    <w:semiHidden/>
    <w:rsid w:val="00DD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11</Pages>
  <Words>2841</Words>
  <Characters>16197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Викторовна Рогозина</dc:creator>
  <cp:lastModifiedBy>Валентина Сергеевна Воеводина</cp:lastModifiedBy>
  <cp:revision>8</cp:revision>
  <cp:lastPrinted>2019-04-08T12:49:00Z</cp:lastPrinted>
  <dcterms:created xsi:type="dcterms:W3CDTF">2019-03-11T12:14:00Z</dcterms:created>
  <dcterms:modified xsi:type="dcterms:W3CDTF">2019-04-10T05:32:00Z</dcterms:modified>
</cp:coreProperties>
</file>