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1" w:rsidRPr="002C53AE" w:rsidRDefault="001B00C1" w:rsidP="003F2107">
      <w:pPr>
        <w:spacing w:after="0" w:line="276" w:lineRule="auto"/>
        <w:jc w:val="center"/>
        <w:rPr>
          <w:rFonts w:ascii="Times New Roman" w:hAnsi="Times New Roman" w:cs="Times New Roman"/>
          <w:b/>
          <w:spacing w:val="40"/>
          <w:sz w:val="28"/>
        </w:rPr>
      </w:pPr>
      <w:bookmarkStart w:id="0" w:name="_GoBack"/>
      <w:bookmarkEnd w:id="0"/>
      <w:r w:rsidRPr="002C53AE">
        <w:rPr>
          <w:rFonts w:ascii="Times New Roman" w:hAnsi="Times New Roman" w:cs="Times New Roman"/>
          <w:b/>
          <w:spacing w:val="40"/>
          <w:sz w:val="28"/>
        </w:rPr>
        <w:t>ИЗВЕЩЕНИЕ</w:t>
      </w:r>
    </w:p>
    <w:p w:rsidR="001B00C1" w:rsidRDefault="001B00C1" w:rsidP="003F21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приеме документов для участия в областном конкурсе инвестиционных проектов «Инвестор года»</w:t>
      </w:r>
    </w:p>
    <w:p w:rsidR="002C53AE" w:rsidRPr="002C53AE" w:rsidRDefault="002C53AE" w:rsidP="003F210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0C1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Министерство экономического</w:t>
      </w:r>
      <w:r w:rsidR="003F2107">
        <w:rPr>
          <w:rFonts w:ascii="Times New Roman" w:hAnsi="Times New Roman" w:cs="Times New Roman"/>
          <w:sz w:val="28"/>
        </w:rPr>
        <w:t xml:space="preserve"> развития Архангельской области </w:t>
      </w:r>
      <w:r w:rsidR="003F2107">
        <w:rPr>
          <w:rFonts w:ascii="Times New Roman" w:hAnsi="Times New Roman" w:cs="Times New Roman"/>
          <w:sz w:val="28"/>
        </w:rPr>
        <w:br/>
        <w:t xml:space="preserve">(далее – министерство) </w:t>
      </w:r>
      <w:r>
        <w:rPr>
          <w:rFonts w:ascii="Times New Roman" w:hAnsi="Times New Roman" w:cs="Times New Roman"/>
          <w:sz w:val="28"/>
        </w:rPr>
        <w:t xml:space="preserve">извещает о приеме документов для участия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областном конкурсе инвестиционных проектов «Инвестор года» в 2020 году.</w:t>
      </w:r>
    </w:p>
    <w:p w:rsidR="001B00C1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Заявки на конкурс принимаются </w:t>
      </w:r>
      <w:r w:rsidR="00EC0F62">
        <w:rPr>
          <w:rFonts w:ascii="Times New Roman" w:hAnsi="Times New Roman" w:cs="Times New Roman"/>
          <w:b/>
          <w:sz w:val="28"/>
        </w:rPr>
        <w:t>с 9 июля по 10 августа</w:t>
      </w:r>
      <w:r w:rsidRPr="009A6270">
        <w:rPr>
          <w:rFonts w:ascii="Times New Roman" w:hAnsi="Times New Roman" w:cs="Times New Roman"/>
          <w:b/>
          <w:sz w:val="28"/>
        </w:rPr>
        <w:t xml:space="preserve"> 2020 года</w:t>
      </w:r>
      <w:r>
        <w:rPr>
          <w:rFonts w:ascii="Times New Roman" w:hAnsi="Times New Roman" w:cs="Times New Roman"/>
          <w:sz w:val="28"/>
        </w:rPr>
        <w:t xml:space="preserve"> </w:t>
      </w:r>
      <w:r w:rsidR="003F2107">
        <w:rPr>
          <w:rFonts w:ascii="Times New Roman" w:hAnsi="Times New Roman" w:cs="Times New Roman"/>
          <w:sz w:val="28"/>
        </w:rPr>
        <w:br/>
      </w:r>
      <w:r w:rsidR="00143F5E">
        <w:rPr>
          <w:rFonts w:ascii="Times New Roman" w:hAnsi="Times New Roman" w:cs="Times New Roman"/>
          <w:sz w:val="28"/>
        </w:rPr>
        <w:t>в министерстве (</w:t>
      </w:r>
      <w:r w:rsidR="00FF0621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Архангельск, пр. Троицкий, д. 49,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468)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9 часов 00 минут до 17 часов 30 минут московского времени с понедельника по четверг, до 16 часов 00 минут московского времени в пятницу, обед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13 часов 00 минут до 14 часов 00 минут, суббота и воскресенье – выходные дни.</w:t>
      </w:r>
    </w:p>
    <w:p w:rsidR="001B00C1" w:rsidRPr="009A6270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A6270">
        <w:rPr>
          <w:rFonts w:ascii="Times New Roman" w:hAnsi="Times New Roman" w:cs="Times New Roman"/>
          <w:b/>
          <w:sz w:val="28"/>
        </w:rPr>
        <w:t xml:space="preserve">Конкурс проводится по следующим номинациям: 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 реализацию лучшего инвестиционного проекта в сфере промышленности;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за реализацию лучшего инвестиционного проекта в области освоения лесов;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за реализацию лучшего инвестиционного проекта</w:t>
      </w:r>
      <w:r w:rsidR="00D31800">
        <w:rPr>
          <w:rFonts w:ascii="Times New Roman" w:hAnsi="Times New Roman" w:cs="Times New Roman"/>
          <w:sz w:val="28"/>
        </w:rPr>
        <w:t xml:space="preserve"> в сфере здравоохранения;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за реализацию лучшего инвестиционного проекта в сфере агропромышленного комплекса;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за реализацию лучшего инвестиционного проекта в социальной сфере;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за реализацию лучшего инвестиционного проекта в сфере культуры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туризма;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за реализацию лучшего инвестиционного инфраструктурного проекта;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за реализацию лучшего инвестиционного проекта в сфере физической культуры и спорта.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номинации выявляется единственный победитель. Участник конкурса может быть признан победителем только в одной номинации.</w:t>
      </w:r>
    </w:p>
    <w:p w:rsidR="00D31800" w:rsidRPr="009A627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 xml:space="preserve">Участники конкурса: 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конкурса являются юридические лица и индивидуальные предприниматели, завершившие реализацию инвестиционных проектов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территории Архангельской области объемом капитальных вложений </w:t>
      </w:r>
      <w:r w:rsidR="002C53A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не менее 10 млн. рублей в период с 1 января по 31 декабря 2019 года.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и условия проведения конкурса, требования к участникам конкурса и конкурсным документам, критерии оценки победителей конкурса, порядок подведения и оформления итогов конкурса, награждения победителей определяются положением об областном конкурсе инвестиционных проектов «Инвестор года», утвержденным постановлением Правительства Архангельской области от 10 октября 2019 года № 547-пп.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размещено на официальном сайте Правительства Архангельской области.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Дополнительную информацию можно получить в министерстве </w:t>
      </w:r>
      <w:r w:rsidR="003F2107">
        <w:rPr>
          <w:rFonts w:ascii="Times New Roman" w:hAnsi="Times New Roman" w:cs="Times New Roman"/>
          <w:sz w:val="28"/>
        </w:rPr>
        <w:br/>
        <w:t>по телефону: 288-368</w:t>
      </w:r>
      <w:r>
        <w:rPr>
          <w:rFonts w:ascii="Times New Roman" w:hAnsi="Times New Roman" w:cs="Times New Roman"/>
          <w:sz w:val="28"/>
        </w:rPr>
        <w:t>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1800" w:rsidRPr="009A627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>Перечень документов, предоставляемых для участия в конкурсе: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заявление для участия</w:t>
      </w:r>
      <w:r w:rsidR="008936E1">
        <w:rPr>
          <w:rFonts w:ascii="Times New Roman" w:hAnsi="Times New Roman" w:cs="Times New Roman"/>
          <w:sz w:val="28"/>
        </w:rPr>
        <w:t xml:space="preserve"> в конкурсе по форме согласно при</w:t>
      </w:r>
      <w:r>
        <w:rPr>
          <w:rFonts w:ascii="Times New Roman" w:hAnsi="Times New Roman" w:cs="Times New Roman"/>
          <w:sz w:val="28"/>
        </w:rPr>
        <w:t xml:space="preserve">ложению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№ 1 </w:t>
      </w:r>
      <w:r w:rsidR="008936E1">
        <w:rPr>
          <w:rFonts w:ascii="Times New Roman" w:hAnsi="Times New Roman" w:cs="Times New Roman"/>
          <w:sz w:val="28"/>
        </w:rPr>
        <w:t>к Положению;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информационную карту по форме согласно приложению № 2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 Положению (на бумажном и электронном носителях);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документ, подтверждающий полномочия представителя заявителя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осуществление от имени заявителя действий в рамках участия в конкурсе (в случае подачи документов представителем);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копии документов бухгалтерского или налогового учета заявителя, подтверждающих постановку на бухгалтерский (налоговый) учет объектов, созданных в результате реализации инвестиционного проекта (перечень объектов, по которым в результате реализации проекта завершены реконструкция, модернизация);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презентацию инвестиционного проекта в формате </w:t>
      </w:r>
      <w:r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>, состоящую из 7 – 10 слайдов (</w:t>
      </w:r>
      <w:r w:rsidR="003F2107">
        <w:rPr>
          <w:rFonts w:ascii="Times New Roman" w:hAnsi="Times New Roman" w:cs="Times New Roman"/>
          <w:sz w:val="28"/>
        </w:rPr>
        <w:t xml:space="preserve">указывается общая информация </w:t>
      </w:r>
      <w:r w:rsidR="003F2107">
        <w:rPr>
          <w:rFonts w:ascii="Times New Roman" w:hAnsi="Times New Roman" w:cs="Times New Roman"/>
          <w:sz w:val="28"/>
        </w:rPr>
        <w:br/>
        <w:t xml:space="preserve">об </w:t>
      </w:r>
      <w:r>
        <w:rPr>
          <w:rFonts w:ascii="Times New Roman" w:hAnsi="Times New Roman" w:cs="Times New Roman"/>
          <w:sz w:val="28"/>
        </w:rPr>
        <w:t>инвестиционном проекте, объем капитальных вложений, источник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копию паспорта или иного документа, удостоверяющего личность,</w:t>
      </w:r>
      <w:r w:rsidR="009A6270">
        <w:rPr>
          <w:rFonts w:ascii="Times New Roman" w:hAnsi="Times New Roman" w:cs="Times New Roman"/>
          <w:sz w:val="28"/>
        </w:rPr>
        <w:t xml:space="preserve"> − </w:t>
      </w:r>
      <w:r>
        <w:rPr>
          <w:rFonts w:ascii="Times New Roman" w:hAnsi="Times New Roman" w:cs="Times New Roman"/>
          <w:sz w:val="28"/>
        </w:rPr>
        <w:t xml:space="preserve">для индивидуальных предпринимателей. 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вправе по собственной инициативе представить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министерство следующие документы: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выписку из Единого государственного реестра индивидуальных предпринимателей или Единого государственного реестра юридических лиц, выданную не ранее чем за 30 календарных дней до дня подачи документов;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справку об исполнении заявителем обязанности по уплате</w:t>
      </w:r>
      <w:r w:rsidR="001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налогов, сборов, пеней и штрафов, выданную не р</w:t>
      </w:r>
      <w:r w:rsidR="003F2107">
        <w:rPr>
          <w:rFonts w:ascii="Times New Roman" w:hAnsi="Times New Roman" w:cs="Times New Roman"/>
          <w:sz w:val="28"/>
        </w:rPr>
        <w:t>анее чем за 30 календарных дней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до дня подачи документов. </w:t>
      </w:r>
    </w:p>
    <w:p w:rsidR="001B00C1" w:rsidRPr="003F2107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 xml:space="preserve">Представляемые материалы должны быть заверены </w:t>
      </w:r>
      <w:r w:rsidR="003F2107">
        <w:rPr>
          <w:rFonts w:ascii="Times New Roman" w:hAnsi="Times New Roman" w:cs="Times New Roman"/>
          <w:b/>
          <w:sz w:val="28"/>
        </w:rPr>
        <w:br/>
      </w:r>
      <w:r w:rsidRPr="009A6270">
        <w:rPr>
          <w:rFonts w:ascii="Times New Roman" w:hAnsi="Times New Roman" w:cs="Times New Roman"/>
          <w:b/>
          <w:sz w:val="28"/>
        </w:rPr>
        <w:t>в установленном порядке и сброшюрованы в одну папку.</w:t>
      </w:r>
    </w:p>
    <w:sectPr w:rsidR="001B00C1" w:rsidRPr="003F2107" w:rsidSect="002C53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1"/>
    <w:rsid w:val="00024E01"/>
    <w:rsid w:val="00143F5E"/>
    <w:rsid w:val="00195F88"/>
    <w:rsid w:val="001B00C1"/>
    <w:rsid w:val="002C53AE"/>
    <w:rsid w:val="002F1436"/>
    <w:rsid w:val="003F2107"/>
    <w:rsid w:val="008936E1"/>
    <w:rsid w:val="009A6270"/>
    <w:rsid w:val="00D31800"/>
    <w:rsid w:val="00EC0F62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Мария Юрьевна Темежникова</cp:lastModifiedBy>
  <cp:revision>2</cp:revision>
  <cp:lastPrinted>2020-07-08T11:14:00Z</cp:lastPrinted>
  <dcterms:created xsi:type="dcterms:W3CDTF">2020-09-23T06:27:00Z</dcterms:created>
  <dcterms:modified xsi:type="dcterms:W3CDTF">2020-09-23T06:27:00Z</dcterms:modified>
</cp:coreProperties>
</file>