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67" w:rsidRDefault="00802A67" w:rsidP="0062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0A1210" w:rsidP="00622344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78A0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</w:p>
    <w:p w:rsidR="00561434" w:rsidRPr="00802A67" w:rsidRDefault="00561434" w:rsidP="0062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CEE" w:rsidRPr="002D1108" w:rsidRDefault="00245F1C" w:rsidP="0062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4"/>
      <w:bookmarkEnd w:id="0"/>
      <w:r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профилактики </w:t>
      </w:r>
      <w:r w:rsidRPr="002D1108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</w:t>
      </w:r>
      <w:r w:rsidR="004F366F" w:rsidRPr="002D1108">
        <w:rPr>
          <w:rFonts w:ascii="Times New Roman" w:hAnsi="Times New Roman" w:cs="Times New Roman"/>
          <w:b/>
          <w:sz w:val="26"/>
          <w:szCs w:val="26"/>
        </w:rPr>
        <w:t xml:space="preserve">при осуществлении </w:t>
      </w:r>
      <w:r w:rsidRPr="002D11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78A0" w:rsidRPr="002D1108">
        <w:rPr>
          <w:rFonts w:ascii="Times New Roman" w:hAnsi="Times New Roman" w:cs="Times New Roman"/>
          <w:b/>
          <w:sz w:val="26"/>
          <w:szCs w:val="26"/>
        </w:rPr>
        <w:t xml:space="preserve">регионального государственного лицензионного </w:t>
      </w:r>
      <w:proofErr w:type="gramStart"/>
      <w:r w:rsidR="004D78A0" w:rsidRPr="002D1108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="004D78A0" w:rsidRPr="002D1108">
        <w:rPr>
          <w:rFonts w:ascii="Times New Roman" w:hAnsi="Times New Roman" w:cs="Times New Roman"/>
          <w:b/>
          <w:sz w:val="26"/>
          <w:szCs w:val="26"/>
        </w:rPr>
        <w:t xml:space="preserve"> осуществлением предпринимательской деятельности по управлению многоквартирными домами на территории городского округа "Город Архангельск"</w:t>
      </w:r>
    </w:p>
    <w:p w:rsidR="00245F1C" w:rsidRPr="002D1108" w:rsidRDefault="004F366F" w:rsidP="0062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443D5B" w:rsidRPr="002D110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45F1C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4D78A0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3D5B" w:rsidRPr="002D1108">
        <w:rPr>
          <w:rFonts w:ascii="Times New Roman" w:hAnsi="Times New Roman" w:cs="Times New Roman"/>
          <w:b/>
          <w:bCs/>
          <w:sz w:val="26"/>
          <w:szCs w:val="26"/>
        </w:rPr>
        <w:t>(в рамках исполнения переданных отдельных государственных полномочий)</w:t>
      </w:r>
    </w:p>
    <w:p w:rsidR="00245F1C" w:rsidRPr="002D1108" w:rsidRDefault="00245F1C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5E8" w:rsidRPr="002D1108" w:rsidRDefault="003965E8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2D1108">
        <w:rPr>
          <w:rFonts w:ascii="Times New Roman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2D11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D1108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2D1108">
        <w:rPr>
          <w:rFonts w:ascii="Times New Roman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2D1108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2D110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 июня 2021 г. </w:t>
      </w:r>
      <w:r w:rsidRPr="002D1108">
        <w:rPr>
          <w:rFonts w:ascii="Times New Roman" w:hAnsi="Times New Roman" w:cs="Times New Roman"/>
          <w:sz w:val="26"/>
          <w:szCs w:val="26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2D1108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(ущерба) охраняемым законом ценностям при осуществлении </w:t>
      </w:r>
      <w:r w:rsidR="004D78A0" w:rsidRPr="002D1108">
        <w:rPr>
          <w:rFonts w:ascii="Times New Roman" w:hAnsi="Times New Roman" w:cs="Times New Roman"/>
          <w:sz w:val="26"/>
          <w:szCs w:val="26"/>
        </w:rPr>
        <w:t xml:space="preserve">регионального государственного лицензионного </w:t>
      </w:r>
      <w:proofErr w:type="gramStart"/>
      <w:r w:rsidR="004D78A0" w:rsidRPr="002D110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4D78A0" w:rsidRPr="002D1108">
        <w:rPr>
          <w:rFonts w:ascii="Times New Roman" w:hAnsi="Times New Roman" w:cs="Times New Roman"/>
          <w:sz w:val="26"/>
          <w:szCs w:val="26"/>
        </w:rPr>
        <w:t xml:space="preserve"> осуществлением предпринимательской деятельности по управлению многоквартирными домами.</w:t>
      </w:r>
    </w:p>
    <w:p w:rsidR="00D179CF" w:rsidRPr="002D1108" w:rsidRDefault="00D179CF" w:rsidP="006223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02A67" w:rsidRPr="002D1108" w:rsidRDefault="00802A6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Раздел 1. Анализ 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>текущего состояния осуществления</w:t>
      </w:r>
      <w:r w:rsidR="00E343CA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вида контроля</w:t>
      </w:r>
      <w:r w:rsidR="002A4A91" w:rsidRPr="002D1108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описание текущего </w:t>
      </w:r>
      <w:r w:rsidR="0095771B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уровня 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2D1108" w:rsidRDefault="00802A67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3CA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Объектами при осуществлении</w:t>
      </w:r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регионального государственного лицензионного </w:t>
      </w:r>
      <w:proofErr w:type="gramStart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по управлению многоквартирными домами являются деятельность, действия (бездействие) юридических лиц и индивидуальных предпринимателей, осуществляющих предпринимательскую деятельность по управлению многоквартирными </w:t>
      </w:r>
      <w:r w:rsidR="00577CD4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домами на основании лицензии.</w:t>
      </w:r>
    </w:p>
    <w:p w:rsidR="004D78A0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Контролируемыми лицами при осуществлении </w:t>
      </w:r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регионального государственного лицензионного </w:t>
      </w:r>
      <w:proofErr w:type="gramStart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по управлению многоквартирными домами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являются</w:t>
      </w:r>
      <w:r w:rsidR="00DD0957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78A0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юридические лица и индивидуальные предприниматели, осуществляющие предпринимательскую деятельность по управлению многоквартирными домами на основании лицензии.</w:t>
      </w:r>
    </w:p>
    <w:p w:rsidR="00E343CA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Общее количество объектов контроля</w:t>
      </w:r>
      <w:r w:rsidR="00EB4D57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443D5B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96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, среди них имеющие категории риска:</w:t>
      </w:r>
    </w:p>
    <w:p w:rsidR="00C93749" w:rsidRPr="002D1108" w:rsidRDefault="00C93749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высокий риск – _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5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 (_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5</w:t>
      </w:r>
      <w:r w:rsidR="004D154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,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21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___ %);</w:t>
      </w:r>
    </w:p>
    <w:p w:rsidR="00E343CA" w:rsidRPr="002D1108" w:rsidRDefault="00C93749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средний риск –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343CA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_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73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 (_</w:t>
      </w:r>
      <w:r w:rsidR="004D154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7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6</w:t>
      </w:r>
      <w:r w:rsidR="004D154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,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04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D1108" w:rsidRDefault="00C93749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умеренный риск –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343CA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__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0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_____ (_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0</w:t>
      </w:r>
      <w:r w:rsidR="00E343C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D1108" w:rsidRDefault="00E343CA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низкий риск – ___</w:t>
      </w:r>
      <w:r w:rsidR="004D154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___ (_</w:t>
      </w:r>
      <w:r w:rsidR="004D154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54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,</w:t>
      </w:r>
      <w:r w:rsidR="00886DAC" w:rsidRPr="002D110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75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__ %).</w:t>
      </w:r>
    </w:p>
    <w:p w:rsidR="00E343CA" w:rsidRPr="002D1108" w:rsidRDefault="00E343CA" w:rsidP="006223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Главной задачей при осуществлении</w:t>
      </w:r>
      <w:r w:rsidR="00EB4D57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регионального государственного лицензионного </w:t>
      </w:r>
      <w:proofErr w:type="gramStart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по управлению многоквартирными домами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2D1108" w:rsidRDefault="00170D76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Анализ текущего состояния осуществления </w:t>
      </w:r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регионального государственного лицензионного </w:t>
      </w:r>
      <w:proofErr w:type="gramStart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4D154C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осуществлением предпринимательской деятельности по управлению многоквартирными домами</w:t>
      </w:r>
      <w:r w:rsidRPr="002D110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 на основании данных 202</w:t>
      </w:r>
      <w:r w:rsidR="0036546A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400792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4326AF"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DD1036" w:rsidRPr="002D1108"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  <w:t xml:space="preserve"> </w:t>
      </w:r>
    </w:p>
    <w:p w:rsidR="009E06A5" w:rsidRPr="002D1108" w:rsidRDefault="009E06A5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116"/>
        <w:gridCol w:w="2835"/>
      </w:tblGrid>
      <w:tr w:rsidR="0036546A" w:rsidRPr="002D1108" w:rsidTr="0036546A">
        <w:trPr>
          <w:trHeight w:val="461"/>
        </w:trPr>
        <w:tc>
          <w:tcPr>
            <w:tcW w:w="513" w:type="dxa"/>
            <w:shd w:val="clear" w:color="auto" w:fill="auto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2D1108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gramEnd"/>
            <w:r w:rsidRPr="002D1108">
              <w:rPr>
                <w:rFonts w:ascii="Times New Roman" w:eastAsia="Calibri" w:hAnsi="Times New Roman"/>
                <w:sz w:val="26"/>
                <w:szCs w:val="26"/>
              </w:rPr>
              <w:t>/п</w:t>
            </w:r>
          </w:p>
        </w:tc>
        <w:tc>
          <w:tcPr>
            <w:tcW w:w="6116" w:type="dxa"/>
            <w:shd w:val="clear" w:color="auto" w:fill="auto"/>
          </w:tcPr>
          <w:p w:rsidR="0036546A" w:rsidRPr="002D1108" w:rsidRDefault="002D1108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Параметры</w:t>
            </w:r>
          </w:p>
        </w:tc>
        <w:tc>
          <w:tcPr>
            <w:tcW w:w="2835" w:type="dxa"/>
            <w:shd w:val="clear" w:color="auto" w:fill="auto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Лицензионный контроль</w:t>
            </w:r>
          </w:p>
        </w:tc>
      </w:tr>
      <w:tr w:rsidR="0036546A" w:rsidRPr="002D1108" w:rsidTr="0036546A">
        <w:trPr>
          <w:trHeight w:val="461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1.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Количество проведенных  внеплановых контрольных (надзорных) мероприятий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124</w:t>
            </w:r>
          </w:p>
        </w:tc>
      </w:tr>
      <w:tr w:rsidR="0036546A" w:rsidRPr="002D1108" w:rsidTr="0036546A">
        <w:trPr>
          <w:trHeight w:val="461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первоначальных внеплановых контрольных (надзорных) мероприятий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106</w:t>
            </w:r>
          </w:p>
        </w:tc>
      </w:tr>
      <w:tr w:rsidR="0036546A" w:rsidRPr="002D1108" w:rsidTr="0036546A">
        <w:trPr>
          <w:trHeight w:val="477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 xml:space="preserve">В том числе количество внеплановых контрольных (надзорных) мероприятий по </w:t>
            </w:r>
            <w:proofErr w:type="gramStart"/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контролю за</w:t>
            </w:r>
            <w:proofErr w:type="gramEnd"/>
            <w:r w:rsidRPr="002D1108">
              <w:rPr>
                <w:rFonts w:ascii="Times New Roman" w:eastAsia="Calibri" w:hAnsi="Times New Roman"/>
                <w:sz w:val="26"/>
                <w:szCs w:val="26"/>
              </w:rPr>
              <w:t xml:space="preserve"> исполнением выданных предписаний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18</w:t>
            </w:r>
          </w:p>
        </w:tc>
      </w:tr>
      <w:tr w:rsidR="0036546A" w:rsidRPr="002D1108" w:rsidTr="0036546A">
        <w:trPr>
          <w:trHeight w:val="354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плановых контрольных (надзорных) мероприятий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0</w:t>
            </w:r>
          </w:p>
        </w:tc>
      </w:tr>
      <w:tr w:rsidR="0036546A" w:rsidRPr="002D1108" w:rsidTr="0036546A">
        <w:trPr>
          <w:trHeight w:val="461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2.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Количество контрольных (надзорных) мероприятий, в ходе проведения которых выявлены нарушения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75</w:t>
            </w:r>
          </w:p>
        </w:tc>
      </w:tr>
      <w:tr w:rsidR="0036546A" w:rsidRPr="002D1108" w:rsidTr="0036546A">
        <w:trPr>
          <w:trHeight w:val="465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3.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Сумма вынесенных штрафов, тыс.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4 750,00</w:t>
            </w:r>
          </w:p>
        </w:tc>
      </w:tr>
      <w:tr w:rsidR="0036546A" w:rsidRPr="002D1108" w:rsidTr="0036546A">
        <w:trPr>
          <w:trHeight w:val="465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4.</w:t>
            </w: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Количество выданных предостережений о недопустимости нарушения обязательных требований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383</w:t>
            </w:r>
          </w:p>
        </w:tc>
      </w:tr>
      <w:tr w:rsidR="0036546A" w:rsidRPr="002D1108" w:rsidTr="0036546A">
        <w:trPr>
          <w:trHeight w:val="465"/>
        </w:trPr>
        <w:tc>
          <w:tcPr>
            <w:tcW w:w="513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В том числе количество исполненных предостережений о недопустимости нарушения обязательных требований (по информации УК, ТСЖ)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46A" w:rsidRPr="002D1108" w:rsidRDefault="0036546A" w:rsidP="007B0F8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D1108">
              <w:rPr>
                <w:rFonts w:ascii="Times New Roman" w:eastAsia="Calibri" w:hAnsi="Times New Roman"/>
                <w:sz w:val="26"/>
                <w:szCs w:val="26"/>
              </w:rPr>
              <w:t>249</w:t>
            </w:r>
          </w:p>
        </w:tc>
      </w:tr>
    </w:tbl>
    <w:p w:rsidR="00434388" w:rsidRPr="002D1108" w:rsidRDefault="00434388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noProof/>
          <w:sz w:val="26"/>
          <w:szCs w:val="26"/>
        </w:rPr>
      </w:pP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>Основаниями для проведения контрольных (надзорных) мероприятий (далее – КНМ) являлись:</w:t>
      </w:r>
    </w:p>
    <w:p w:rsidR="0036546A" w:rsidRPr="002D1108" w:rsidRDefault="0036546A" w:rsidP="0036546A">
      <w:pPr>
        <w:pStyle w:val="PreformattedTex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1. Поступление, в том числе посредством ГИС ЖКХ в орган контроля сведений о причинении вреда (ущерба) или об угрозе причинения вреда (ущерба)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lastRenderedPageBreak/>
        <w:t>охраняемым законом ценностям в сфере управления многоквартирными домами;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>2. Истечение срока исполнения решений контрольного (надзорного) органа об устранении выявленных  нарушений обязательных требований.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При наличии оснований для организации внепланового КНМ должностные лица разрабатывали решения о проведении внеплановых КНМ, которые утверждались начальником управления муниципального жилищного контроля. </w:t>
      </w:r>
    </w:p>
    <w:p w:rsidR="009E06A5" w:rsidRPr="002D1108" w:rsidRDefault="009E06A5" w:rsidP="00622344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2D1108">
        <w:rPr>
          <w:rFonts w:ascii="Times New Roman" w:hAnsi="Times New Roman" w:cs="Times New Roman"/>
          <w:sz w:val="26"/>
          <w:szCs w:val="26"/>
          <w:lang w:val="ru-RU"/>
        </w:rPr>
        <w:t>В 202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(до 28.02.2022)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выбор формы проверки, сроки и последовательность действий (административных процедур) по осуществлению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определены административным регламентом осуществления лицензионного контроля в сфере осуществления предпринимательской деятельности по управлению многоквартирными домами на территории муниципального образования "Город Архангельск", утвержденным постановлением Администрации муниципального образования "Город Архангельск" от 10.01.2019 № 12.</w:t>
      </w:r>
      <w:proofErr w:type="gramEnd"/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2D1108">
        <w:rPr>
          <w:rFonts w:ascii="Times New Roman" w:hAnsi="Times New Roman" w:cs="Times New Roman"/>
          <w:sz w:val="26"/>
          <w:szCs w:val="26"/>
          <w:lang w:val="ru-RU"/>
        </w:rPr>
        <w:t>С 01.03.2022 по 31.12.2022 выбор вида КНМ, сроки и последовательность действий (административных процедур) по осуществлению муниципального жилищного контроля определены Положением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утвержденным постановлением Правительства Архангельской области от 29.09.2021 № 531-пп, Постановлением Правительства РФ от 10.03.2022 № 336 "Об особенностях организации и осуществления государственного контроля (надзора), муниципального контроля"</w:t>
      </w:r>
      <w:r w:rsidR="001E5FCF">
        <w:rPr>
          <w:rFonts w:ascii="Times New Roman" w:hAnsi="Times New Roman" w:cs="Times New Roman"/>
          <w:sz w:val="26"/>
          <w:szCs w:val="26"/>
          <w:lang w:val="ru-RU"/>
        </w:rPr>
        <w:t xml:space="preserve"> (с 10.03.2022)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36546A" w:rsidRPr="002D1108" w:rsidRDefault="009E06A5" w:rsidP="00622344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Принципы защиты прав юридических лиц, индивидуальных предпринимателей при осуществлении 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вида контроля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2022 году (до 28.02.2022)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>установлены Федеральн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закон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от 26</w:t>
      </w:r>
      <w:r w:rsidR="0036546A" w:rsidRPr="002D1108">
        <w:rPr>
          <w:rFonts w:ascii="Times New Roman" w:hAnsi="Times New Roman" w:cs="Times New Roman"/>
          <w:sz w:val="26"/>
          <w:szCs w:val="26"/>
          <w:lang w:val="ru-RU"/>
        </w:rPr>
        <w:t>.12.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>С 01.03.2022 по 31.12.2022 принципы защиты прав контролируемых лиц при осуществлении вида контроля установлены положениями Федерального закона от 31.07.2020 № 248-ФЗ "О государственном контроле (надзоре) и муниципальном контроле в Российской Федерации". Должностными лицами управления муниципального жилищного контроля в 2022 г. принципы защиты прав контролируемых лиц соблюдались.</w:t>
      </w:r>
    </w:p>
    <w:p w:rsidR="0036546A" w:rsidRPr="002D1108" w:rsidRDefault="0036546A" w:rsidP="0036546A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По фактам выявленных нарушений в области жилищных отношений органом контроля принимались соответствующие меры реагирования. По результатам КНМ, по итогам которых выявлены нарушения, были выданы предписания обязательные для исполнения, с указанием срока устранения недостатков (с 10.03.2022 решения о выдаче предписаний принимались с учетом требований Постановления Правительства РФ от 10.03.2022 № 336 "Об особенностях организации и осуществления государственного контроля (надзора), муниципального контроля"). С целью контроля исполнения, ранее выданного проверяемому лицу предписания об устранении выявленных нарушений, </w:t>
      </w:r>
      <w:proofErr w:type="gramStart"/>
      <w:r w:rsidRPr="002D1108">
        <w:rPr>
          <w:rFonts w:ascii="Times New Roman" w:hAnsi="Times New Roman" w:cs="Times New Roman"/>
          <w:sz w:val="26"/>
          <w:szCs w:val="26"/>
          <w:lang w:val="ru-RU"/>
        </w:rPr>
        <w:t>срок</w:t>
      </w:r>
      <w:proofErr w:type="gramEnd"/>
      <w:r w:rsidRPr="002D1108">
        <w:rPr>
          <w:rFonts w:ascii="Times New Roman" w:hAnsi="Times New Roman" w:cs="Times New Roman"/>
          <w:sz w:val="26"/>
          <w:szCs w:val="26"/>
          <w:lang w:val="ru-RU"/>
        </w:rPr>
        <w:t xml:space="preserve"> для исполнения которого истек, проводились повторные КНМ. В случаях выявления фактов неисполнения выданных предписаний составлялся протокол по </w:t>
      </w:r>
      <w:r w:rsidRPr="002D1108">
        <w:rPr>
          <w:rFonts w:ascii="Times New Roman" w:hAnsi="Times New Roman" w:cs="Times New Roman"/>
          <w:sz w:val="26"/>
          <w:szCs w:val="26"/>
          <w:lang w:val="ru-RU"/>
        </w:rPr>
        <w:br/>
        <w:t>ч. 24 ст. 19.5 КоАП РФ, материалы дел направлялись для рассмотрения в мировой суд.</w:t>
      </w:r>
    </w:p>
    <w:p w:rsidR="00880593" w:rsidRPr="002D1108" w:rsidRDefault="009E06A5" w:rsidP="00622344">
      <w:pPr>
        <w:pStyle w:val="4"/>
        <w:shd w:val="clear" w:color="auto" w:fill="auto"/>
        <w:spacing w:line="240" w:lineRule="auto"/>
        <w:ind w:left="20" w:right="20" w:firstLine="700"/>
        <w:rPr>
          <w:color w:val="000000"/>
        </w:rPr>
      </w:pPr>
      <w:r w:rsidRPr="002D1108">
        <w:rPr>
          <w:color w:val="000000"/>
        </w:rPr>
        <w:lastRenderedPageBreak/>
        <w:t>Причиной возникновения типовых и массовых нарушений обязательных требований является</w:t>
      </w:r>
      <w:r w:rsidRPr="002D1108">
        <w:t xml:space="preserve"> </w:t>
      </w:r>
      <w:r w:rsidRPr="002D1108">
        <w:rPr>
          <w:color w:val="000000"/>
        </w:rPr>
        <w:t xml:space="preserve">незнание обязательных требований действующего законодательства в сфере ЖКХ среди специалистов в составе органов управления </w:t>
      </w:r>
      <w:r w:rsidR="00880593" w:rsidRPr="002D1108">
        <w:rPr>
          <w:color w:val="000000"/>
        </w:rPr>
        <w:t>управляющих организаций, ветхое и аварийное состояние значительного объема жилищного фонда, наличие группы недобросовестных управляющих организаций, возглавляемых одними и теми же лицами.</w:t>
      </w:r>
    </w:p>
    <w:p w:rsidR="00524887" w:rsidRPr="002D1108" w:rsidRDefault="00524887" w:rsidP="005248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целях предупреждения нарушений подконтрольными субъектами лицензионных требований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управлением муниципального жилищного контроля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осуществлялись мероприятия по профилактике 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в соответствии с программой профилактики нарушений обязательных требований на 2022 год.</w:t>
      </w:r>
    </w:p>
    <w:p w:rsidR="002D1108" w:rsidRPr="002D1108" w:rsidRDefault="002D1108" w:rsidP="002D11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рамках исполнения указанной </w:t>
      </w:r>
      <w:proofErr w:type="gramStart"/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программы</w:t>
      </w:r>
      <w:proofErr w:type="gramEnd"/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запланированные мероприятия </w:t>
      </w:r>
      <w:r w:rsidR="001E5FCF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вы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полнены в соответствии с положениями действующего законодательства. 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Проведенная управлением муниципального жилищного контроля</w:t>
      </w:r>
      <w:r w:rsidRPr="002D110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в 202</w:t>
      </w:r>
      <w:r w:rsidR="00524887"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 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Для устранения рисков причинения вреда (ущерба) охраняемым законом ценностям деятельность управления муниципального жилищного контроля в 202</w:t>
      </w:r>
      <w:r w:rsidR="00524887"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4</w:t>
      </w: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будет сосредоточена на следующих направлениях: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а) проведение профилактических мероприятий;</w:t>
      </w:r>
    </w:p>
    <w:p w:rsidR="008272B1" w:rsidRPr="002D1108" w:rsidRDefault="008272B1" w:rsidP="006223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б) проведение контрольных (надзорных) мероприятий.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75"/>
      <w:bookmarkEnd w:id="1"/>
    </w:p>
    <w:p w:rsidR="00802A67" w:rsidRPr="002D1108" w:rsidRDefault="00802A67" w:rsidP="006223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Раздел 2. Цели и задачи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программы</w:t>
      </w:r>
      <w:r w:rsidRPr="002D1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A91" w:rsidRPr="002D1108">
        <w:rPr>
          <w:rFonts w:ascii="Times New Roman" w:hAnsi="Times New Roman" w:cs="Times New Roman"/>
          <w:b/>
          <w:bCs/>
          <w:sz w:val="26"/>
          <w:szCs w:val="26"/>
        </w:rPr>
        <w:t>профилактики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272B1" w:rsidRPr="002D1108" w:rsidRDefault="008272B1" w:rsidP="00622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Цели программы профилактики.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D1108">
        <w:rPr>
          <w:rFonts w:ascii="Times New Roman" w:hAnsi="Times New Roman" w:cs="Times New Roman"/>
          <w:bCs/>
          <w:sz w:val="26"/>
          <w:szCs w:val="26"/>
        </w:rPr>
        <w:t>Основными целями Программы профилактики являются: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 xml:space="preserve">а) Стимулирование добросовестного соблюдения обязательных требований всеми контролируемыми лицами; 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D110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72B1" w:rsidRPr="002D1108" w:rsidRDefault="008272B1" w:rsidP="006223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:rsidR="008272B1" w:rsidRPr="002D1108" w:rsidRDefault="008272B1" w:rsidP="00622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Задачи программы профилактики:</w:t>
      </w:r>
    </w:p>
    <w:p w:rsidR="008272B1" w:rsidRPr="002D1108" w:rsidRDefault="008272B1" w:rsidP="00622344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272B1" w:rsidRPr="002D1108" w:rsidRDefault="008272B1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Укрепление </w:t>
      </w:r>
      <w:proofErr w:type="gramStart"/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системы профилактики нарушений рисков причинения</w:t>
      </w:r>
      <w:proofErr w:type="gramEnd"/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вреда (ущерба) охраняемым законом ценностям;</w:t>
      </w:r>
    </w:p>
    <w:p w:rsidR="008272B1" w:rsidRPr="002D1108" w:rsidRDefault="008272B1" w:rsidP="006223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1108">
        <w:rPr>
          <w:rFonts w:ascii="Times New Roman" w:eastAsia="Calibri" w:hAnsi="Times New Roman" w:cs="Times New Roman"/>
          <w:sz w:val="26"/>
          <w:szCs w:val="26"/>
          <w:lang w:eastAsia="en-US"/>
        </w:rPr>
        <w:t>б) Выработка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8272B1" w:rsidRPr="002D1108" w:rsidRDefault="008272B1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50DDA" w:rsidRPr="002D1108" w:rsidRDefault="00150DDA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720002" w:rsidRPr="002D1108" w:rsidRDefault="00720002" w:rsidP="006223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6"/>
          <w:szCs w:val="26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D1108" w:rsidRDefault="00F26100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D1108" w:rsidRDefault="00F26100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2D1108" w:rsidRDefault="00F26100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Структурное подразделение (должностное лицо), ответственное за реализацию</w:t>
            </w:r>
          </w:p>
        </w:tc>
      </w:tr>
      <w:tr w:rsidR="006B1713" w:rsidRPr="002D1108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13" w:rsidRPr="002D1108" w:rsidRDefault="00D12697" w:rsidP="0062234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 </w:t>
            </w:r>
            <w:r w:rsidR="006B1713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</w:t>
            </w:r>
          </w:p>
        </w:tc>
      </w:tr>
      <w:tr w:rsidR="008272B1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1.1. Размещение сведений, предусмотренных пунктами 8, 10 и 12 части 3 статьи 46 Федерального закона от 31 июля 2020 года № 248-ФЗ "О государственном контроле (надзоре) и муниципальном контроле в Российской Федерации",  на официальном сайте Администрации  городского округа "Город Архангельск" в информационно-телекоммуникационной сети "Интернет".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появления и актуализации сведений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Должностные лица управления муниципального жилищного контроля </w:t>
            </w:r>
          </w:p>
        </w:tc>
      </w:tr>
      <w:tr w:rsidR="00D12697" w:rsidRPr="002D1108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D12697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2. Консультирование</w:t>
            </w:r>
          </w:p>
        </w:tc>
      </w:tr>
      <w:tr w:rsidR="00D12697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D12697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2.1.</w:t>
            </w:r>
            <w:r w:rsidR="008272B1" w:rsidRPr="002D1108">
              <w:rPr>
                <w:sz w:val="26"/>
                <w:szCs w:val="26"/>
              </w:rPr>
              <w:t xml:space="preserve"> </w:t>
            </w:r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8272B1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 телефону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2913CE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В</w:t>
            </w:r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часы работы управления муниципального жилищного контроля по вопросам сообщения контролируемым лицам контактных данных управления, графиков его работы, досудебного порядка подачи и рассмотрения жалоб контролируемых лиц, организации и осуществления государственного контроля, порядка проведения профилактических мероприятий, пре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дмета государственного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D12697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2.2.</w:t>
            </w:r>
            <w:r w:rsidR="0047303C" w:rsidRPr="002D1108">
              <w:rPr>
                <w:sz w:val="26"/>
                <w:szCs w:val="26"/>
              </w:rPr>
              <w:t xml:space="preserve"> </w:t>
            </w:r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Посредством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2913CE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ри наличии технической возможности в дни, часы и по вопросам, определенным начальником управления муниципального жилищного </w:t>
            </w:r>
            <w:proofErr w:type="gramStart"/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контроля</w:t>
            </w:r>
            <w:proofErr w:type="gramEnd"/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том числе по вопросам организации и осуществления государственного контроля, порядка проведения профилактических мероприятий, предмета государственного контроля. Вопросы, по которым проводится консультирование посредством видео-конференц-связи, и время осуществления консультирования анонсируются в информационно-телекоммуникационной сети "Интернет" не </w:t>
            </w:r>
            <w:proofErr w:type="gramStart"/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позднее</w:t>
            </w:r>
            <w:proofErr w:type="gramEnd"/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чем за пять рабочих дней до дня проведения консультирования по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средством видео-конференц-связи.</w:t>
            </w:r>
          </w:p>
          <w:p w:rsidR="00622344" w:rsidRPr="002D1108" w:rsidRDefault="00622344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97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8272B1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2.3.</w:t>
            </w:r>
            <w:r w:rsidR="0047303C" w:rsidRPr="002D1108">
              <w:rPr>
                <w:sz w:val="26"/>
                <w:szCs w:val="26"/>
              </w:rPr>
              <w:t xml:space="preserve"> </w:t>
            </w:r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На личном приеме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C" w:rsidRPr="002D1108" w:rsidRDefault="002913CE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графиком личного приема граждан в соответствии со </w:t>
            </w:r>
            <w:hyperlink r:id="rId9" w:history="1">
              <w:r w:rsidR="0047303C" w:rsidRPr="002D110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13</w:t>
              </w:r>
            </w:hyperlink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 мая 2006 года N 59-ФЗ "О порядке рассмотрения обращений граждан Российской Федерации" по вопросам, указанным в </w:t>
            </w:r>
            <w:hyperlink r:id="rId10" w:history="1">
              <w:r w:rsidR="0047303C" w:rsidRPr="002D110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подпункте 2.1</w:t>
              </w:r>
            </w:hyperlink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 пункта</w:t>
            </w: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 2 раздела 3 настоящей программы профилактики</w:t>
            </w:r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, и по вопросам проведения в отношении контролируемого лица </w:t>
            </w:r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профилактических мероприятий, конт</w:t>
            </w: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рольных (надзорных) мероприятий.</w:t>
            </w:r>
            <w:proofErr w:type="gramEnd"/>
          </w:p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8272B1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C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2.4.</w:t>
            </w:r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 В ходе проведения профилактических визитов, контрольных (надзорных) мероприятий</w:t>
            </w:r>
          </w:p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C" w:rsidRPr="002D1108" w:rsidRDefault="002913CE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>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мероприятия, а также по вопросам организации и осуществления государственного контроля, порядка проведения профилактических мероприятий, предмета государственного контроля</w:t>
            </w: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8272B1" w:rsidRPr="002D1108" w:rsidTr="00827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C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2.5.</w:t>
            </w:r>
            <w:r w:rsidR="0047303C"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</w:p>
          <w:p w:rsidR="008272B1" w:rsidRPr="002D1108" w:rsidRDefault="008272B1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2913CE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В</w:t>
            </w:r>
            <w:r w:rsidR="0047303C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порядке, установленном Федеральным законом от 2 мая 2006 года N 59-ФЗ "О порядке рассмотрении обращений граждан Российской Федерации", по вопросам, связанным с предметом государственного контроля.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1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445C81" w:rsidRPr="002D1108" w:rsidTr="008272B1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D1108" w:rsidRDefault="0047303C" w:rsidP="00622344">
            <w:pPr>
              <w:spacing w:after="0" w:line="240" w:lineRule="auto"/>
              <w:rPr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45C81" w:rsidRPr="002D1108">
              <w:rPr>
                <w:rFonts w:ascii="Times New Roman" w:hAnsi="Times New Roman" w:cs="Times New Roman"/>
                <w:sz w:val="26"/>
                <w:szCs w:val="26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D1108" w:rsidRDefault="0047303C" w:rsidP="006223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оснований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2D11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законом ценностям)</w:t>
            </w:r>
            <w:r w:rsidR="002913CE" w:rsidRPr="002D11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445C81" w:rsidRPr="002D1108" w:rsidTr="008272B1">
        <w:trPr>
          <w:trHeight w:val="1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4</w:t>
            </w:r>
            <w:r w:rsidR="00445C81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. Обязательный профилактический визит</w:t>
            </w:r>
            <w:r w:rsidR="007A7BCD"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отношении контролируемых лиц</w:t>
            </w:r>
          </w:p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в течение одного года со дня:</w:t>
            </w:r>
          </w:p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- начала осуществления контролируемым лицом деятельности, которая является объектом государственного контроля;</w:t>
            </w:r>
          </w:p>
          <w:p w:rsidR="007A7BCD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отнесения соответствующего объекта государственного контроля к категории высокого риска.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CD" w:rsidRPr="002D1108" w:rsidRDefault="00394753" w:rsidP="00FB3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В течени</w:t>
            </w:r>
            <w:proofErr w:type="gramStart"/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proofErr w:type="gramEnd"/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 (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III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IV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кварталы 202</w:t>
            </w:r>
            <w:r w:rsidR="00FB35E4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2D1108" w:rsidRDefault="0047303C" w:rsidP="0062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2D1108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</w:tbl>
    <w:p w:rsidR="00FB35E4" w:rsidRPr="00FB35E4" w:rsidRDefault="00FB35E4" w:rsidP="00FB35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FB35E4">
        <w:rPr>
          <w:rFonts w:ascii="Times New Roman" w:hAnsi="Times New Roman" w:cs="Times New Roman"/>
          <w:bCs/>
          <w:sz w:val="26"/>
          <w:szCs w:val="26"/>
        </w:rPr>
        <w:t>График проведения профилактических визитов утверждается раз в полугодие</w:t>
      </w:r>
      <w:r w:rsidR="00EC2E7B">
        <w:rPr>
          <w:rFonts w:ascii="Times New Roman" w:hAnsi="Times New Roman" w:cs="Times New Roman"/>
          <w:bCs/>
          <w:sz w:val="26"/>
          <w:szCs w:val="26"/>
        </w:rPr>
        <w:t xml:space="preserve"> начальником управления муниципального жилищного контроля Администрации городского округа "Город Архангельск".</w:t>
      </w:r>
      <w:bookmarkStart w:id="2" w:name="_GoBack"/>
      <w:bookmarkEnd w:id="2"/>
    </w:p>
    <w:p w:rsidR="00524887" w:rsidRPr="002D1108" w:rsidRDefault="00524887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50DDA" w:rsidRPr="002D1108" w:rsidRDefault="00150DDA" w:rsidP="006223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D1108">
        <w:rPr>
          <w:rFonts w:ascii="Times New Roman" w:hAnsi="Times New Roman" w:cs="Times New Roman"/>
          <w:b/>
          <w:bCs/>
          <w:sz w:val="26"/>
          <w:szCs w:val="26"/>
        </w:rPr>
        <w:t>Раздел 4. Показатели р</w:t>
      </w:r>
      <w:r w:rsidR="00561434" w:rsidRPr="002D1108">
        <w:rPr>
          <w:rFonts w:ascii="Times New Roman" w:hAnsi="Times New Roman" w:cs="Times New Roman"/>
          <w:b/>
          <w:bCs/>
          <w:sz w:val="26"/>
          <w:szCs w:val="26"/>
        </w:rPr>
        <w:t>езультативности и эффективности п</w:t>
      </w:r>
      <w:r w:rsidRPr="002D1108">
        <w:rPr>
          <w:rFonts w:ascii="Times New Roman" w:hAnsi="Times New Roman" w:cs="Times New Roman"/>
          <w:b/>
          <w:bCs/>
          <w:sz w:val="26"/>
          <w:szCs w:val="26"/>
        </w:rPr>
        <w:t>рограммы профилактики</w:t>
      </w:r>
    </w:p>
    <w:p w:rsidR="00150DDA" w:rsidRPr="002D1108" w:rsidRDefault="00150DDA" w:rsidP="0062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94753" w:rsidRPr="002D1108" w:rsidTr="006D4333">
        <w:trPr>
          <w:trHeight w:val="6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</w:tr>
      <w:tr w:rsidR="00394753" w:rsidRPr="002D1108" w:rsidTr="006D43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"Интернет" в соответствии с подпунктом 1.1 пункта 1 раздела 3 настоящей программы профилактики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94753" w:rsidRPr="002D1108" w:rsidTr="006D4333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90 %</w:t>
            </w:r>
          </w:p>
        </w:tc>
      </w:tr>
      <w:tr w:rsidR="00394753" w:rsidRPr="002D1108" w:rsidTr="006D43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выдачи предостережений (выдача предостережений  исключительно при наличии оснований)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94753" w:rsidRPr="002D1108" w:rsidTr="006D43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и условий проведения обязательных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3" w:rsidRPr="002D1108" w:rsidRDefault="00394753" w:rsidP="0062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08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:rsidR="006F3981" w:rsidRPr="002D1108" w:rsidRDefault="006F3981" w:rsidP="0062234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1108">
        <w:rPr>
          <w:rFonts w:ascii="Times New Roman" w:hAnsi="Times New Roman" w:cs="Times New Roman"/>
          <w:sz w:val="26"/>
          <w:szCs w:val="26"/>
        </w:rPr>
        <w:t>______________________</w:t>
      </w:r>
    </w:p>
    <w:sectPr w:rsidR="006F3981" w:rsidRPr="002D1108" w:rsidSect="00755B9F">
      <w:headerReference w:type="default" r:id="rId11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3D" w:rsidRDefault="00E3513D" w:rsidP="00E343CA">
      <w:pPr>
        <w:spacing w:after="0" w:line="240" w:lineRule="auto"/>
      </w:pPr>
      <w:r>
        <w:separator/>
      </w:r>
    </w:p>
  </w:endnote>
  <w:endnote w:type="continuationSeparator" w:id="0">
    <w:p w:rsidR="00E3513D" w:rsidRDefault="00E3513D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3D" w:rsidRDefault="00E3513D" w:rsidP="00E343CA">
      <w:pPr>
        <w:spacing w:after="0" w:line="240" w:lineRule="auto"/>
      </w:pPr>
      <w:r>
        <w:separator/>
      </w:r>
    </w:p>
  </w:footnote>
  <w:footnote w:type="continuationSeparator" w:id="0">
    <w:p w:rsidR="00E3513D" w:rsidRDefault="00E3513D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EC2E7B">
          <w:rPr>
            <w:rFonts w:ascii="Times New Roman" w:hAnsi="Times New Roman" w:cs="Times New Roman"/>
            <w:noProof/>
          </w:rPr>
          <w:t>8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AF11E3"/>
    <w:multiLevelType w:val="hybridMultilevel"/>
    <w:tmpl w:val="C894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70DCB"/>
    <w:multiLevelType w:val="hybridMultilevel"/>
    <w:tmpl w:val="CEDE9632"/>
    <w:lvl w:ilvl="0" w:tplc="2CD8C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3BCF"/>
    <w:rsid w:val="00036920"/>
    <w:rsid w:val="00050C22"/>
    <w:rsid w:val="00082FC7"/>
    <w:rsid w:val="000A1210"/>
    <w:rsid w:val="000C6765"/>
    <w:rsid w:val="000D3750"/>
    <w:rsid w:val="00106C4B"/>
    <w:rsid w:val="00106C57"/>
    <w:rsid w:val="00132125"/>
    <w:rsid w:val="00150DDA"/>
    <w:rsid w:val="00170D76"/>
    <w:rsid w:val="001E1208"/>
    <w:rsid w:val="001E2712"/>
    <w:rsid w:val="001E5FCF"/>
    <w:rsid w:val="001F217D"/>
    <w:rsid w:val="002033EF"/>
    <w:rsid w:val="0020413E"/>
    <w:rsid w:val="00212AED"/>
    <w:rsid w:val="00245F1C"/>
    <w:rsid w:val="002571A3"/>
    <w:rsid w:val="002913CE"/>
    <w:rsid w:val="002951B7"/>
    <w:rsid w:val="002A4A91"/>
    <w:rsid w:val="002A5FA3"/>
    <w:rsid w:val="002C64D1"/>
    <w:rsid w:val="002C76B6"/>
    <w:rsid w:val="002D1108"/>
    <w:rsid w:val="002E4EEF"/>
    <w:rsid w:val="002F2F5E"/>
    <w:rsid w:val="00344F0B"/>
    <w:rsid w:val="0036546A"/>
    <w:rsid w:val="00374A8C"/>
    <w:rsid w:val="00386F2D"/>
    <w:rsid w:val="00394753"/>
    <w:rsid w:val="003965E8"/>
    <w:rsid w:val="00396668"/>
    <w:rsid w:val="003E4767"/>
    <w:rsid w:val="00400792"/>
    <w:rsid w:val="004050B5"/>
    <w:rsid w:val="004146BD"/>
    <w:rsid w:val="004240E0"/>
    <w:rsid w:val="004326AF"/>
    <w:rsid w:val="00434388"/>
    <w:rsid w:val="00443C3C"/>
    <w:rsid w:val="00443D5B"/>
    <w:rsid w:val="00445C81"/>
    <w:rsid w:val="00447B46"/>
    <w:rsid w:val="0047303C"/>
    <w:rsid w:val="004D154C"/>
    <w:rsid w:val="004D78A0"/>
    <w:rsid w:val="004F366F"/>
    <w:rsid w:val="00510387"/>
    <w:rsid w:val="00523FB7"/>
    <w:rsid w:val="00524887"/>
    <w:rsid w:val="005565F2"/>
    <w:rsid w:val="00561434"/>
    <w:rsid w:val="00577CD4"/>
    <w:rsid w:val="005853BF"/>
    <w:rsid w:val="005B726E"/>
    <w:rsid w:val="005D08DA"/>
    <w:rsid w:val="005D16ED"/>
    <w:rsid w:val="005E6E36"/>
    <w:rsid w:val="00622344"/>
    <w:rsid w:val="0065408B"/>
    <w:rsid w:val="00657DA1"/>
    <w:rsid w:val="00686A43"/>
    <w:rsid w:val="006966A6"/>
    <w:rsid w:val="006A1744"/>
    <w:rsid w:val="006B1713"/>
    <w:rsid w:val="006D0605"/>
    <w:rsid w:val="006F3981"/>
    <w:rsid w:val="00712788"/>
    <w:rsid w:val="00720002"/>
    <w:rsid w:val="00720616"/>
    <w:rsid w:val="00755B9F"/>
    <w:rsid w:val="007818CA"/>
    <w:rsid w:val="00782146"/>
    <w:rsid w:val="007A7BCD"/>
    <w:rsid w:val="007B6444"/>
    <w:rsid w:val="007D0383"/>
    <w:rsid w:val="007E71AF"/>
    <w:rsid w:val="00802A67"/>
    <w:rsid w:val="0081230E"/>
    <w:rsid w:val="008154C2"/>
    <w:rsid w:val="0081685F"/>
    <w:rsid w:val="008272B1"/>
    <w:rsid w:val="00850E40"/>
    <w:rsid w:val="00863FC7"/>
    <w:rsid w:val="00880593"/>
    <w:rsid w:val="00886DAC"/>
    <w:rsid w:val="008B4AD0"/>
    <w:rsid w:val="00923A1E"/>
    <w:rsid w:val="009265B1"/>
    <w:rsid w:val="00931A14"/>
    <w:rsid w:val="00944D07"/>
    <w:rsid w:val="00950923"/>
    <w:rsid w:val="00956820"/>
    <w:rsid w:val="0095771B"/>
    <w:rsid w:val="00992BE3"/>
    <w:rsid w:val="009A53D2"/>
    <w:rsid w:val="009D01B6"/>
    <w:rsid w:val="009D454E"/>
    <w:rsid w:val="009E0193"/>
    <w:rsid w:val="009E06A5"/>
    <w:rsid w:val="009F5CD0"/>
    <w:rsid w:val="00A511F2"/>
    <w:rsid w:val="00A620AD"/>
    <w:rsid w:val="00AA3713"/>
    <w:rsid w:val="00AA43DB"/>
    <w:rsid w:val="00AB59C6"/>
    <w:rsid w:val="00AE4340"/>
    <w:rsid w:val="00AE7F20"/>
    <w:rsid w:val="00B3007E"/>
    <w:rsid w:val="00B66140"/>
    <w:rsid w:val="00B6750A"/>
    <w:rsid w:val="00B706C7"/>
    <w:rsid w:val="00B92C80"/>
    <w:rsid w:val="00BD6551"/>
    <w:rsid w:val="00C07AC7"/>
    <w:rsid w:val="00C60D9C"/>
    <w:rsid w:val="00C817C0"/>
    <w:rsid w:val="00C93749"/>
    <w:rsid w:val="00C94374"/>
    <w:rsid w:val="00C97E65"/>
    <w:rsid w:val="00CC7251"/>
    <w:rsid w:val="00CC7B2F"/>
    <w:rsid w:val="00CD0CBF"/>
    <w:rsid w:val="00CE295A"/>
    <w:rsid w:val="00CF1BD9"/>
    <w:rsid w:val="00D12697"/>
    <w:rsid w:val="00D179CF"/>
    <w:rsid w:val="00D2386D"/>
    <w:rsid w:val="00D437D5"/>
    <w:rsid w:val="00DB0768"/>
    <w:rsid w:val="00DB5EDC"/>
    <w:rsid w:val="00DC06D6"/>
    <w:rsid w:val="00DD0957"/>
    <w:rsid w:val="00DD1036"/>
    <w:rsid w:val="00DE3CEE"/>
    <w:rsid w:val="00DF5068"/>
    <w:rsid w:val="00E343CA"/>
    <w:rsid w:val="00E3513D"/>
    <w:rsid w:val="00E54854"/>
    <w:rsid w:val="00E65317"/>
    <w:rsid w:val="00EA2C10"/>
    <w:rsid w:val="00EA5F1A"/>
    <w:rsid w:val="00EB4D57"/>
    <w:rsid w:val="00EC2E7B"/>
    <w:rsid w:val="00EE03F9"/>
    <w:rsid w:val="00EE17BB"/>
    <w:rsid w:val="00F26100"/>
    <w:rsid w:val="00F63058"/>
    <w:rsid w:val="00F80DF0"/>
    <w:rsid w:val="00F87198"/>
    <w:rsid w:val="00FB35E4"/>
    <w:rsid w:val="00FC3E7D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9E06A5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9E06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9E06A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9E06A5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9E06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9E06A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DE8907B9E1A1C4E22EE681E7D01B2950AB1007ED86B8C5111F5F385E5255F79C2733466E8DFE1D0DFB564B751BF7A2B6B9D9E0AB460E17B501A883M6M0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DE8907B9E1A1C4E22EF88CF1BC452550A14A02EE84B5964B4B596F010253A2DC6735132DC9F31B0FF0031A3945AEF1FBF2D4EBBC5A0E1CMAM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6B6D-3724-4760-97BD-D1E1A40C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Кирилл Сергеевич Антонов</cp:lastModifiedBy>
  <cp:revision>55</cp:revision>
  <cp:lastPrinted>2023-09-28T11:46:00Z</cp:lastPrinted>
  <dcterms:created xsi:type="dcterms:W3CDTF">2022-08-23T13:52:00Z</dcterms:created>
  <dcterms:modified xsi:type="dcterms:W3CDTF">2023-09-28T11:49:00Z</dcterms:modified>
</cp:coreProperties>
</file>