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24 декабря 2014 г. N 35345</w:t>
      </w:r>
    </w:p>
    <w:p w:rsidR="00996D20" w:rsidRDefault="00996D2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октября 2014 г. N 581н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ПРОФИЛАКТИЧЕСКИХ МЕДИЦИНСКИХ ОСМОТРОВ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ОБУЧАЮЩИХСЯ В ОБЩЕОБРАЗОВАТЕЛЬНЫХ ОРГАНИЗАЦИЯХ</w:t>
      </w:r>
      <w:proofErr w:type="gramEnd"/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ПРОФЕССИОНАЛЬНЫХ ОБРАЗОВАТЕЛЬНЫХ </w:t>
      </w:r>
      <w:proofErr w:type="gramStart"/>
      <w:r>
        <w:rPr>
          <w:rFonts w:ascii="Calibri" w:hAnsi="Calibri" w:cs="Calibri"/>
          <w:b/>
          <w:bCs/>
        </w:rPr>
        <w:t>ОРГАНИЗАЦИЯХ</w:t>
      </w:r>
      <w:proofErr w:type="gramEnd"/>
      <w:r>
        <w:rPr>
          <w:rFonts w:ascii="Calibri" w:hAnsi="Calibri" w:cs="Calibri"/>
          <w:b/>
          <w:bCs/>
        </w:rPr>
        <w:t>,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А ТАКЖЕ ОБРАЗОВАТЕЛЬНЫХ </w:t>
      </w:r>
      <w:proofErr w:type="gramStart"/>
      <w:r>
        <w:rPr>
          <w:rFonts w:ascii="Calibri" w:hAnsi="Calibri" w:cs="Calibri"/>
          <w:b/>
          <w:bCs/>
        </w:rPr>
        <w:t>ОРГАНИЗАЦИЯХ</w:t>
      </w:r>
      <w:proofErr w:type="gramEnd"/>
      <w:r>
        <w:rPr>
          <w:rFonts w:ascii="Calibri" w:hAnsi="Calibri" w:cs="Calibri"/>
          <w:b/>
          <w:bCs/>
        </w:rPr>
        <w:t xml:space="preserve"> ВЫСШЕГО ОБРАЗОВАНИЯ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ЦЕЛЯХ РАННЕГО ВЫЯВЛЕНИЯ НЕЗАКОННОГО ПОТРЕБЛЕНИЯ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НАРКОТИЧЕСКИХ СРЕДСТВ И ПСИХОТРОПНЫХ ВЕЩЕСТВ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4 статьи 53.4</w:t>
        </w:r>
      </w:hyperlink>
      <w:r>
        <w:rPr>
          <w:rFonts w:ascii="Calibri" w:hAnsi="Calibri" w:cs="Calibri"/>
        </w:rP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 приказываю: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</w:t>
      </w:r>
      <w:hyperlink w:anchor="Par2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В.СКВОРЦОВА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27"/>
      <w:bookmarkEnd w:id="1"/>
      <w:r>
        <w:rPr>
          <w:rFonts w:ascii="Calibri" w:hAnsi="Calibri" w:cs="Calibri"/>
          <w:b/>
          <w:bCs/>
        </w:rPr>
        <w:t>ПОРЯДОК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ПРОФИЛАКТИЧЕСКИХ МЕДИЦИНСКИХ ОСМОТРОВ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ОБУЧАЮЩИХСЯ В ОБЩЕОБРАЗОВАТЕЛЬНЫХ ОРГАНИЗАЦИЯХ</w:t>
      </w:r>
      <w:proofErr w:type="gramEnd"/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ПРОФЕССИОНАЛЬНЫХ ОБРАЗОВАТЕЛЬНЫХ </w:t>
      </w:r>
      <w:proofErr w:type="gramStart"/>
      <w:r>
        <w:rPr>
          <w:rFonts w:ascii="Calibri" w:hAnsi="Calibri" w:cs="Calibri"/>
          <w:b/>
          <w:bCs/>
        </w:rPr>
        <w:t>ОРГАНИЗАЦИЯХ</w:t>
      </w:r>
      <w:proofErr w:type="gramEnd"/>
      <w:r>
        <w:rPr>
          <w:rFonts w:ascii="Calibri" w:hAnsi="Calibri" w:cs="Calibri"/>
          <w:b/>
          <w:bCs/>
        </w:rPr>
        <w:t>,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А ТАКЖЕ ОБРАЗОВАТЕЛЬНЫХ </w:t>
      </w:r>
      <w:proofErr w:type="gramStart"/>
      <w:r>
        <w:rPr>
          <w:rFonts w:ascii="Calibri" w:hAnsi="Calibri" w:cs="Calibri"/>
          <w:b/>
          <w:bCs/>
        </w:rPr>
        <w:t>ОРГАНИЗАЦИЯХ</w:t>
      </w:r>
      <w:proofErr w:type="gramEnd"/>
      <w:r>
        <w:rPr>
          <w:rFonts w:ascii="Calibri" w:hAnsi="Calibri" w:cs="Calibri"/>
          <w:b/>
          <w:bCs/>
        </w:rPr>
        <w:t xml:space="preserve"> ВЫСШЕГО ОБРАЗОВАНИЯ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ЦЕЛЯХ РАННЕГО ВЫЯВЛЕНИЯ НЕЗАКОННОГО ПОТРЕБЛЕНИЯ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НАРКОТИЧЕСКИХ СРЕДСТВ И ПСИХОТРОПНЫХ ВЕЩЕСТВ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правила проведения ежегодных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соответственно - обучающиеся, образовательные организации) в целях раннего выявления незаконного потребления наркотических средств и психотропных веществ &lt;1&gt; (далее - профилактические медицинские осмотры).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(Собрание законодательства Российской Федерации, 1998, N 27, ст. 3198; 2004, N 8, ст. 663, N 47, ст. 4666; 2006, N 29, ст. 3253; </w:t>
      </w:r>
      <w:proofErr w:type="gramStart"/>
      <w:r>
        <w:rPr>
          <w:rFonts w:ascii="Calibri" w:hAnsi="Calibri" w:cs="Calibri"/>
        </w:rPr>
        <w:t xml:space="preserve">2007, N 28, ст. 3439; 2009, N 26, ст. 3183, N 52, ст. 6572; 2010, N 3, ст. 314; N 17, ст. 2100; N 24, ст. 3035, N 28, ст. </w:t>
      </w:r>
      <w:r>
        <w:rPr>
          <w:rFonts w:ascii="Calibri" w:hAnsi="Calibri" w:cs="Calibri"/>
        </w:rPr>
        <w:lastRenderedPageBreak/>
        <w:t>3703; N 31, ст. 4271; N 45, ст. 5864; N 50, ст. 6696; N 50, ст. 6720; 2011, N 10, ст. 1390;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12, ст. 1635; N 29, ст. 4466; N 29, ст. 4473; N 42, ст. 5921; N 51, ст. 7534; 2012, N 10, ст. 1232; N 11, ст. 1295; N 19, ст. 2400; N 22, ст. 2864; N 37, ст. 5002; N 41, ст. 5625; N 48, ст. 6686; N 49, ст. 6861;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2013, N 6, ст. 558; N 9, ст. 953; N 25, ст. 3159; N 29, ст. 3962; N 37, ст. 4706; N 46, ст. 5943; N 51, ст. 6869; 2014, N 14, ст. 1626).</w:t>
      </w:r>
      <w:proofErr w:type="gramEnd"/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Профилактические медицинские осмотры проводятся в рамках программы государственных гарантий оказания гражданам бесплатной медицинской помощи и территориальных программ государственных гарантий оказания гражданам бесплатной медицинской помощи.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Профилактические медицинские осмотры проводятся в отношении обучающихся, достигших возраста тринадцати лет.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Профилактические медицинские осмотры проводятся при наличии информированного добровольного согласия в письменной форме обучающегося, достигшего возраста пятнадцати лет, либо информированного добровольного согласия в письменной форме одного из родителей или иного законного представителя обучающегося, не достигшего возраста пятнадцати лет, данного с соблюдением требований, установленных </w:t>
      </w:r>
      <w:hyperlink r:id="rId8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</w:t>
      </w:r>
      <w:proofErr w:type="gramEnd"/>
      <w:r>
        <w:rPr>
          <w:rFonts w:ascii="Calibri" w:hAnsi="Calibri" w:cs="Calibri"/>
        </w:rPr>
        <w:t xml:space="preserve"> Федерации" (Собрание законодательства Российской Федерации, 2011, N 48, ст. 6724; 2013, N 48, ст. 6165).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Обучающиеся, достигшие возраста пятнадцати лет, либо один из родителей или иной законный представитель обучающихся, не достигших возраста пятнадцати лет, вправе отказаться от проведения профилактического медицинского осмотра 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Органы исполнительной власти субъектов Российской Федерации в сфере охраны здоровья на основании результатов социально-психологического тестирования, полученных из органов государственной исполнительной власти субъектов Российской Федерации в сфере образования, составляют список образовательных организаций субъектов Российской Федерации, участвующих в проведении профилактических медицинских осмотров обучающихся.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Список образовательных организаций, участвующих в проведении профилактических медицинских осмотров,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3 месяца до начала календарного года направляется органом исполнительной власти субъекта Российской Федерации в сфере охраны здоровья в орган исполнительной власти субъектов Российской Федерации в сфере образования.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Профилактические медицинские осмотры проводятся медицинскими организациями, имеющими лицензии на осуществление медицинской деятельности, предусматривающей выполнение работ (оказание услуг) по "психиатрии-наркологии" и "лабораторной диагностике".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Профилактические медицинские осмотры проводятся врачом - психиатром-наркологом на основании поименных списков обучающихся, подлежащих профилактическому медицинскому осмотру (далее - поименные списки).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Поименные списки составляются и утверждаются руководителем (уполномоченным должностным лицом) образовательной организации, участвующей в проведении профилактических медицинских осмотров, и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1 месяц до начала календарного года направляются в медицинскую организацию, проводящую профилактические медицинские осмотры.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Медицинская организация после получения от руководителя (уполномоченного должностного лица) образовательной организации поименного списка составляет календарный план проведения профилактических медицинских осмотров с указанием дат и мест их проведения (далее - календарный план).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Календарный план согласовывается медицинской организацией с руководителем (уполномоченным должностным лицом) образовательной организации, утверждается руководителем (уполномоченным должностным лицом) медицинской организации и доводится до сведения медицинских работников, участвующих в проведении профилактических медицинских осмотров.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случае невозможности прохождения обучающимся профилактического медицинского </w:t>
      </w:r>
      <w:r>
        <w:rPr>
          <w:rFonts w:ascii="Calibri" w:hAnsi="Calibri" w:cs="Calibri"/>
        </w:rPr>
        <w:lastRenderedPageBreak/>
        <w:t>осмотра в сроки, установленные календарным планом, сроки его профилактического медицинского осмотра согласовываются руководителем (уполномоченным должностным лицом) образовательной организации и руководителем (уполномоченным должностным лицом) медицинской организации.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Образовательная организация совместно с представителями медицинской организации, осуществляющей профилактический медицинский осмотр, проводит собрание обучающихся и родителей (или иных законных представителей), на котором информирует их о целях и порядке проведения профилактического медицинского осмотра.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Профилактический медицинский осмотр проводится в медицинской организации в четыре этапа: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 этап - профилактическая информационно-разъяснительная беседа с обучающимся по вопросам незаконного потребления наркотических средств и психотропных веществ, сбор анамнестических сведений и сведений о принимаемых по назначению врача наркотических и психотропных лекарственных препаратах, а также медицинский осмотр, проводимый врачом - психиатром-наркологом и включающий исследование кожных покровов, поверхностных лимфатических узлов, видимых слизистых оболочек, перкуссию и пальпацию участков тела (органов), внешний осмотр и ощупывание костей</w:t>
      </w:r>
      <w:proofErr w:type="gramEnd"/>
      <w:r>
        <w:rPr>
          <w:rFonts w:ascii="Calibri" w:hAnsi="Calibri" w:cs="Calibri"/>
        </w:rPr>
        <w:t>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функций;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этап - предварительные химико-токсикологические исследования (далее - предварительные ХТИ),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веществ;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этап - подтверждающие химико-токсикологические исследования (далее - подтверждающие ХТИ), направленные на идентификацию в образцах биологических жидкостей человека наркотических средств, психотропных и иных токсических веществ (их метаболитов);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IV этап - разъяснение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результатов проведенного профилактического медицинского осмотра.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Сведения о результатах профилактического медицинского осмотра вносятся врачом - психиатром-наркологом в медицинскую документацию обучающегося (историю развития ребенка - в отношении несовершеннолетних обучающихся, </w:t>
      </w:r>
      <w:hyperlink r:id="rId10" w:history="1">
        <w:r>
          <w:rPr>
            <w:rFonts w:ascii="Calibri" w:hAnsi="Calibri" w:cs="Calibri"/>
            <w:color w:val="0000FF"/>
          </w:rPr>
          <w:t>медицинскую карту</w:t>
        </w:r>
      </w:hyperlink>
      <w:r>
        <w:rPr>
          <w:rFonts w:ascii="Calibri" w:hAnsi="Calibri" w:cs="Calibri"/>
        </w:rPr>
        <w:t xml:space="preserve"> амбулаторного больного &lt;1&gt; - в отношении совершеннолетних обучающихся).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Учетная </w:t>
      </w:r>
      <w:hyperlink r:id="rId11" w:history="1">
        <w:r>
          <w:rPr>
            <w:rFonts w:ascii="Calibri" w:hAnsi="Calibri" w:cs="Calibri"/>
            <w:color w:val="0000FF"/>
          </w:rPr>
          <w:t>форма N 025/у-04</w:t>
        </w:r>
      </w:hyperlink>
      <w:r>
        <w:rPr>
          <w:rFonts w:ascii="Calibri" w:hAnsi="Calibri" w:cs="Calibri"/>
        </w:rPr>
        <w:t>, утвержденная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Биологическим объектом для предварительных и подтверждающих ХТИ на наличие наркотических средств и психотропных веществ является моча.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proofErr w:type="gramStart"/>
      <w:r>
        <w:rPr>
          <w:rFonts w:ascii="Calibri" w:hAnsi="Calibri" w:cs="Calibri"/>
        </w:rPr>
        <w:t xml:space="preserve">Отбор, транспортировка и хранение биологических объектов (мочи) для проведения предварительных и подтверждающих ХТИ осуществляется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</w:t>
      </w:r>
      <w:proofErr w:type="gramEnd"/>
      <w:r>
        <w:rPr>
          <w:rFonts w:ascii="Calibri" w:hAnsi="Calibri" w:cs="Calibri"/>
        </w:rPr>
        <w:t xml:space="preserve"> г., регистрационный N 7544).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>Предварительные</w:t>
      </w:r>
      <w:proofErr w:type="gramEnd"/>
      <w:r>
        <w:rPr>
          <w:rFonts w:ascii="Calibri" w:hAnsi="Calibri" w:cs="Calibri"/>
        </w:rPr>
        <w:t xml:space="preserve"> ХТИ проводятся с использованием методов иммуноферментного или иммунохимического анализа, исключающих визуальную оценку результатов.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Результаты предварительных ХТИ заносятся в журнал регистрации отбора биологических объектов &lt;1&gt;.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Учетная </w:t>
      </w:r>
      <w:hyperlink r:id="rId13" w:history="1">
        <w:r>
          <w:rPr>
            <w:rFonts w:ascii="Calibri" w:hAnsi="Calibri" w:cs="Calibri"/>
            <w:color w:val="0000FF"/>
          </w:rPr>
          <w:t>форма N 450/у-06</w:t>
        </w:r>
      </w:hyperlink>
      <w:r>
        <w:rPr>
          <w:rFonts w:ascii="Calibri" w:hAnsi="Calibri" w:cs="Calibri"/>
        </w:rPr>
        <w:t>, утвержденная приказом Министерства здравоохранения и социального развития Российской Федерации от 27 января 2006 г. N 40.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При получении отрицательных результатов предварительных ХТИ профилактический медицинский осмотр считается завершенным.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В случае выявления в организме обучающегося в ходе предварительных ХТИ наркотических средств и/или психотропных веществ, исследованный 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 xml:space="preserve"> предварительных ХТИ биологический объект (моча) направляется в химико-токсикологическую лабораторию для проведения подтверждающего ХТИ.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Подтверждающие ХТИ проводятся в химико-токсикологической лаборатории медицинской организации методом хроматомасс-спектрометрии в соответствии с </w:t>
      </w:r>
      <w:hyperlink r:id="rId1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27 января 2006 г. N 40.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Срок для получения врачом - психиатром-наркологом, осуществляющим профилактический медицинский осмотр, результатов подтверждающих ХТИ не должен превышать 30 календарных дней.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По результатам подтверждающих ХТИ оформляется справка о результатах химико-токсикологического исследования &lt;1&gt;, заполненная в соответствии с </w:t>
      </w:r>
      <w:hyperlink r:id="rId15" w:history="1">
        <w:r>
          <w:rPr>
            <w:rFonts w:ascii="Calibri" w:hAnsi="Calibri" w:cs="Calibri"/>
            <w:color w:val="0000FF"/>
          </w:rPr>
          <w:t>инструкцией</w:t>
        </w:r>
      </w:hyperlink>
      <w:r>
        <w:rPr>
          <w:rFonts w:ascii="Calibri" w:hAnsi="Calibri" w:cs="Calibri"/>
        </w:rPr>
        <w:t xml:space="preserve"> по заполнению учетной формы N 454/у-06 "Справка о результатах химико-токсикологических исследований", утвержденной приказом Министерства здравоохранения и социального развития Российской Федерации от 27 января 2006 г. N 40.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Учетная </w:t>
      </w:r>
      <w:hyperlink r:id="rId16" w:history="1">
        <w:r>
          <w:rPr>
            <w:rFonts w:ascii="Calibri" w:hAnsi="Calibri" w:cs="Calibri"/>
            <w:color w:val="0000FF"/>
          </w:rPr>
          <w:t>форма N 454/у-06</w:t>
        </w:r>
      </w:hyperlink>
      <w:r>
        <w:rPr>
          <w:rFonts w:ascii="Calibri" w:hAnsi="Calibri" w:cs="Calibri"/>
        </w:rPr>
        <w:t>, утвержденная приказом Министерства здравоохранения и социального развития Российской Федерации от 27 января 2006 г. N 40.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При получении отрицательных результатов подтверждающих ХТИ профилактический медицинский осмотр </w:t>
      </w:r>
      <w:proofErr w:type="gramStart"/>
      <w:r>
        <w:rPr>
          <w:rFonts w:ascii="Calibri" w:hAnsi="Calibri" w:cs="Calibri"/>
        </w:rPr>
        <w:t>обучающегося</w:t>
      </w:r>
      <w:proofErr w:type="gramEnd"/>
      <w:r>
        <w:rPr>
          <w:rFonts w:ascii="Calibri" w:hAnsi="Calibri" w:cs="Calibri"/>
        </w:rPr>
        <w:t xml:space="preserve"> считается завершенным.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</w:t>
      </w:r>
      <w:proofErr w:type="gramStart"/>
      <w:r>
        <w:rPr>
          <w:rFonts w:ascii="Calibri" w:hAnsi="Calibri" w:cs="Calibri"/>
        </w:rPr>
        <w:t>При получении положительных результатов подтверждающих ХТИ врач - психиатр-нарколог разъясняет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результаты проведенного профилактического медицинского осмотра и направляет обучающегося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</w:t>
      </w:r>
      <w:proofErr w:type="gramEnd"/>
      <w:r>
        <w:rPr>
          <w:rFonts w:ascii="Calibri" w:hAnsi="Calibri" w:cs="Calibri"/>
        </w:rPr>
        <w:t xml:space="preserve">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Министерством здравоохранения Российской Федерации по согласованию с Министерством образования и науки Российской Федерации &lt;1&gt;.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7" w:history="1">
        <w:r>
          <w:rPr>
            <w:rFonts w:ascii="Calibri" w:hAnsi="Calibri" w:cs="Calibri"/>
            <w:color w:val="0000FF"/>
          </w:rPr>
          <w:t>Пункт 5 статьи 53.4</w:t>
        </w:r>
      </w:hyperlink>
      <w:r>
        <w:rPr>
          <w:rFonts w:ascii="Calibri" w:hAnsi="Calibri" w:cs="Calibri"/>
        </w:rP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2878).</w:t>
      </w: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6D20" w:rsidRDefault="00996D2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524E3" w:rsidRDefault="006524E3">
      <w:bookmarkStart w:id="2" w:name="_GoBack"/>
      <w:bookmarkEnd w:id="2"/>
    </w:p>
    <w:sectPr w:rsidR="006524E3" w:rsidSect="0062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20"/>
    <w:rsid w:val="006524E3"/>
    <w:rsid w:val="009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FDD7B9EB3DC064367343C9D73281C785A9718E648DDD9E090852C4A5E9698F02A8AF3BCF46DA7C13o9L" TargetMode="External"/><Relationship Id="rId13" Type="http://schemas.openxmlformats.org/officeDocument/2006/relationships/hyperlink" Target="consultantplus://offline/ref=E6FDD7B9EB3DC064367343C9D73281C781A6708A6082809401515EC6A2E6369805E1A33ACF45D117oB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FDD7B9EB3DC064367343C9D73281C785A97F8D6588DD9E090852C4A51Eo9L" TargetMode="External"/><Relationship Id="rId12" Type="http://schemas.openxmlformats.org/officeDocument/2006/relationships/hyperlink" Target="consultantplus://offline/ref=E6FDD7B9EB3DC064367343C9D73281C781A6708A6082809401515EC61Ao2L" TargetMode="External"/><Relationship Id="rId17" Type="http://schemas.openxmlformats.org/officeDocument/2006/relationships/hyperlink" Target="consultantplus://offline/ref=E6FDD7B9EB3DC064367343C9D73281C785A973856A88DD9E090852C4A5E9698F02A8AF38C814o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FDD7B9EB3DC064367343C9D73281C781A6708A6082809401515EC6A2E6369805E1A33ACF42DE17o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DD7B9EB3DC064367343C9D73281C785A973856A88DD9E090852C4A5E9698F02A8AF38C814o2L" TargetMode="External"/><Relationship Id="rId11" Type="http://schemas.openxmlformats.org/officeDocument/2006/relationships/hyperlink" Target="consultantplus://offline/ref=E6FDD7B9EB3DC064367343C9D73281C785A9718D628EDD9E090852C4A5E9698F02A8AF3BCF46D87D13oC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6FDD7B9EB3DC064367343C9D73281C781A6708A6082809401515EC6A2E6369805E1A33ACF42DF17oFL" TargetMode="External"/><Relationship Id="rId10" Type="http://schemas.openxmlformats.org/officeDocument/2006/relationships/hyperlink" Target="consultantplus://offline/ref=E6FDD7B9EB3DC064367343C9D73281C785A97284658ADD9E090852C4A5E9698F02A8AF3BCF46D87D13o9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FDD7B9EB3DC064367343C9D73281C785A9718E648DDD9E090852C4A5E9698F02A8AF3BCF46DA7C13o9L" TargetMode="External"/><Relationship Id="rId14" Type="http://schemas.openxmlformats.org/officeDocument/2006/relationships/hyperlink" Target="consultantplus://offline/ref=E6FDD7B9EB3DC064367343C9D73281C781A6708A6082809401515EC61Ao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2163</Words>
  <Characters>12333</Characters>
  <Application>Microsoft Office Word</Application>
  <DocSecurity>0</DocSecurity>
  <Lines>102</Lines>
  <Paragraphs>28</Paragraphs>
  <ScaleCrop>false</ScaleCrop>
  <Company/>
  <LinksUpToDate>false</LinksUpToDate>
  <CharactersWithSpaces>14468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2015-05-14T11:40:00Z</dcterms:created>
  <dcterms:modified xsi:type="dcterms:W3CDTF">2015-05-14T11:41:00Z</dcterms:modified>
</cp:coreProperties>
</file>