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AF" w:rsidRDefault="00C83E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3EAF" w:rsidRDefault="00C83EAF">
      <w:pPr>
        <w:pStyle w:val="ConsPlusNormal"/>
        <w:jc w:val="both"/>
        <w:outlineLvl w:val="0"/>
      </w:pPr>
    </w:p>
    <w:p w:rsidR="00C83EAF" w:rsidRDefault="00C83EAF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C83EAF" w:rsidRDefault="00C83EAF">
      <w:pPr>
        <w:pStyle w:val="ConsPlusTitle"/>
        <w:jc w:val="center"/>
      </w:pPr>
    </w:p>
    <w:p w:rsidR="00C83EAF" w:rsidRDefault="00C83EAF">
      <w:pPr>
        <w:pStyle w:val="ConsPlusTitle"/>
        <w:jc w:val="center"/>
      </w:pPr>
      <w:r>
        <w:t>ПИСЬМО</w:t>
      </w:r>
    </w:p>
    <w:p w:rsidR="00C83EAF" w:rsidRDefault="00C83EAF">
      <w:pPr>
        <w:pStyle w:val="ConsPlusTitle"/>
        <w:jc w:val="center"/>
      </w:pPr>
      <w:r>
        <w:t>от 19 мая 2017 г. N 07-2617</w:t>
      </w:r>
    </w:p>
    <w:p w:rsidR="00C83EAF" w:rsidRDefault="00C83EAF">
      <w:pPr>
        <w:pStyle w:val="ConsPlusTitle"/>
        <w:jc w:val="center"/>
      </w:pPr>
    </w:p>
    <w:p w:rsidR="00C83EAF" w:rsidRDefault="00C83EAF">
      <w:pPr>
        <w:pStyle w:val="ConsPlusTitle"/>
        <w:jc w:val="center"/>
      </w:pPr>
      <w:r>
        <w:t>О НАПРАВЛЕНИИ МЕТОДИЧЕСКИХ РЕКОМЕНДАЦИЙ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proofErr w:type="gramStart"/>
      <w:r>
        <w:t xml:space="preserve">Департамент государственной политики в сфере защиты прав детей Минобрнауки России (далее - Департамент) направляет для использования в работе Методические </w:t>
      </w:r>
      <w:hyperlink w:anchor="P24" w:history="1">
        <w:r>
          <w:rPr>
            <w:color w:val="0000FF"/>
          </w:rPr>
          <w:t>рекомендации</w:t>
        </w:r>
      </w:hyperlink>
      <w:r>
        <w:t xml:space="preserve"> для образовательных организаций по информированию родителей о рисках, связанных с детской смертностью, разработанные во исполнение пункта 4 Протокола совещания у заместителя председателя Правительства Российской Федерации О.Ю. Голодец от 20 февраля 2017 г. N ОГ-П8-37пр.</w:t>
      </w:r>
      <w:proofErr w:type="gramEnd"/>
    </w:p>
    <w:p w:rsidR="00C83EAF" w:rsidRDefault="00C83EAF">
      <w:pPr>
        <w:pStyle w:val="ConsPlusNormal"/>
        <w:ind w:firstLine="540"/>
        <w:jc w:val="both"/>
      </w:pPr>
      <w:r>
        <w:t xml:space="preserve">Возросшая статистика травматизма </w:t>
      </w:r>
      <w:proofErr w:type="gramStart"/>
      <w:r>
        <w:t>детей</w:t>
      </w:r>
      <w:proofErr w:type="gramEnd"/>
      <w:r>
        <w:t xml:space="preserve"> безусловно требует привлечения широкого внимания общественности, проведения работы как с детьми, так и родителями. Департамент просит разместить указанные методические </w:t>
      </w:r>
      <w:hyperlink w:anchor="P24" w:history="1">
        <w:r>
          <w:rPr>
            <w:color w:val="0000FF"/>
          </w:rPr>
          <w:t>рекомендации</w:t>
        </w:r>
      </w:hyperlink>
      <w:r>
        <w:t xml:space="preserve"> в информационно-телекоммуникационной сети "Интернет" на сайтах образовательных организаций и провести просветительские мероприятия с родителями и обучающимися.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right"/>
      </w:pPr>
      <w:r>
        <w:t>Директор Департамента</w:t>
      </w:r>
    </w:p>
    <w:p w:rsidR="00C83EAF" w:rsidRDefault="00C83EAF">
      <w:pPr>
        <w:pStyle w:val="ConsPlusNormal"/>
        <w:jc w:val="right"/>
      </w:pPr>
      <w:r>
        <w:t>государственной политики</w:t>
      </w:r>
    </w:p>
    <w:p w:rsidR="00C83EAF" w:rsidRDefault="00C83EAF">
      <w:pPr>
        <w:pStyle w:val="ConsPlusNormal"/>
        <w:jc w:val="right"/>
      </w:pPr>
      <w:r>
        <w:t>в сфере защиты прав детей</w:t>
      </w:r>
    </w:p>
    <w:p w:rsidR="00C83EAF" w:rsidRDefault="00C83EAF">
      <w:pPr>
        <w:pStyle w:val="ConsPlusNormal"/>
        <w:jc w:val="right"/>
      </w:pPr>
      <w:r>
        <w:t>Е.А.СИЛЬЯНОВ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right"/>
        <w:outlineLvl w:val="0"/>
      </w:pPr>
      <w:r>
        <w:t>Приложение</w:t>
      </w:r>
    </w:p>
    <w:p w:rsidR="00C83EAF" w:rsidRDefault="00C83EAF">
      <w:pPr>
        <w:pStyle w:val="ConsPlusNormal"/>
        <w:jc w:val="right"/>
      </w:pPr>
      <w:r>
        <w:t>к письму Минобрнауки России</w:t>
      </w:r>
    </w:p>
    <w:p w:rsidR="00C83EAF" w:rsidRDefault="00C83EAF">
      <w:pPr>
        <w:pStyle w:val="ConsPlusNormal"/>
        <w:jc w:val="right"/>
      </w:pPr>
      <w:r>
        <w:t>от 19.05.2017 N 07-2617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</w:pPr>
      <w:bookmarkStart w:id="0" w:name="P24"/>
      <w:bookmarkEnd w:id="0"/>
      <w:r>
        <w:t>МЕТОДИЧЕСКИЕ РЕКОМЕНДАЦИИ</w:t>
      </w:r>
    </w:p>
    <w:p w:rsidR="00C83EAF" w:rsidRDefault="00C83EAF">
      <w:pPr>
        <w:pStyle w:val="ConsPlusNormal"/>
        <w:jc w:val="center"/>
      </w:pPr>
      <w:r>
        <w:t>ДЛЯ ОБРАЗОВАТЕЛЬНЫХ ОРГАНИЗАЦИЙ ПО ИНФОРМИРОВАНИЮ РОДИТЕЛЕЙ</w:t>
      </w:r>
    </w:p>
    <w:p w:rsidR="00C83EAF" w:rsidRDefault="00C83EAF">
      <w:pPr>
        <w:pStyle w:val="ConsPlusNormal"/>
        <w:jc w:val="center"/>
      </w:pPr>
      <w:r>
        <w:t>О РИСКАХ, СВЯЗАННЫХ С ДЕТСКОЙ СМЕРТНОСТЬЮ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1"/>
      </w:pPr>
      <w:r>
        <w:t>Введение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C83EAF" w:rsidRDefault="00C83EAF">
      <w:pPr>
        <w:pStyle w:val="ConsPlusNormal"/>
        <w:ind w:firstLine="540"/>
        <w:jc w:val="both"/>
      </w:pPr>
      <w: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C83EAF" w:rsidRDefault="00C83EAF">
      <w:pPr>
        <w:pStyle w:val="ConsPlusNormal"/>
        <w:ind w:firstLine="540"/>
        <w:jc w:val="both"/>
      </w:pPr>
      <w: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смертностью, и могут быть использованы для организации работы с родителями и детьми.</w:t>
      </w:r>
    </w:p>
    <w:p w:rsidR="00C83EAF" w:rsidRDefault="00C83EAF">
      <w:pPr>
        <w:pStyle w:val="ConsPlusNormal"/>
        <w:ind w:firstLine="540"/>
        <w:jc w:val="both"/>
      </w:pPr>
      <w:r>
        <w:t xml:space="preserve"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</w:t>
      </w:r>
      <w:r>
        <w:lastRenderedPageBreak/>
        <w:t>представленных Министерством здравоохранения Российской Федерации.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2"/>
      </w:pPr>
      <w:r>
        <w:t>1. Наиболее распространенные несчастные случаи, приводящие</w:t>
      </w:r>
    </w:p>
    <w:p w:rsidR="00C83EAF" w:rsidRDefault="00C83EAF">
      <w:pPr>
        <w:pStyle w:val="ConsPlusNormal"/>
        <w:jc w:val="center"/>
      </w:pPr>
      <w:r>
        <w:t>к увечьям и смерти детей, их причины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C83EAF" w:rsidRDefault="00C83EAF">
      <w:pPr>
        <w:pStyle w:val="ConsPlusNormal"/>
        <w:ind w:firstLine="540"/>
        <w:jc w:val="both"/>
      </w:pPr>
      <w:r>
        <w:t>Задача родителей сделать все возможное, чтобы максимально обезопасить своего ребенка от несчастного случая.</w:t>
      </w:r>
    </w:p>
    <w:p w:rsidR="00C83EAF" w:rsidRDefault="00C83EAF">
      <w:pPr>
        <w:pStyle w:val="ConsPlusNormal"/>
        <w:ind w:firstLine="540"/>
        <w:jc w:val="both"/>
      </w:pPr>
      <w:r>
        <w:t>Наиболее распространенные несчастные случаи, приводящие к увечьям и смерти детей:</w:t>
      </w:r>
    </w:p>
    <w:p w:rsidR="00C83EAF" w:rsidRDefault="00C83EAF">
      <w:pPr>
        <w:pStyle w:val="ConsPlusNormal"/>
        <w:ind w:firstLine="540"/>
        <w:jc w:val="both"/>
      </w:pPr>
      <w:r>
        <w:t>- ожоги;</w:t>
      </w:r>
    </w:p>
    <w:p w:rsidR="00C83EAF" w:rsidRDefault="00C83EAF">
      <w:pPr>
        <w:pStyle w:val="ConsPlusNormal"/>
        <w:ind w:firstLine="540"/>
        <w:jc w:val="both"/>
      </w:pPr>
      <w:r>
        <w:t>- падения с высоты;</w:t>
      </w:r>
    </w:p>
    <w:p w:rsidR="00C83EAF" w:rsidRDefault="00C83EAF">
      <w:pPr>
        <w:pStyle w:val="ConsPlusNormal"/>
        <w:ind w:firstLine="540"/>
        <w:jc w:val="both"/>
      </w:pPr>
      <w:r>
        <w:t>- утопления;</w:t>
      </w:r>
    </w:p>
    <w:p w:rsidR="00C83EAF" w:rsidRDefault="00C83EAF">
      <w:pPr>
        <w:pStyle w:val="ConsPlusNormal"/>
        <w:ind w:firstLine="540"/>
        <w:jc w:val="both"/>
      </w:pPr>
      <w:r>
        <w:t>- отравления;</w:t>
      </w:r>
    </w:p>
    <w:p w:rsidR="00C83EAF" w:rsidRDefault="00C83EAF">
      <w:pPr>
        <w:pStyle w:val="ConsPlusNormal"/>
        <w:ind w:firstLine="540"/>
        <w:jc w:val="both"/>
      </w:pPr>
      <w:r>
        <w:t>- поражения электрическим током;</w:t>
      </w:r>
    </w:p>
    <w:p w:rsidR="00C83EAF" w:rsidRDefault="00C83EAF">
      <w:pPr>
        <w:pStyle w:val="ConsPlusNormal"/>
        <w:ind w:firstLine="540"/>
        <w:jc w:val="both"/>
      </w:pPr>
      <w:r>
        <w:t>- дорожно-транспортные происшествия, включая происшествия с участием мотоциклистов, велосипедистов, а также роллинг (катание на роликах).</w:t>
      </w:r>
    </w:p>
    <w:p w:rsidR="00C83EAF" w:rsidRDefault="00C83EAF">
      <w:pPr>
        <w:pStyle w:val="ConsPlusNormal"/>
        <w:ind w:firstLine="540"/>
        <w:jc w:val="both"/>
      </w:pPr>
      <w: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C83EAF" w:rsidRDefault="00C83EAF">
      <w:pPr>
        <w:pStyle w:val="ConsPlusNormal"/>
        <w:ind w:firstLine="540"/>
        <w:jc w:val="both"/>
      </w:pPr>
      <w:r>
        <w:t>- отсутствие должного надзора за детьми всех возрастных групп;</w:t>
      </w:r>
    </w:p>
    <w:p w:rsidR="00C83EAF" w:rsidRDefault="00C83EAF">
      <w:pPr>
        <w:pStyle w:val="ConsPlusNormal"/>
        <w:ind w:firstLine="540"/>
        <w:jc w:val="both"/>
      </w:pPr>
      <w:r>
        <w:t>- неосторожное, неправильное поведение ребенка в быту, на улице, во время игр, занятий спортом.</w:t>
      </w:r>
    </w:p>
    <w:p w:rsidR="00C83EAF" w:rsidRDefault="00C83EAF">
      <w:pPr>
        <w:pStyle w:val="ConsPlusNormal"/>
        <w:ind w:firstLine="540"/>
        <w:jc w:val="both"/>
      </w:pPr>
      <w: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C83EAF" w:rsidRDefault="00C83EAF">
      <w:pPr>
        <w:pStyle w:val="ConsPlusNormal"/>
        <w:ind w:firstLine="540"/>
        <w:jc w:val="both"/>
      </w:pPr>
      <w:r>
        <w:t>Причины несчастных случаев с детьми имеют возрастную специфику:</w:t>
      </w:r>
    </w:p>
    <w:p w:rsidR="00C83EAF" w:rsidRDefault="00C83EAF">
      <w:pPr>
        <w:pStyle w:val="ConsPlusNormal"/>
        <w:ind w:firstLine="540"/>
        <w:jc w:val="both"/>
      </w:pPr>
      <w:r>
        <w:t>- в возрасте до 4 лет дети чаще подвергаются несчастным случаям, самостоятельно познавая окружающий мир;</w:t>
      </w:r>
    </w:p>
    <w:p w:rsidR="00C83EAF" w:rsidRDefault="00C83EAF">
      <w:pPr>
        <w:pStyle w:val="ConsPlusNormal"/>
        <w:ind w:firstLine="540"/>
        <w:jc w:val="both"/>
      </w:pPr>
      <w:r>
        <w:t>- в возрасте от 5 до 10 лет несчастные случаи наступают вследствие шалости, неосторожного поведения ребенка;</w:t>
      </w:r>
    </w:p>
    <w:p w:rsidR="00C83EAF" w:rsidRDefault="00C83EAF">
      <w:pPr>
        <w:pStyle w:val="ConsPlusNormal"/>
        <w:ind w:firstLine="540"/>
        <w:jc w:val="both"/>
      </w:pPr>
      <w:r>
        <w:t>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C83EAF" w:rsidRDefault="00C83EAF">
      <w:pPr>
        <w:pStyle w:val="ConsPlusNormal"/>
        <w:ind w:firstLine="540"/>
        <w:jc w:val="both"/>
      </w:pPr>
      <w:r>
        <w:t>- 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2"/>
      </w:pPr>
      <w:r>
        <w:t>2. Обучение детей основам профилактики несчастных случаев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C83EAF" w:rsidRDefault="00C83EAF">
      <w:pPr>
        <w:pStyle w:val="ConsPlusNormal"/>
        <w:ind w:firstLine="540"/>
        <w:jc w:val="both"/>
      </w:pPr>
      <w:r>
        <w:t>- создание безопасной среды пребывания ребенка, обеспечение надзора;</w:t>
      </w:r>
    </w:p>
    <w:p w:rsidR="00C83EAF" w:rsidRDefault="00C83EAF">
      <w:pPr>
        <w:pStyle w:val="ConsPlusNormal"/>
        <w:ind w:firstLine="540"/>
        <w:jc w:val="both"/>
      </w:pPr>
      <w:r>
        <w:t>- систематическое обучение детей основам профилактики несчастных случаев.</w:t>
      </w:r>
    </w:p>
    <w:p w:rsidR="00C83EAF" w:rsidRDefault="00C83EAF">
      <w:pPr>
        <w:pStyle w:val="ConsPlusNormal"/>
        <w:ind w:firstLine="540"/>
        <w:jc w:val="both"/>
      </w:pPr>
      <w:r>
        <w:t>Создание безопасной среды пребывания ребенка предполагает:</w:t>
      </w:r>
    </w:p>
    <w:p w:rsidR="00C83EAF" w:rsidRDefault="00C83EAF">
      <w:pPr>
        <w:pStyle w:val="ConsPlusNormal"/>
        <w:ind w:firstLine="540"/>
        <w:jc w:val="both"/>
      </w:pPr>
      <w:r>
        <w:t>- организацию досуга ребенка, включение его в интересные и полезные развивающие занятия;</w:t>
      </w:r>
    </w:p>
    <w:p w:rsidR="00C83EAF" w:rsidRDefault="00C83EAF">
      <w:pPr>
        <w:pStyle w:val="ConsPlusNormal"/>
        <w:ind w:firstLine="540"/>
        <w:jc w:val="both"/>
      </w:pPr>
      <w:r>
        <w:t>- ограничение опасных условий, обеспечение недоступности для ребенка опасных средств и веществ;</w:t>
      </w:r>
    </w:p>
    <w:p w:rsidR="00C83EAF" w:rsidRDefault="00C83EAF">
      <w:pPr>
        <w:pStyle w:val="ConsPlusNormal"/>
        <w:ind w:firstLine="540"/>
        <w:jc w:val="both"/>
      </w:pPr>
      <w:r>
        <w:t xml:space="preserve">- запрет на пребывание ребенка в местах, связанных с рисками для жизни и здоровья без </w:t>
      </w:r>
      <w:r>
        <w:lastRenderedPageBreak/>
        <w:t>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C83EAF" w:rsidRDefault="00C83EAF">
      <w:pPr>
        <w:pStyle w:val="ConsPlusNormal"/>
        <w:ind w:firstLine="540"/>
        <w:jc w:val="both"/>
      </w:pPr>
      <w: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>
        <w:t>дств св</w:t>
      </w:r>
      <w:proofErr w:type="gramEnd"/>
      <w:r>
        <w:t>язи).</w:t>
      </w:r>
    </w:p>
    <w:p w:rsidR="00C83EAF" w:rsidRDefault="00C83EAF">
      <w:pPr>
        <w:pStyle w:val="ConsPlusNormal"/>
        <w:ind w:firstLine="540"/>
        <w:jc w:val="both"/>
      </w:pPr>
      <w:r>
        <w:t>Систематическое обучение детей основам профилактики несчастных случаев включает:</w:t>
      </w:r>
    </w:p>
    <w:p w:rsidR="00C83EAF" w:rsidRDefault="00C83EAF">
      <w:pPr>
        <w:pStyle w:val="ConsPlusNormal"/>
        <w:ind w:firstLine="540"/>
        <w:jc w:val="both"/>
      </w:pPr>
      <w:r>
        <w:t>- информирование ребенка о видах и причинах несчастных случаев, рисках, влекущих за собой травматизм, увечья и смерть, а также об условиях и способах избежания несчастных случаев;</w:t>
      </w:r>
    </w:p>
    <w:p w:rsidR="00C83EAF" w:rsidRDefault="00C83EAF">
      <w:pPr>
        <w:pStyle w:val="ConsPlusNormal"/>
        <w:ind w:firstLine="540"/>
        <w:jc w:val="both"/>
      </w:pPr>
      <w: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C83EAF" w:rsidRDefault="00C83EAF">
      <w:pPr>
        <w:pStyle w:val="ConsPlusNormal"/>
        <w:ind w:firstLine="540"/>
        <w:jc w:val="both"/>
      </w:pPr>
      <w: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C83EAF" w:rsidRDefault="00C83EAF">
      <w:pPr>
        <w:pStyle w:val="ConsPlusNormal"/>
        <w:ind w:firstLine="540"/>
        <w:jc w:val="both"/>
      </w:pPr>
      <w: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1"/>
      </w:pPr>
      <w:r>
        <w:t xml:space="preserve">Основные условия проведения </w:t>
      </w:r>
      <w:proofErr w:type="gramStart"/>
      <w:r>
        <w:t>успешной</w:t>
      </w:r>
      <w:proofErr w:type="gramEnd"/>
      <w:r>
        <w:t xml:space="preserve"> профилактической</w:t>
      </w:r>
    </w:p>
    <w:p w:rsidR="00C83EAF" w:rsidRDefault="00C83EAF">
      <w:pPr>
        <w:pStyle w:val="ConsPlusNormal"/>
        <w:jc w:val="center"/>
      </w:pPr>
      <w:r>
        <w:t>работы с детьми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C83EAF" w:rsidRDefault="00C83EAF">
      <w:pPr>
        <w:pStyle w:val="ConsPlusNormal"/>
        <w:ind w:firstLine="540"/>
        <w:jc w:val="both"/>
      </w:pPr>
      <w:r>
        <w:t>2. Родители сами должны показывать пример безопасного и ответственного поведения.</w:t>
      </w:r>
    </w:p>
    <w:p w:rsidR="00C83EAF" w:rsidRDefault="00C83EAF">
      <w:pPr>
        <w:pStyle w:val="ConsPlusNormal"/>
        <w:ind w:firstLine="540"/>
        <w:jc w:val="both"/>
      </w:pPr>
      <w: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C83EAF" w:rsidRDefault="00C83EAF">
      <w:pPr>
        <w:pStyle w:val="ConsPlusNormal"/>
        <w:ind w:firstLine="540"/>
        <w:jc w:val="both"/>
      </w:pPr>
      <w: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C83EAF" w:rsidRDefault="00C83EAF">
      <w:pPr>
        <w:pStyle w:val="ConsPlusNormal"/>
        <w:ind w:firstLine="540"/>
        <w:jc w:val="both"/>
      </w:pPr>
      <w: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C83EAF" w:rsidRDefault="00C83EAF">
      <w:pPr>
        <w:pStyle w:val="ConsPlusNormal"/>
        <w:ind w:firstLine="540"/>
        <w:jc w:val="both"/>
      </w:pPr>
      <w: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C83EAF" w:rsidRDefault="00C83EAF">
      <w:pPr>
        <w:pStyle w:val="ConsPlusNormal"/>
        <w:ind w:firstLine="540"/>
        <w:jc w:val="both"/>
      </w:pPr>
      <w: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C83EAF" w:rsidRDefault="00C83EAF">
      <w:pPr>
        <w:pStyle w:val="ConsPlusNormal"/>
        <w:ind w:firstLine="540"/>
        <w:jc w:val="both"/>
      </w:pPr>
      <w: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2"/>
      </w:pPr>
      <w:r>
        <w:t>3. Рекомендации по предупреждению несчастных случаев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3"/>
      </w:pPr>
      <w:r>
        <w:t>3.1. Ожоги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C83EAF" w:rsidRDefault="00C83EAF">
      <w:pPr>
        <w:pStyle w:val="ConsPlusNormal"/>
        <w:ind w:firstLine="540"/>
        <w:jc w:val="both"/>
      </w:pPr>
      <w:r>
        <w:t>Для предупреждения ожогов:</w:t>
      </w:r>
    </w:p>
    <w:p w:rsidR="00C83EAF" w:rsidRDefault="00C83EAF">
      <w:pPr>
        <w:pStyle w:val="ConsPlusNormal"/>
        <w:ind w:firstLine="540"/>
        <w:jc w:val="both"/>
      </w:pPr>
      <w:r>
        <w:t>- ограничьте доступ детей к открытому огню, явлениям и веществам, которые могут вызвать ожоги;</w:t>
      </w:r>
    </w:p>
    <w:p w:rsidR="00C83EAF" w:rsidRDefault="00C83EAF">
      <w:pPr>
        <w:pStyle w:val="ConsPlusNormal"/>
        <w:ind w:firstLine="540"/>
        <w:jc w:val="both"/>
      </w:pPr>
      <w:r>
        <w:t>- запретите детям разводить костры и находиться вблизи открытого огня без присмотра взрослых.</w:t>
      </w:r>
    </w:p>
    <w:p w:rsidR="00C83EAF" w:rsidRDefault="00C83EAF">
      <w:pPr>
        <w:pStyle w:val="ConsPlusNormal"/>
        <w:ind w:firstLine="540"/>
        <w:jc w:val="both"/>
      </w:pPr>
      <w:r>
        <w:t>Для профилактики солнечных ожогов и ударов необходимо:</w:t>
      </w:r>
    </w:p>
    <w:p w:rsidR="00C83EAF" w:rsidRDefault="00C83EAF">
      <w:pPr>
        <w:pStyle w:val="ConsPlusNormal"/>
        <w:ind w:firstLine="540"/>
        <w:jc w:val="both"/>
      </w:pPr>
      <w:r>
        <w:t>- защищать в солнечную жаркую погоду голову светлым (</w:t>
      </w:r>
      <w:proofErr w:type="gramStart"/>
      <w:r>
        <w:t>светлое</w:t>
      </w:r>
      <w:proofErr w:type="gramEnd"/>
      <w: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C83EAF" w:rsidRDefault="00C83EAF">
      <w:pPr>
        <w:pStyle w:val="ConsPlusNormal"/>
        <w:ind w:firstLine="540"/>
        <w:jc w:val="both"/>
      </w:pPr>
      <w:r>
        <w:t>- защищать глаза темными очками, при этом очки должны быть с фильтрами, полностью блокирующими солнечные лучи диапазонов A и B;</w:t>
      </w:r>
    </w:p>
    <w:p w:rsidR="00C83EAF" w:rsidRDefault="00C83EAF">
      <w:pPr>
        <w:pStyle w:val="ConsPlusNormal"/>
        <w:ind w:firstLine="540"/>
        <w:jc w:val="both"/>
      </w:pPr>
      <w: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C83EAF" w:rsidRDefault="00C83EAF">
      <w:pPr>
        <w:pStyle w:val="ConsPlusNormal"/>
        <w:ind w:firstLine="540"/>
        <w:jc w:val="both"/>
      </w:pPr>
      <w:r>
        <w:t>- нанести на кожу ребенка солнцезащитный крем (не менее 25 - 30 единиц) за 20 - 30 минут до выхода на улицу;</w:t>
      </w:r>
    </w:p>
    <w:p w:rsidR="00C83EAF" w:rsidRDefault="00C83EAF">
      <w:pPr>
        <w:pStyle w:val="ConsPlusNormal"/>
        <w:ind w:firstLine="540"/>
        <w:jc w:val="both"/>
      </w:pPr>
      <w:r>
        <w:t>- находиться на солнце (если ребенок загорает в первый раз) можно не более 5 - 6 минут и 8 - 10 минут после образования загара;</w:t>
      </w:r>
    </w:p>
    <w:p w:rsidR="00C83EAF" w:rsidRDefault="00C83EAF">
      <w:pPr>
        <w:pStyle w:val="ConsPlusNormal"/>
        <w:ind w:firstLine="540"/>
        <w:jc w:val="both"/>
      </w:pPr>
      <w:r>
        <w:t>- принимать солнечные ванны не чаще 2 - 3 раз в день с перерывами, во время которых ребенок должен быть в тени;</w:t>
      </w:r>
    </w:p>
    <w:p w:rsidR="00C83EAF" w:rsidRDefault="00C83EAF">
      <w:pPr>
        <w:pStyle w:val="ConsPlusNormal"/>
        <w:ind w:firstLine="540"/>
        <w:jc w:val="both"/>
      </w:pPr>
      <w:r>
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C83EAF" w:rsidRDefault="00C83EAF">
      <w:pPr>
        <w:pStyle w:val="ConsPlusNormal"/>
        <w:ind w:firstLine="540"/>
        <w:jc w:val="both"/>
      </w:pPr>
      <w:r>
        <w:t>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C83EAF" w:rsidRDefault="00C83EAF">
      <w:pPr>
        <w:pStyle w:val="ConsPlusNormal"/>
        <w:ind w:firstLine="540"/>
        <w:jc w:val="both"/>
      </w:pPr>
      <w:r>
        <w:t>- загорать лучше не лежа, а в движении, а также принимать солнечные ванны в утренние и вечерние часы;</w:t>
      </w:r>
    </w:p>
    <w:p w:rsidR="00C83EAF" w:rsidRDefault="00C83EAF">
      <w:pPr>
        <w:pStyle w:val="ConsPlusNormal"/>
        <w:ind w:firstLine="540"/>
        <w:jc w:val="both"/>
      </w:pPr>
      <w:r>
        <w:t xml:space="preserve">- приучать ребенка поддерживать в организме водный баланс: находясь на </w:t>
      </w:r>
      <w:proofErr w:type="gramStart"/>
      <w:r>
        <w:t>отдыхе</w:t>
      </w:r>
      <w:proofErr w:type="gramEnd"/>
      <w:r>
        <w:t xml:space="preserve"> на море, пить не меньше 2 - 3 литров в день;</w:t>
      </w:r>
    </w:p>
    <w:p w:rsidR="00C83EAF" w:rsidRDefault="00C83EAF">
      <w:pPr>
        <w:pStyle w:val="ConsPlusNormal"/>
        <w:ind w:firstLine="540"/>
        <w:jc w:val="both"/>
      </w:pPr>
      <w:r>
        <w:t>- протирать время от времени лицо мокрым, прохладным платком, чаще умываться и принимать прохладный душ;</w:t>
      </w:r>
    </w:p>
    <w:p w:rsidR="00C83EAF" w:rsidRDefault="00C83EAF">
      <w:pPr>
        <w:pStyle w:val="ConsPlusNormal"/>
        <w:ind w:firstLine="540"/>
        <w:jc w:val="both"/>
      </w:pPr>
      <w:r>
        <w:t>- научить ребенка при ощущении недомогания незамедлительно обращаться за помощью.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3"/>
      </w:pPr>
      <w:r>
        <w:t>3.2. Падение с высоты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 xml:space="preserve">Падения </w:t>
      </w:r>
      <w:proofErr w:type="gramStart"/>
      <w:r>
        <w:t>с высоты чаще всего связаны с пребыванием детей без присмотра в опасных местах на высоте</w:t>
      </w:r>
      <w:proofErr w:type="gramEnd"/>
      <w: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C83EAF" w:rsidRDefault="00C83EAF">
      <w:pPr>
        <w:pStyle w:val="ConsPlusNormal"/>
        <w:ind w:firstLine="540"/>
        <w:jc w:val="both"/>
      </w:pPr>
      <w:r>
        <w:t>Для предупреждения падения с высоты необходимо:</w:t>
      </w:r>
    </w:p>
    <w:p w:rsidR="00C83EAF" w:rsidRDefault="00C83EAF">
      <w:pPr>
        <w:pStyle w:val="ConsPlusNormal"/>
        <w:ind w:firstLine="540"/>
        <w:jc w:val="both"/>
      </w:pPr>
      <w:r>
        <w:t>- запретить детям играть в опасных местах;</w:t>
      </w:r>
    </w:p>
    <w:p w:rsidR="00C83EAF" w:rsidRDefault="00C83EAF">
      <w:pPr>
        <w:pStyle w:val="ConsPlusNormal"/>
        <w:ind w:firstLine="540"/>
        <w:jc w:val="both"/>
      </w:pPr>
      <w:r>
        <w:t>- не оставлять детей без присмотра на высоте;</w:t>
      </w:r>
    </w:p>
    <w:p w:rsidR="00C83EAF" w:rsidRDefault="00C83EAF">
      <w:pPr>
        <w:pStyle w:val="ConsPlusNormal"/>
        <w:ind w:firstLine="540"/>
        <w:jc w:val="both"/>
      </w:pPr>
      <w:r>
        <w:t xml:space="preserve"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</w:t>
      </w:r>
      <w:r>
        <w:lastRenderedPageBreak/>
        <w:t>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C83EAF" w:rsidRDefault="00C83EAF">
      <w:pPr>
        <w:pStyle w:val="ConsPlusNormal"/>
        <w:ind w:firstLine="540"/>
        <w:jc w:val="both"/>
      </w:pPr>
      <w: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3"/>
      </w:pPr>
      <w:r>
        <w:t>3.3. Отравление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C83EAF" w:rsidRDefault="00C83EAF">
      <w:pPr>
        <w:pStyle w:val="ConsPlusNormal"/>
        <w:ind w:firstLine="540"/>
        <w:jc w:val="both"/>
      </w:pPr>
      <w:r>
        <w:t>Для предупреждения отравления необходимо:</w:t>
      </w:r>
    </w:p>
    <w:p w:rsidR="00C83EAF" w:rsidRDefault="00C83EAF">
      <w:pPr>
        <w:pStyle w:val="ConsPlusNormal"/>
        <w:ind w:firstLine="540"/>
        <w:jc w:val="both"/>
      </w:pPr>
      <w:r>
        <w:t>- хранить ядовитые вещества и медикаменты в недоступном для детей месте, в специально маркированной посуде;</w:t>
      </w:r>
    </w:p>
    <w:p w:rsidR="00C83EAF" w:rsidRDefault="00C83EAF">
      <w:pPr>
        <w:pStyle w:val="ConsPlusNormal"/>
        <w:ind w:firstLine="540"/>
        <w:jc w:val="both"/>
      </w:pPr>
      <w: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C83EAF" w:rsidRDefault="00C83EAF">
      <w:pPr>
        <w:pStyle w:val="ConsPlusNormal"/>
        <w:ind w:firstLine="540"/>
        <w:jc w:val="both"/>
      </w:pPr>
      <w: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3"/>
      </w:pPr>
      <w:r>
        <w:t>3.4. Поражение электрическим током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C83EAF" w:rsidRDefault="00C83EAF">
      <w:pPr>
        <w:pStyle w:val="ConsPlusNormal"/>
        <w:ind w:firstLine="540"/>
        <w:jc w:val="both"/>
      </w:pPr>
      <w:r>
        <w:t>Для предупреждения поражения электрическим током необходимо:</w:t>
      </w:r>
    </w:p>
    <w:p w:rsidR="00C83EAF" w:rsidRDefault="00C83EAF">
      <w:pPr>
        <w:pStyle w:val="ConsPlusNormal"/>
        <w:ind w:firstLine="540"/>
        <w:jc w:val="both"/>
      </w:pPr>
      <w:r>
        <w:t>- запретить детям играть в опасных местах;</w:t>
      </w:r>
    </w:p>
    <w:p w:rsidR="00C83EAF" w:rsidRDefault="00C83EAF">
      <w:pPr>
        <w:pStyle w:val="ConsPlusNormal"/>
        <w:ind w:firstLine="540"/>
        <w:jc w:val="both"/>
      </w:pPr>
      <w:r>
        <w:t>- объяснить ребенку опасность прикосновения к электрическим проводам.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3"/>
      </w:pPr>
      <w:r>
        <w:t>3.5. Утопление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Утопления происходят по причине купания в запрещенных местах, ныряния на глубину или неумения ребенка плавать.</w:t>
      </w:r>
    </w:p>
    <w:p w:rsidR="00C83EAF" w:rsidRDefault="00C83EAF">
      <w:pPr>
        <w:pStyle w:val="ConsPlusNormal"/>
        <w:ind w:firstLine="540"/>
        <w:jc w:val="both"/>
      </w:pPr>
      <w:r>
        <w:t>Для предупреждения утопления необходимо:</w:t>
      </w:r>
    </w:p>
    <w:p w:rsidR="00C83EAF" w:rsidRDefault="00C83EAF">
      <w:pPr>
        <w:pStyle w:val="ConsPlusNormal"/>
        <w:ind w:firstLine="540"/>
        <w:jc w:val="both"/>
      </w:pPr>
      <w:r>
        <w:t>- не оставлять ребенка без присмотра вблизи водоема;</w:t>
      </w:r>
    </w:p>
    <w:p w:rsidR="00C83EAF" w:rsidRDefault="00C83EAF">
      <w:pPr>
        <w:pStyle w:val="ConsPlusNormal"/>
        <w:ind w:firstLine="540"/>
        <w:jc w:val="both"/>
      </w:pPr>
      <w:r>
        <w:t>- разрешать купаться только в специально отведенных для этого местах;</w:t>
      </w:r>
    </w:p>
    <w:p w:rsidR="00C83EAF" w:rsidRDefault="00C83EAF">
      <w:pPr>
        <w:pStyle w:val="ConsPlusNormal"/>
        <w:ind w:firstLine="540"/>
        <w:jc w:val="both"/>
      </w:pPr>
      <w:r>
        <w:t>- обеспечить его защитными средствами в случае, если ребенок не умеет плавать;</w:t>
      </w:r>
    </w:p>
    <w:p w:rsidR="00C83EAF" w:rsidRDefault="00C83EAF">
      <w:pPr>
        <w:pStyle w:val="ConsPlusNormal"/>
        <w:ind w:firstLine="540"/>
        <w:jc w:val="both"/>
      </w:pPr>
      <w:r>
        <w:t>- напоминать ребенку правила поведения на воде перед каждым посещением водоема.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3"/>
      </w:pPr>
      <w:r>
        <w:t>3.6. Роллинговый травматизм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Роллинговый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C83EAF" w:rsidRDefault="00C83EAF">
      <w:pPr>
        <w:pStyle w:val="ConsPlusNormal"/>
        <w:ind w:firstLine="540"/>
        <w:jc w:val="both"/>
      </w:pPr>
      <w:r>
        <w:t>Для предупреждения роллингового травматизма необходимо:</w:t>
      </w:r>
    </w:p>
    <w:p w:rsidR="00C83EAF" w:rsidRDefault="00C83EAF">
      <w:pPr>
        <w:pStyle w:val="ConsPlusNormal"/>
        <w:ind w:firstLine="540"/>
        <w:jc w:val="both"/>
      </w:pPr>
      <w:r>
        <w:t>- выбирать правильно роликовые коньки: голенище должно надежно поддерживать голеностопный сустав;</w:t>
      </w:r>
    </w:p>
    <w:p w:rsidR="00C83EAF" w:rsidRDefault="00C83EAF">
      <w:pPr>
        <w:pStyle w:val="ConsPlusNormal"/>
        <w:ind w:firstLine="540"/>
        <w:jc w:val="both"/>
      </w:pPr>
      <w: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C83EAF" w:rsidRDefault="00C83EAF">
      <w:pPr>
        <w:pStyle w:val="ConsPlusNormal"/>
        <w:ind w:firstLine="540"/>
        <w:jc w:val="both"/>
      </w:pPr>
      <w:r>
        <w:t>- научить способам торможения. Если не можете этого сделать сами - пригласите опытного роллера;</w:t>
      </w:r>
    </w:p>
    <w:p w:rsidR="00C83EAF" w:rsidRDefault="00C83EAF">
      <w:pPr>
        <w:pStyle w:val="ConsPlusNormal"/>
        <w:ind w:firstLine="540"/>
        <w:jc w:val="both"/>
      </w:pPr>
      <w: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C83EAF" w:rsidRDefault="00C83EAF">
      <w:pPr>
        <w:pStyle w:val="ConsPlusNormal"/>
        <w:ind w:firstLine="540"/>
        <w:jc w:val="both"/>
      </w:pPr>
      <w:r>
        <w:t>- научить ребенка правильно падать: вперед на колени, а затем на руки;</w:t>
      </w:r>
    </w:p>
    <w:p w:rsidR="00C83EAF" w:rsidRDefault="00C83EAF">
      <w:pPr>
        <w:pStyle w:val="ConsPlusNormal"/>
        <w:ind w:firstLine="540"/>
        <w:jc w:val="both"/>
      </w:pPr>
      <w:r>
        <w:t>- запретить кататься вблизи проезжей части;</w:t>
      </w:r>
    </w:p>
    <w:p w:rsidR="00C83EAF" w:rsidRDefault="00C83EAF">
      <w:pPr>
        <w:pStyle w:val="ConsPlusNormal"/>
        <w:ind w:firstLine="540"/>
        <w:jc w:val="both"/>
      </w:pPr>
      <w:r>
        <w:t xml:space="preserve">- научить детей избегать высоких скоростей, следить за рельефом дороги, быть </w:t>
      </w:r>
      <w:r>
        <w:lastRenderedPageBreak/>
        <w:t>внимательным.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center"/>
        <w:outlineLvl w:val="3"/>
      </w:pPr>
      <w:r>
        <w:t>3.7. Дорожно-транспортный травматизм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ind w:firstLine="540"/>
        <w:jc w:val="both"/>
      </w:pPr>
      <w: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C83EAF" w:rsidRDefault="00C83EAF">
      <w:pPr>
        <w:pStyle w:val="ConsPlusNormal"/>
        <w:ind w:firstLine="540"/>
        <w:jc w:val="both"/>
      </w:pPr>
      <w:r>
        <w:t>Для предупреждения дорожно-транспортного травматизма необходимо:</w:t>
      </w:r>
    </w:p>
    <w:p w:rsidR="00C83EAF" w:rsidRDefault="00C83EAF">
      <w:pPr>
        <w:pStyle w:val="ConsPlusNormal"/>
        <w:ind w:firstLine="540"/>
        <w:jc w:val="both"/>
      </w:pPr>
      <w:r>
        <w:t>- соблюдать неукоснительно самим, а также научить ребенка соблюдать правила дорожного движения;</w:t>
      </w:r>
    </w:p>
    <w:p w:rsidR="00C83EAF" w:rsidRDefault="00C83EAF">
      <w:pPr>
        <w:pStyle w:val="ConsPlusNormal"/>
        <w:ind w:firstLine="540"/>
        <w:jc w:val="both"/>
      </w:pPr>
      <w: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>
        <w:t>попавших</w:t>
      </w:r>
      <w:proofErr w:type="gramEnd"/>
      <w:r>
        <w:t xml:space="preserve"> в дорожное происшествие, попадают под колеса другой машины;</w:t>
      </w:r>
    </w:p>
    <w:p w:rsidR="00C83EAF" w:rsidRDefault="00C83EAF">
      <w:pPr>
        <w:pStyle w:val="ConsPlusNormal"/>
        <w:ind w:firstLine="540"/>
        <w:jc w:val="both"/>
      </w:pPr>
      <w:r>
        <w:t>- использовать при перевозке ребенка в автомобиле специальное кресло и ремни безопасности;</w:t>
      </w:r>
    </w:p>
    <w:p w:rsidR="00C83EAF" w:rsidRDefault="00C83EAF">
      <w:pPr>
        <w:pStyle w:val="ConsPlusNormal"/>
        <w:ind w:firstLine="540"/>
        <w:jc w:val="both"/>
      </w:pPr>
      <w: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C83EAF" w:rsidRDefault="00C83EAF">
      <w:pPr>
        <w:pStyle w:val="ConsPlusNormal"/>
        <w:ind w:firstLine="540"/>
        <w:jc w:val="both"/>
      </w:pPr>
      <w: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C83EAF" w:rsidRDefault="00C83EAF">
      <w:pPr>
        <w:pStyle w:val="ConsPlusNormal"/>
        <w:ind w:firstLine="540"/>
        <w:jc w:val="both"/>
      </w:pPr>
      <w:r>
        <w:t>- не оставлять детей без присмотра вблизи железнодорожных путей;</w:t>
      </w:r>
    </w:p>
    <w:p w:rsidR="00C83EAF" w:rsidRDefault="00C83EAF">
      <w:pPr>
        <w:pStyle w:val="ConsPlusNormal"/>
        <w:ind w:firstLine="540"/>
        <w:jc w:val="both"/>
      </w:pPr>
      <w: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C83EAF" w:rsidRDefault="00C83EAF">
      <w:pPr>
        <w:pStyle w:val="ConsPlusNormal"/>
        <w:ind w:firstLine="540"/>
        <w:jc w:val="both"/>
      </w:pPr>
      <w:r>
        <w:t>- учить детей переходить железнодорожные пути только в специально отведенных местах;</w:t>
      </w:r>
    </w:p>
    <w:p w:rsidR="00C83EAF" w:rsidRDefault="00C83EAF">
      <w:pPr>
        <w:pStyle w:val="ConsPlusNormal"/>
        <w:ind w:firstLine="540"/>
        <w:jc w:val="both"/>
      </w:pPr>
      <w: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C83EAF" w:rsidRDefault="00C83EAF">
      <w:pPr>
        <w:pStyle w:val="ConsPlusNormal"/>
        <w:ind w:firstLine="540"/>
        <w:jc w:val="both"/>
      </w:pPr>
      <w: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jc w:val="both"/>
      </w:pPr>
    </w:p>
    <w:p w:rsidR="00C83EAF" w:rsidRDefault="00C83E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74A" w:rsidRDefault="0030574A">
      <w:bookmarkStart w:id="1" w:name="_GoBack"/>
      <w:bookmarkEnd w:id="1"/>
    </w:p>
    <w:sectPr w:rsidR="0030574A" w:rsidSect="00B612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AF"/>
    <w:rsid w:val="0030574A"/>
    <w:rsid w:val="004E2676"/>
    <w:rsid w:val="00C83EAF"/>
    <w:rsid w:val="00CF50E3"/>
    <w:rsid w:val="00E0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3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3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 Рогозина</dc:creator>
  <cp:lastModifiedBy>Ольга Ивановна Рогозина</cp:lastModifiedBy>
  <cp:revision>1</cp:revision>
  <dcterms:created xsi:type="dcterms:W3CDTF">2017-06-27T11:21:00Z</dcterms:created>
  <dcterms:modified xsi:type="dcterms:W3CDTF">2017-06-27T11:22:00Z</dcterms:modified>
</cp:coreProperties>
</file>