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3" w:rsidRDefault="00B245C3" w:rsidP="00B245C3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245C3" w:rsidRDefault="00B245C3" w:rsidP="00B245C3">
      <w:pPr>
        <w:pStyle w:val="ConsPlusTitle"/>
        <w:jc w:val="center"/>
      </w:pPr>
      <w:r>
        <w:t>"ГОРОД АРХАНГЕЛЬСК"</w:t>
      </w:r>
    </w:p>
    <w:p w:rsidR="00B245C3" w:rsidRDefault="00B245C3" w:rsidP="00B245C3">
      <w:pPr>
        <w:pStyle w:val="ConsPlusTitle"/>
        <w:jc w:val="center"/>
      </w:pPr>
    </w:p>
    <w:p w:rsidR="00B245C3" w:rsidRDefault="00B245C3" w:rsidP="00B245C3">
      <w:pPr>
        <w:pStyle w:val="ConsPlusTitle"/>
        <w:jc w:val="center"/>
      </w:pPr>
      <w:r>
        <w:t>ПОСТАНОВЛЕНИЕ</w:t>
      </w:r>
    </w:p>
    <w:p w:rsidR="00B245C3" w:rsidRDefault="00B245C3" w:rsidP="00B245C3">
      <w:pPr>
        <w:pStyle w:val="ConsPlusTitle"/>
        <w:jc w:val="center"/>
      </w:pPr>
      <w:r>
        <w:t>от 28 февраля 2018 г. N 262</w:t>
      </w:r>
    </w:p>
    <w:p w:rsidR="00B245C3" w:rsidRDefault="00B245C3" w:rsidP="00B245C3">
      <w:pPr>
        <w:pStyle w:val="ConsPlusTitle"/>
        <w:jc w:val="center"/>
      </w:pPr>
    </w:p>
    <w:p w:rsidR="00B245C3" w:rsidRDefault="00B245C3" w:rsidP="00B245C3">
      <w:pPr>
        <w:pStyle w:val="ConsPlusTitle"/>
        <w:jc w:val="center"/>
      </w:pPr>
      <w:r>
        <w:t>ОБ УТВЕРЖДЕНИИ ПРАВИЛ ПРЕДОСТАВЛЕНИЯ СУБСИДИЙ НА ВОЗМЕЩЕНИЕ</w:t>
      </w:r>
    </w:p>
    <w:p w:rsidR="00B245C3" w:rsidRDefault="00B245C3" w:rsidP="00B245C3">
      <w:pPr>
        <w:pStyle w:val="ConsPlusTitle"/>
        <w:jc w:val="center"/>
      </w:pPr>
      <w:r>
        <w:t>ЗАТРАТ, СВЯЗАННЫХ С ОБЕСПЕЧЕНИЕМ ДЕЯТЕЛЬНОСТИ</w:t>
      </w:r>
    </w:p>
    <w:p w:rsidR="00B245C3" w:rsidRDefault="00B245C3" w:rsidP="00B245C3">
      <w:pPr>
        <w:pStyle w:val="ConsPlusTitle"/>
        <w:jc w:val="center"/>
      </w:pPr>
      <w:r>
        <w:t>ТЕРРИТОРИАЛЬНОГО ОБЩЕСТВЕННОГО САМОУПРАВЛЕНИЯ</w:t>
      </w:r>
    </w:p>
    <w:p w:rsidR="00B245C3" w:rsidRDefault="00B245C3" w:rsidP="00B245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45C3" w:rsidTr="001F48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5C3" w:rsidRDefault="00B245C3" w:rsidP="001F484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5C3" w:rsidRDefault="00B245C3" w:rsidP="001F484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45C3" w:rsidRDefault="00B245C3" w:rsidP="001F48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5C3" w:rsidRDefault="00B245C3" w:rsidP="001F48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B245C3" w:rsidRDefault="00B245C3" w:rsidP="001F4848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17.05.2018 </w:t>
            </w:r>
            <w:hyperlink r:id="rId5" w:history="1">
              <w:r>
                <w:rPr>
                  <w:color w:val="0000FF"/>
                </w:rPr>
                <w:t>N 615</w:t>
              </w:r>
            </w:hyperlink>
            <w:r>
              <w:rPr>
                <w:color w:val="392C69"/>
              </w:rPr>
              <w:t xml:space="preserve">, от 29.08.2018 </w:t>
            </w:r>
            <w:hyperlink r:id="rId6" w:history="1">
              <w:r>
                <w:rPr>
                  <w:color w:val="0000FF"/>
                </w:rPr>
                <w:t>N 1045</w:t>
              </w:r>
            </w:hyperlink>
            <w:r>
              <w:rPr>
                <w:color w:val="392C69"/>
              </w:rPr>
              <w:t xml:space="preserve">, от 07.02.2019 </w:t>
            </w:r>
            <w:hyperlink r:id="rId7" w:history="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B245C3" w:rsidRDefault="00B245C3" w:rsidP="001F48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8" w:history="1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 xml:space="preserve">, от 22.07.2020 </w:t>
            </w:r>
            <w:hyperlink r:id="rId9" w:history="1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 xml:space="preserve">, от 07.08.2020 </w:t>
            </w:r>
            <w:hyperlink r:id="rId10" w:history="1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</w:p>
          <w:p w:rsidR="00B245C3" w:rsidRDefault="00B245C3" w:rsidP="001F4848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B245C3" w:rsidRDefault="00B245C3" w:rsidP="001F4848">
            <w:pPr>
              <w:pStyle w:val="ConsPlusNormal"/>
              <w:jc w:val="center"/>
            </w:pPr>
            <w:r>
              <w:rPr>
                <w:color w:val="392C69"/>
              </w:rPr>
              <w:t>от 22.06.2021 N 1149</w:t>
            </w:r>
            <w:r>
              <w:rPr>
                <w:color w:val="392C69"/>
              </w:rPr>
              <w:t xml:space="preserve">, от 24.11.2021 </w:t>
            </w:r>
            <w:r>
              <w:rPr>
                <w:color w:val="392C69"/>
              </w:rPr>
              <w:t>N</w:t>
            </w:r>
            <w:r>
              <w:rPr>
                <w:color w:val="392C69"/>
              </w:rPr>
              <w:t xml:space="preserve"> 2363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5C3" w:rsidRDefault="00B245C3" w:rsidP="001F4848"/>
        </w:tc>
      </w:tr>
    </w:tbl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</w:t>
      </w:r>
      <w:hyperlink r:id="rId13" w:history="1">
        <w:r>
          <w:rPr>
            <w:color w:val="0000FF"/>
          </w:rPr>
          <w:t>подразделом 2.4</w:t>
        </w:r>
      </w:hyperlink>
      <w: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N 807, </w:t>
      </w:r>
      <w:hyperlink r:id="rId14" w:history="1">
        <w:r>
          <w:rPr>
            <w:color w:val="0000FF"/>
          </w:rPr>
          <w:t>пунктом 1.2</w:t>
        </w:r>
      </w:hyperlink>
      <w:r>
        <w:t xml:space="preserve"> Положения об условиях и порядке выделения средств из городского бюджета для обеспечения территориального общественного самоуправления, утвержденного решением Архангельской городской Думы от 10.04.2013 N 555, Администрация муниципального</w:t>
      </w:r>
      <w:proofErr w:type="gramEnd"/>
      <w:r>
        <w:t xml:space="preserve"> образования "Город Архангельск" постановляет:</w:t>
      </w:r>
    </w:p>
    <w:p w:rsidR="00B245C3" w:rsidRDefault="00B245C3" w:rsidP="00B245C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предоставления субсидий на возмещение затрат, связанных с обеспечением деятельности территориального общественного самоуправления.</w:t>
      </w:r>
    </w:p>
    <w:p w:rsidR="00B245C3" w:rsidRDefault="00B245C3" w:rsidP="00B245C3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right"/>
      </w:pPr>
      <w:r>
        <w:t>Глава муниципального образования</w:t>
      </w:r>
    </w:p>
    <w:p w:rsidR="00B245C3" w:rsidRDefault="00B245C3" w:rsidP="00B245C3">
      <w:pPr>
        <w:pStyle w:val="ConsPlusNormal"/>
        <w:jc w:val="right"/>
      </w:pPr>
      <w:r>
        <w:t>"Город Архангельск"</w:t>
      </w:r>
    </w:p>
    <w:p w:rsidR="00B245C3" w:rsidRDefault="00B245C3" w:rsidP="00B245C3">
      <w:pPr>
        <w:pStyle w:val="ConsPlusNormal"/>
        <w:jc w:val="right"/>
      </w:pPr>
      <w:r>
        <w:t>И.В.ГОДЗИШ</w:t>
      </w: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both"/>
      </w:pPr>
    </w:p>
    <w:p w:rsidR="00B245C3" w:rsidRDefault="00B245C3" w:rsidP="00B245C3">
      <w:pPr>
        <w:pStyle w:val="ConsPlusNormal"/>
        <w:jc w:val="right"/>
        <w:outlineLvl w:val="0"/>
      </w:pPr>
      <w:r>
        <w:lastRenderedPageBreak/>
        <w:t>Утверждены</w:t>
      </w:r>
    </w:p>
    <w:p w:rsidR="00B245C3" w:rsidRDefault="00B245C3" w:rsidP="00B245C3">
      <w:pPr>
        <w:pStyle w:val="ConsPlusNormal"/>
        <w:jc w:val="right"/>
      </w:pPr>
      <w:r>
        <w:t>постановлением Администрации</w:t>
      </w:r>
    </w:p>
    <w:p w:rsidR="00B245C3" w:rsidRDefault="00B245C3" w:rsidP="00B245C3">
      <w:pPr>
        <w:pStyle w:val="ConsPlusNormal"/>
        <w:jc w:val="right"/>
      </w:pPr>
      <w:r>
        <w:t>муниципального образования</w:t>
      </w:r>
    </w:p>
    <w:p w:rsidR="00B245C3" w:rsidRDefault="00B245C3" w:rsidP="00B245C3">
      <w:pPr>
        <w:pStyle w:val="ConsPlusNormal"/>
        <w:jc w:val="right"/>
      </w:pPr>
      <w:r>
        <w:t>"Город Архангельск"</w:t>
      </w:r>
    </w:p>
    <w:p w:rsidR="00B245C3" w:rsidRDefault="00B245C3" w:rsidP="00B245C3">
      <w:pPr>
        <w:pStyle w:val="ConsPlusNormal"/>
        <w:jc w:val="right"/>
      </w:pPr>
      <w:r>
        <w:t>от 28.02.2018 N 262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Title"/>
        <w:jc w:val="center"/>
      </w:pPr>
      <w:bookmarkStart w:id="0" w:name="P28"/>
      <w:bookmarkEnd w:id="0"/>
    </w:p>
    <w:p w:rsidR="00B245C3" w:rsidRDefault="00B245C3">
      <w:pPr>
        <w:pStyle w:val="ConsPlusTitle"/>
        <w:jc w:val="center"/>
      </w:pPr>
      <w:r>
        <w:t>ПРАВИЛА</w:t>
      </w:r>
    </w:p>
    <w:p w:rsidR="00B245C3" w:rsidRDefault="00B245C3">
      <w:pPr>
        <w:pStyle w:val="ConsPlusTitle"/>
        <w:jc w:val="center"/>
      </w:pPr>
      <w:r>
        <w:t>ПРЕДОСТАВЛЕНИЯ СУБСИДИЙ НА ВОЗМЕЩЕНИЕ ЗАТРАТ, СВЯЗАННЫХ</w:t>
      </w:r>
    </w:p>
    <w:p w:rsidR="00B245C3" w:rsidRDefault="00B245C3">
      <w:pPr>
        <w:pStyle w:val="ConsPlusTitle"/>
        <w:jc w:val="center"/>
      </w:pPr>
      <w:r>
        <w:t xml:space="preserve">С ОБЕСПЕЧЕНИЕМ ДЕЯТЕЛЬНОСТИ </w:t>
      </w:r>
      <w:proofErr w:type="gramStart"/>
      <w:r>
        <w:t>ТЕРРИТОРИАЛЬНОГО</w:t>
      </w:r>
      <w:proofErr w:type="gramEnd"/>
      <w:r>
        <w:t xml:space="preserve"> ОБЩЕСТВЕННОГО</w:t>
      </w:r>
    </w:p>
    <w:p w:rsidR="00B245C3" w:rsidRDefault="00B245C3">
      <w:pPr>
        <w:pStyle w:val="ConsPlusTitle"/>
        <w:jc w:val="center"/>
      </w:pPr>
      <w:r>
        <w:t>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Title"/>
        <w:jc w:val="center"/>
        <w:outlineLvl w:val="1"/>
      </w:pPr>
      <w:r>
        <w:t>I. Общие положения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ind w:firstLine="540"/>
        <w:jc w:val="both"/>
      </w:pPr>
      <w:r>
        <w:t>1. Настоящие Правила устанавливают порядок определения объема и предоставления из городского бюджета субсидий на возмещение затрат, связанных с обеспечением деятельности территориального общественного самоуправления (далее соответственно - субсидии, ТОС), а также порядок возврата субсидий.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2. Термины и понятия, используемые в настоящих Правилах: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запрос заявок - способ отбора, проводимый организатором отбора на основании заявок, направленных ТОС для участия в отборе, исходя из соответствия ТОС категориям и (или) критериям отбора и очередности поступления заявок на участие в отборе;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организатор отбора - департамент экономического развития Администрации городского округа "Город Архангельск" (далее - департамент экономического развития);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победитель (победители) отбора - ТОС, которые по результатам отбора признаны получателями субсидии.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Субсидии предоставляются ТОС на возмещение следующих фактически понесенных затрат, связанных с обеспечением деятельности ТОС: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обслуживание в кредитной организации;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бухгалтерское обслуживание;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приобретение канцелярских товаров и расходных материалов для оргтехники;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государственную регистрацию ТОС в качестве юридического лица, в том числе на оплату государственной пошлины, нотариальных услуг;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техническое обслуживание и ремонт оргтехники.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2" w:name="P47"/>
      <w:bookmarkEnd w:id="2"/>
      <w:r>
        <w:t>4. Предельный размер субсидий, предоставленных одному ТОС в текущем году, не может превышать по затратам: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обслуживание в кредитной организации - 4 000 рублей;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бухгалтерское обслуживание - 7 500 рублей;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на приобретение канцелярских товаров и расходных материалов для оргтехники - 2 000 </w:t>
      </w:r>
      <w:r>
        <w:lastRenderedPageBreak/>
        <w:t>рублей;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государственную регистрацию ТОС в качестве юридического лица, в том числе на оплату государственной пошлины, нотариальных услуг - 7 000 рублей;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на техническое обслуживание и ремонт оргтехники - 1 000 рублей.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5. Субсидии предоставляются ТОС в рамках реализации ведомственной целевой программы "Развитие и поддержка территориального общественного самоуправления на территории городского округа "Город Архангельск" муниципальной программы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 (далее - муниципальная программа).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6.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 на цели, указанные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7. Получателями субсидии являются ТОС, зарегистрированные 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городского округа "Город Архангельск".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8. Субсидии предоставляются ТОС, </w:t>
      </w:r>
      <w:proofErr w:type="gramStart"/>
      <w:r>
        <w:t>заключившим</w:t>
      </w:r>
      <w:proofErr w:type="gramEnd"/>
      <w:r>
        <w:t xml:space="preserve"> с Администрацией городского округа "Город Архангельск" соглашение о предоставлении субсидии.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9. 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при формировании проекта решения о городском бюджете на соответствующий финансовый год и плановый период.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Title"/>
        <w:jc w:val="center"/>
        <w:outlineLvl w:val="1"/>
      </w:pPr>
      <w:r>
        <w:t>II. Порядок проведения отбора для предоставления субсидий</w:t>
      </w:r>
    </w:p>
    <w:p w:rsidR="00B245C3" w:rsidRDefault="00B245C3">
      <w:pPr>
        <w:pStyle w:val="ConsPlusNormal"/>
        <w:jc w:val="both"/>
      </w:pPr>
    </w:p>
    <w:p w:rsidR="00B245C3" w:rsidRPr="00B245C3" w:rsidRDefault="00B245C3" w:rsidP="00B245C3">
      <w:pPr>
        <w:pStyle w:val="ConsPlusNormal"/>
        <w:ind w:firstLine="540"/>
        <w:jc w:val="both"/>
      </w:pPr>
      <w:r>
        <w:t xml:space="preserve">10. </w:t>
      </w:r>
      <w:bookmarkStart w:id="3" w:name="P74"/>
      <w:bookmarkEnd w:id="3"/>
      <w:proofErr w:type="gramStart"/>
      <w:r w:rsidRPr="00B245C3">
        <w:t>Объявление о проведении отбора размещается на официальном информационном Интернет-портале городского округа "Город Архангельск" в разделе департамента экономического развития и включает следующее:</w:t>
      </w:r>
      <w:proofErr w:type="gramEnd"/>
    </w:p>
    <w:p w:rsidR="00B245C3" w:rsidRPr="00B245C3" w:rsidRDefault="00B245C3" w:rsidP="00B245C3">
      <w:pPr>
        <w:pStyle w:val="ConsPlusNormal"/>
        <w:ind w:firstLine="540"/>
        <w:jc w:val="both"/>
      </w:pPr>
      <w:r w:rsidRPr="00B245C3">
        <w:t>сроки проведения отбора (даты начала (окончания) приема заявок);</w:t>
      </w:r>
    </w:p>
    <w:p w:rsidR="00B245C3" w:rsidRPr="00B245C3" w:rsidRDefault="00B245C3" w:rsidP="00B245C3">
      <w:pPr>
        <w:pStyle w:val="ConsPlusNormal"/>
        <w:ind w:firstLine="540"/>
        <w:jc w:val="both"/>
      </w:pPr>
      <w:r w:rsidRPr="00B245C3">
        <w:t>предельный размер субсидии, предоставляемый одному ТОС в текущем году;</w:t>
      </w:r>
    </w:p>
    <w:p w:rsidR="00B245C3" w:rsidRPr="00B245C3" w:rsidRDefault="00B245C3" w:rsidP="00B245C3">
      <w:pPr>
        <w:pStyle w:val="ConsPlusNormal"/>
        <w:ind w:firstLine="540"/>
        <w:jc w:val="both"/>
      </w:pPr>
      <w:r w:rsidRPr="00B245C3">
        <w:t>наименование, место нахождения, почтовый адрес, адрес электронной почты департамента экономического развития;</w:t>
      </w:r>
    </w:p>
    <w:p w:rsidR="00B245C3" w:rsidRPr="00B245C3" w:rsidRDefault="00B245C3" w:rsidP="00B245C3">
      <w:pPr>
        <w:pStyle w:val="ConsPlusNormal"/>
        <w:ind w:firstLine="540"/>
        <w:jc w:val="both"/>
      </w:pPr>
      <w:r w:rsidRPr="00B245C3">
        <w:t>цели предоставления субсидии в соответствии с пунктом 3 настоящих Правил;</w:t>
      </w:r>
    </w:p>
    <w:p w:rsidR="00B245C3" w:rsidRPr="00B245C3" w:rsidRDefault="00B245C3" w:rsidP="00B245C3">
      <w:pPr>
        <w:pStyle w:val="ConsPlusNormal"/>
        <w:ind w:firstLine="540"/>
        <w:jc w:val="both"/>
      </w:pPr>
      <w:r w:rsidRPr="00B245C3">
        <w:t>требования к ТОС в соответствии с пунктом 11 настоящих Правил;</w:t>
      </w:r>
    </w:p>
    <w:p w:rsidR="00B245C3" w:rsidRPr="00B245C3" w:rsidRDefault="00B245C3" w:rsidP="00B245C3">
      <w:pPr>
        <w:pStyle w:val="ConsPlusNormal"/>
        <w:ind w:firstLine="540"/>
        <w:jc w:val="both"/>
      </w:pPr>
      <w:r w:rsidRPr="00B245C3">
        <w:t>требования, предъявляемые к форме и содержанию заявок, подаваемых ТОС, в соответствии с пунктом 12 настоящих Правил.</w:t>
      </w:r>
    </w:p>
    <w:p w:rsidR="00B245C3" w:rsidRDefault="00B245C3" w:rsidP="00B245C3">
      <w:pPr>
        <w:pStyle w:val="ConsPlusNormal"/>
        <w:ind w:firstLine="540"/>
        <w:jc w:val="both"/>
      </w:pPr>
    </w:p>
    <w:p w:rsidR="00B245C3" w:rsidRDefault="00B245C3" w:rsidP="00B245C3">
      <w:pPr>
        <w:pStyle w:val="ConsPlusNormal"/>
        <w:ind w:firstLine="540"/>
        <w:jc w:val="both"/>
      </w:pPr>
      <w:r>
        <w:t>11. Требования, которым должен соответствовать ТОС на 1-е число месяца, предшествующего месяцу, в котором планируется проведение отбора: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у ТОС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у ТОС должна отсутствовать просроченная задолженность по возврату в городской бюджет, а также иная просроченная (неурегулированная) задолженность по денежным обязательствам перед городским бюджетом;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lastRenderedPageBreak/>
        <w:t>ТОС не должны находиться в процессе реорганизации, ликвидации, в отношении них не введена процедура банкротства, деятельность ТОС не приостановлена в порядке, предусмотренном законодательством Российской Федерации;</w:t>
      </w:r>
    </w:p>
    <w:p w:rsidR="00B245C3" w:rsidRDefault="00B245C3">
      <w:pPr>
        <w:pStyle w:val="ConsPlusNormal"/>
        <w:spacing w:before="220"/>
        <w:ind w:firstLine="540"/>
        <w:jc w:val="both"/>
      </w:pPr>
      <w:proofErr w:type="gramStart"/>
      <w:r>
        <w:t>ТОС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>
        <w:t xml:space="preserve"> совокупности превышает 50 процентов;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ТОС не должны получать средства из городского бюджета на цели, указанные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4" w:name="P80"/>
      <w:bookmarkEnd w:id="4"/>
      <w:r>
        <w:t>12. Требования, предъявляемые к форме и содержанию заявок, подаваемых ТОС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Для участия в отборе ТОС представляет в департамент экономического развития заявку, состоящую из следующих документов: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1) </w:t>
      </w:r>
      <w:hyperlink w:anchor="P182" w:history="1">
        <w:r>
          <w:rPr>
            <w:color w:val="0000FF"/>
          </w:rPr>
          <w:t>заявление</w:t>
        </w:r>
      </w:hyperlink>
      <w:r>
        <w:t xml:space="preserve"> о предоставлении субсидии на возмещение затрат, связанных с обеспечением деятельности территориального общественного самоуправления, по форме согласно приложению N 1 к настоящим Правилам;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2) копия паспорта или иного документа, удостоверяющего личность заявителя;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3) </w:t>
      </w:r>
      <w:hyperlink w:anchor="P250" w:history="1">
        <w:r>
          <w:rPr>
            <w:color w:val="0000FF"/>
          </w:rPr>
          <w:t>опись</w:t>
        </w:r>
      </w:hyperlink>
      <w:r>
        <w:t xml:space="preserve"> документов по форме согласно приложению N 2 к настоящим Правилам;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4) </w:t>
      </w:r>
      <w:hyperlink w:anchor="P318" w:history="1">
        <w:r>
          <w:rPr>
            <w:color w:val="0000FF"/>
          </w:rPr>
          <w:t>расчет</w:t>
        </w:r>
      </w:hyperlink>
      <w:r>
        <w:t xml:space="preserve"> размера субсидии на возмещение затрат, связанных с обеспечением деятельности ТОС, по форме согласно приложению N 3 к настоящим Правилам (далее - расчет размера субсидии);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5) согласие на публикацию (размещение) в информационно-телекоммуникационной сети "Интернет" информации о ТОС, о подаваемой ТОС заявке, а также согласие на обработку персональных данных (для физического лица) по форме согласно </w:t>
      </w:r>
      <w:hyperlink w:anchor="P380" w:history="1">
        <w:r>
          <w:rPr>
            <w:color w:val="0000FF"/>
          </w:rPr>
          <w:t>приложениям N 4</w:t>
        </w:r>
      </w:hyperlink>
      <w:r>
        <w:t xml:space="preserve"> и </w:t>
      </w:r>
      <w:hyperlink w:anchor="P412" w:history="1">
        <w:r>
          <w:rPr>
            <w:color w:val="0000FF"/>
          </w:rPr>
          <w:t>5</w:t>
        </w:r>
      </w:hyperlink>
      <w:r>
        <w:t xml:space="preserve"> к настоящим Правилам;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6) документы, подтверждающие фактически понесенные затраты ТОС, указанные в расчете размера субсидии: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а) на обслуживание в кредитной организации: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копия договора об открытии банковского счета юридического лица;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обслуживание ТОС в кредитной организации (платежные поручения, выписки по счету, банковские ордера);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б) на бухгалтерское обслуживание: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копия договора о предоставлении бухгалтерских услуг;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актов сдачи-приемки оказанных услуг;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бухгалтерское обслуживание (платежные поручения, квитанции об оплате, приходные кассовые ордера);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в) на приобретение канцелярских товаров и расходных материалов для оргтехники: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lastRenderedPageBreak/>
        <w:t>копии товарных и кассовых чеков;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г) на государственную регистрацию ТОС в качестве юридического лица: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копия документа об оплате государственной пошлины (квитанции об оплате);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нотариальные услуги (квитанции об оплате, приходные кассовые ордера);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д) на техническое обслуживание и ремонт оргтехники: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копия договора о предоставлении услуг (выполнении работ);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актов сдачи-приемки оказанных услуг (выполненных работ);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обслуживание и (или) ремонт оргтехники (платежные поручения, квитанции об оплате, приходные кассовые ордера).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Заявки представляется на бумажном носителе в формате А</w:t>
      </w:r>
      <w:proofErr w:type="gramStart"/>
      <w:r>
        <w:t>4</w:t>
      </w:r>
      <w:proofErr w:type="gramEnd"/>
      <w:r>
        <w:t xml:space="preserve"> и на любом электронном носителе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World</w:t>
      </w:r>
      <w:proofErr w:type="spellEnd"/>
      <w:r>
        <w:t>, размер шрифта не менее 12.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руководителя ТОС и скреплены печатью ТОС (при наличии). Представленные документы должны быть сброшюрованы (или прошиты) в одну папку.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Все расходы, связанные с подготовкой и предоставлением заявок на участие в отборе, возлагаются на ТОС.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13. Один ТОС может подать только одну заявку в текущем году.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14. Департамент экономического развития осуществляет прием и регистрацию заявок на участие в конкурсе по адресу: </w:t>
      </w:r>
      <w:proofErr w:type="spellStart"/>
      <w:r>
        <w:t>В.И.Ленина</w:t>
      </w:r>
      <w:proofErr w:type="spellEnd"/>
      <w:r>
        <w:t xml:space="preserve"> пл., д. 5, </w:t>
      </w:r>
      <w:proofErr w:type="spellStart"/>
      <w:r>
        <w:t>каб</w:t>
      </w:r>
      <w:proofErr w:type="spellEnd"/>
      <w:r>
        <w:t>. 309 "А", г. Архангельск, 163000. Время приема заявок: с 9 до 16 часов московского времени (перерыв с 12 часов 30 минут до 13 часов 30 минут) с понедельника по пятницу, суббота и воскресенье - выходные дни.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15. Департамент экономического развития по мере поступления документов, указанных в </w:t>
      </w:r>
      <w:hyperlink w:anchor="P80" w:history="1">
        <w:r>
          <w:rPr>
            <w:color w:val="0000FF"/>
          </w:rPr>
          <w:t>пункте 12</w:t>
        </w:r>
      </w:hyperlink>
      <w:r>
        <w:t xml:space="preserve"> настоящих Правил, осуществляет их регистрацию по описи документов согласно </w:t>
      </w:r>
      <w:hyperlink w:anchor="P250" w:history="1">
        <w:r>
          <w:rPr>
            <w:color w:val="0000FF"/>
          </w:rPr>
          <w:t>приложению N 2</w:t>
        </w:r>
      </w:hyperlink>
      <w:r>
        <w:t xml:space="preserve"> к настоящим Правилам в журнале, который пронумерован, прошнурован и скреплен печатью Администрации городского округа "Город Архангельск". Документы, поступившие в департамент экономического развития по почте, регистрируются в журнале с указанием даты (входящая дата на штемпеле почтового отправления), расписка в их получении не составляется и не выдается. Документы, представленные ТОС для получения субсидии, не возвращаются.</w:t>
      </w:r>
    </w:p>
    <w:p w:rsidR="00B245C3" w:rsidRDefault="00B245C3" w:rsidP="00B245C3">
      <w:pPr>
        <w:pStyle w:val="ConsPlusNormal"/>
        <w:spacing w:before="220"/>
        <w:ind w:firstLine="540"/>
        <w:jc w:val="both"/>
      </w:pPr>
      <w:r>
        <w:t>16. пункт исключен постановлением Администрации городского округа "город Архангельск" от 24.11.2021 № 2363.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17. Основаниями для отклонения заявки ТОС на стадии рассмотрения являются: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несоответствие ТОС и заявок требованиям, установленным соответственно в </w:t>
      </w:r>
      <w:hyperlink w:anchor="P74" w:history="1">
        <w:r>
          <w:rPr>
            <w:color w:val="0000FF"/>
          </w:rPr>
          <w:t>пунктах 11</w:t>
        </w:r>
      </w:hyperlink>
      <w:r>
        <w:t xml:space="preserve">,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отсутствие бюджетных средств на предоставление субсидии;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недостоверность представленной ТОС информации, в том числе информации о месте нахождения и адресе юридического лица;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lastRenderedPageBreak/>
        <w:t>подача ТОС заявки после даты и (или) времени, определенных для подачи заявок.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Размер субсидии может быть уменьшен в случае установления необоснованного включения затрат в расчет размера субсидии (несоответствия затрат целям предоставления субсидий, установленных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Правил, и (или) превышения предельного размера субсидий, указанного в </w:t>
      </w:r>
      <w:hyperlink w:anchor="P47" w:history="1">
        <w:r>
          <w:rPr>
            <w:color w:val="0000FF"/>
          </w:rPr>
          <w:t>пункте 4</w:t>
        </w:r>
      </w:hyperlink>
      <w:r>
        <w:t xml:space="preserve"> настоящих Правил), и (или) недостатка бюджетных средств для предоставления субсидии в полном объеме, о чем налагается соответствующая резолюция директора департамента экономического развития на расчете</w:t>
      </w:r>
      <w:proofErr w:type="gramEnd"/>
      <w:r>
        <w:t xml:space="preserve"> размера субсидии.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ind w:firstLine="540"/>
        <w:jc w:val="both"/>
      </w:pPr>
      <w:r>
        <w:t>19. Условиями предоставления субсидии являются: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соответствие ТОС требованиям, указанным в </w:t>
      </w:r>
      <w:hyperlink w:anchor="P74" w:history="1">
        <w:r>
          <w:rPr>
            <w:color w:val="0000FF"/>
          </w:rPr>
          <w:t>пункте 11</w:t>
        </w:r>
      </w:hyperlink>
      <w:r>
        <w:t xml:space="preserve"> настоящих Правил на 1-е число месяца, предшествующего месяцу, в котором планируется проведение отбора;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наличие у ТОС фактически понесенных затрат, указанных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ведение раздельного учета затрат, источником финансового обеспечения которых является субсидия;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представление ТОС документов, содержащих достоверные сведения;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согласие ТОС на осуществление контролирующими органами, указанными в </w:t>
      </w:r>
      <w:hyperlink w:anchor="P150" w:history="1">
        <w:r>
          <w:rPr>
            <w:color w:val="0000FF"/>
          </w:rPr>
          <w:t>разделе IV</w:t>
        </w:r>
      </w:hyperlink>
      <w:r>
        <w:t xml:space="preserve"> настоящих Правил, проверок соблюдения ТОС условий, целей и порядка предоставления субсидий (данное положение включается в соглашение о предоставлении субсидии).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20. Порядок и сроки рассмотрения документов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в течение трех рабочих дней со дня поступления от ТОС документов, указанных в </w:t>
      </w:r>
      <w:hyperlink w:anchor="P80" w:history="1">
        <w:r>
          <w:rPr>
            <w:color w:val="0000FF"/>
          </w:rPr>
          <w:t>пункте 12</w:t>
        </w:r>
      </w:hyperlink>
      <w:r>
        <w:t xml:space="preserve"> настоящих Правил, осуществляет их проверку, в том числе путем получения сведений о ТОС из Единого государственного реестра юридических лиц.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При наличии замечаний (неточностей, в том числе ошибок) департамент экономического развития возвращает полученные документы ТОС на доработку с указанием причины возврата и нового срока их представления, о чем делается соответствующая отметка в журнале.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Решение о предоставлении субсидии ТОС принимается при отсутствии оснований для отказа в предоставлении субсидий, предусмотренных в </w:t>
      </w:r>
      <w:hyperlink w:anchor="P115" w:history="1">
        <w:r>
          <w:rPr>
            <w:color w:val="0000FF"/>
          </w:rPr>
          <w:t>пунктах 17</w:t>
        </w:r>
      </w:hyperlink>
      <w:r>
        <w:t xml:space="preserve"> и </w:t>
      </w:r>
      <w:hyperlink w:anchor="P135" w:history="1">
        <w:r>
          <w:rPr>
            <w:color w:val="0000FF"/>
          </w:rPr>
          <w:t>21</w:t>
        </w:r>
      </w:hyperlink>
      <w:r>
        <w:t xml:space="preserve"> настоящих Правил, путем согласования директором департамента экономического развития расчета размера субсидии.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субсидии ТОС принимается при наличии оснований для отказа в предоставлении субсидии, предусмотренных в </w:t>
      </w:r>
      <w:hyperlink w:anchor="P115" w:history="1">
        <w:r>
          <w:rPr>
            <w:color w:val="0000FF"/>
          </w:rPr>
          <w:t>пунктах 17</w:t>
        </w:r>
      </w:hyperlink>
      <w:r>
        <w:t xml:space="preserve"> и </w:t>
      </w:r>
      <w:hyperlink w:anchor="P135" w:history="1">
        <w:r>
          <w:rPr>
            <w:color w:val="0000FF"/>
          </w:rPr>
          <w:t>21</w:t>
        </w:r>
      </w:hyperlink>
      <w:r>
        <w:t xml:space="preserve"> настоящих Правил, путем наложения соответствующей резолюции директора департамента экономического развития на расчете размера субсидии.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7" w:name="P135"/>
      <w:bookmarkEnd w:id="7"/>
      <w:r>
        <w:t>21. Основаниями для отказа в предоставлении ТОС субсидии являются: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ТОС документов требованиям, определенным </w:t>
      </w:r>
      <w:hyperlink w:anchor="P80" w:history="1">
        <w:r>
          <w:rPr>
            <w:color w:val="0000FF"/>
          </w:rPr>
          <w:t>пунктом 12</w:t>
        </w:r>
      </w:hyperlink>
      <w:r>
        <w:t xml:space="preserve"> настоящих Правил, или непредставление (представление не в полном объеме) указанных документов;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22. Субсидия предоставляется ТОС в размере ста процентов суммы фактически понесенных затрат, указанных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Правил, произведенных за период с 1 января по 30 ноября </w:t>
      </w:r>
      <w:r>
        <w:lastRenderedPageBreak/>
        <w:t xml:space="preserve">текущего года, но не более предельного размера субсидии, указанного в </w:t>
      </w:r>
      <w:hyperlink w:anchor="P47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23. Соглашения о предоставлении субсидий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 xml:space="preserve">Соглашение о предоставлении субсидии содержит положения, предусматривающие согласование новых условий соглашения или расторжение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условиям, в случае уменьшения Администрации городского округа "Город Архангельск", как получателю бюджетных средств,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24. Департамент экономического развития в течение одного рабочего дня со дня принятия решения о предоставлении (отказе в предоставлении) субсидии направляет ТОС уведомление о предоставлении (отказе в предоставлении) субсидии (по почте заказным письмом с уведомлением о вручении или иным способом, свидетельствующим о получении ТОС такого уведомления).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 уведомлении о предоставлении субсидии указывается размер предоставляемой субсидии и предельный срок заключения соглашения о предоставлении субсидии. В случае уменьшения размера предоставляемой субсидии в уведомлении о предоставлении субсидии также указываются причины его уменьшения.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 уведомлении об отказе в предоставлении субсидии указываются основания для отказа в ее предоставлении.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Департамент экономического развития в течение пяти рабочих дней со дня направления уведомления о предоставлении субсидии ТОС готовит проект соглашения о предоставлении субсидии.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Если по истечении установленного срока соглашение о предоставлении субсидии ТОС не подписано, обязательства Администрации городского округа "Город Архангельск" по предоставлению субсидии данному ТОС аннулируются.</w:t>
      </w:r>
    </w:p>
    <w:p w:rsidR="00B245C3" w:rsidRDefault="00B245C3">
      <w:pPr>
        <w:pStyle w:val="ConsPlusNormal"/>
        <w:spacing w:before="220"/>
        <w:ind w:firstLine="540"/>
        <w:jc w:val="both"/>
      </w:pPr>
      <w:bookmarkStart w:id="8" w:name="P146"/>
      <w:bookmarkEnd w:id="8"/>
      <w:r>
        <w:t>25. Результатом предоставления субсидии является осуществление деятельности ТОС в количестве, установленном муниципальной программой на текущий год.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26. Субсидия перечисляется в течение 10 рабочих дней со дня подписания соглашения о предоставлении субсидии ТОС, но не позднее 27 декабря текущего года.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27.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Title"/>
        <w:jc w:val="center"/>
        <w:outlineLvl w:val="1"/>
      </w:pPr>
      <w:bookmarkStart w:id="9" w:name="P150"/>
      <w:bookmarkEnd w:id="9"/>
      <w:r>
        <w:t xml:space="preserve">IV. Осуществление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B245C3" w:rsidRDefault="00B245C3">
      <w:pPr>
        <w:pStyle w:val="ConsPlusTitle"/>
        <w:jc w:val="center"/>
      </w:pPr>
      <w:r>
        <w:t>условий, целей и порядка предоставления субсидий</w:t>
      </w:r>
    </w:p>
    <w:p w:rsidR="00B245C3" w:rsidRDefault="00B245C3">
      <w:pPr>
        <w:pStyle w:val="ConsPlusNormal"/>
        <w:jc w:val="both"/>
      </w:pPr>
    </w:p>
    <w:p w:rsidR="00B245C3" w:rsidRDefault="00B245C3" w:rsidP="00B245C3">
      <w:pPr>
        <w:pStyle w:val="ConsPlusNormal"/>
        <w:spacing w:before="220"/>
        <w:ind w:firstLine="540"/>
        <w:jc w:val="both"/>
      </w:pPr>
      <w:r w:rsidRPr="00B245C3">
        <w:t>Органы государственного финансового контроля Архангельской области, департамент экономического развития, 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осуществляют проведение проверок соблюдения ТОС условий, целей и порядка предоставления субсидий.</w:t>
      </w:r>
    </w:p>
    <w:p w:rsidR="00BD4F29" w:rsidRDefault="00BD4F29">
      <w:pPr>
        <w:pStyle w:val="ConsPlusTitle"/>
        <w:jc w:val="center"/>
        <w:outlineLvl w:val="1"/>
      </w:pPr>
    </w:p>
    <w:p w:rsidR="00BD4F29" w:rsidRDefault="00BD4F29">
      <w:pPr>
        <w:pStyle w:val="ConsPlusTitle"/>
        <w:jc w:val="center"/>
        <w:outlineLvl w:val="1"/>
      </w:pPr>
    </w:p>
    <w:p w:rsidR="00B245C3" w:rsidRDefault="00B245C3">
      <w:pPr>
        <w:pStyle w:val="ConsPlusTitle"/>
        <w:jc w:val="center"/>
        <w:outlineLvl w:val="1"/>
      </w:pPr>
      <w:r>
        <w:lastRenderedPageBreak/>
        <w:t>V. Порядок и сроки возврата субсидий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ind w:firstLine="540"/>
        <w:jc w:val="both"/>
      </w:pPr>
      <w:r>
        <w:t xml:space="preserve">В случае установления по результатам проверок, проводимых в соответствии с </w:t>
      </w:r>
      <w:hyperlink w:anchor="P150" w:history="1">
        <w:r>
          <w:rPr>
            <w:color w:val="0000FF"/>
          </w:rPr>
          <w:t>разделом IV</w:t>
        </w:r>
      </w:hyperlink>
      <w:r>
        <w:t xml:space="preserve"> настоящих Правил, нарушения условий предоставления субсидии, предусмотренных настоящими Правилами,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 течение 30 календарных дней со дня получения требования от департамента экономического развития;</w:t>
      </w:r>
    </w:p>
    <w:p w:rsidR="00B245C3" w:rsidRDefault="00B245C3">
      <w:pPr>
        <w:pStyle w:val="ConsPlusNormal"/>
        <w:spacing w:before="220"/>
        <w:ind w:firstLine="540"/>
        <w:jc w:val="both"/>
      </w:pPr>
      <w: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right"/>
        <w:outlineLvl w:val="1"/>
      </w:pPr>
      <w:r>
        <w:lastRenderedPageBreak/>
        <w:t>Приложение N 1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                 Директору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</w:t>
      </w:r>
      <w:r w:rsidR="00BD4F29">
        <w:rPr>
          <w:sz w:val="18"/>
        </w:rPr>
        <w:t xml:space="preserve">                                </w:t>
      </w:r>
      <w:r>
        <w:rPr>
          <w:sz w:val="18"/>
        </w:rPr>
        <w:t>департамента экономического развития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  Администрации </w:t>
      </w:r>
      <w:proofErr w:type="gramStart"/>
      <w:r>
        <w:rPr>
          <w:sz w:val="18"/>
        </w:rPr>
        <w:t>городского</w:t>
      </w:r>
      <w:proofErr w:type="gramEnd"/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округа "Город Архангельск"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от 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 (полное наименование ТОС)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bookmarkStart w:id="10" w:name="P182"/>
      <w:bookmarkEnd w:id="10"/>
      <w:r>
        <w:rPr>
          <w:sz w:val="18"/>
        </w:rPr>
        <w:t xml:space="preserve">                                 ЗАЯВЛЕНИЕ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о предоставлении субсидии на возмещение затрат, связанных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с обеспечением деятельности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общественного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самоуправления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Просим   предоставить  субсидии  на  возмещение  фактически  понесенных</w:t>
      </w:r>
      <w:r w:rsidR="00BD4F29">
        <w:t xml:space="preserve"> </w:t>
      </w:r>
      <w:r>
        <w:rPr>
          <w:sz w:val="18"/>
        </w:rPr>
        <w:t>затрат, связанных с обеспечением деятельности ТОС, в сумме:</w:t>
      </w:r>
      <w:r w:rsidR="00BD4F29">
        <w:t xml:space="preserve"> </w:t>
      </w:r>
      <w:r>
        <w:rPr>
          <w:sz w:val="18"/>
        </w:rPr>
        <w:t>___________________________________________________________________________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в том числе: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обслуживание ТОС в кредитной организации: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бухгалтерское обслуживание: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приобретение канцелярских товаров и расходных материалов для оргтехники: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государственную регистрацию ТОС в качестве юридического лица: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техническое обслуживание и ремонт оргтехники: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Юридический адрес: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Фактическое мес</w:t>
      </w:r>
      <w:r w:rsidR="00BD4F29">
        <w:rPr>
          <w:sz w:val="18"/>
        </w:rPr>
        <w:t xml:space="preserve">тонахождение, почтовый </w:t>
      </w:r>
      <w:r>
        <w:rPr>
          <w:sz w:val="18"/>
        </w:rPr>
        <w:t>адрес:</w:t>
      </w:r>
      <w:r w:rsidR="00BD4F29">
        <w:t>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Телефон</w:t>
      </w:r>
      <w:proofErr w:type="gramStart"/>
      <w:r>
        <w:rPr>
          <w:sz w:val="18"/>
        </w:rPr>
        <w:t xml:space="preserve">     (____)    _____________    </w:t>
      </w:r>
      <w:proofErr w:type="gramEnd"/>
      <w:r>
        <w:rPr>
          <w:sz w:val="18"/>
        </w:rPr>
        <w:t>Факс    ______________    E-</w:t>
      </w:r>
      <w:proofErr w:type="spellStart"/>
      <w:r>
        <w:rPr>
          <w:sz w:val="18"/>
        </w:rPr>
        <w:t>mail</w:t>
      </w:r>
      <w:proofErr w:type="spellEnd"/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Дата регистрации ТОС</w:t>
      </w:r>
      <w:r w:rsidR="00BD4F29">
        <w:rPr>
          <w:sz w:val="18"/>
        </w:rPr>
        <w:t>:</w:t>
      </w:r>
    </w:p>
    <w:p w:rsidR="00BD4F29" w:rsidRDefault="00BD4F29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ИНН/КПП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____________________________________/_________________________________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/с               ___________________________________;К/с</w:t>
      </w:r>
      <w:r w:rsidR="00BD4F29">
        <w:t xml:space="preserve"> __________________</w:t>
      </w:r>
    </w:p>
    <w:p w:rsidR="00B245C3" w:rsidRDefault="00BD4F29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Наименование </w:t>
      </w:r>
      <w:r w:rsidR="00B245C3">
        <w:rPr>
          <w:sz w:val="18"/>
        </w:rPr>
        <w:t>банка____________________________________________________________</w:t>
      </w:r>
    </w:p>
    <w:p w:rsidR="00BD4F29" w:rsidRDefault="00B245C3" w:rsidP="00BD4F29">
      <w:pPr>
        <w:pStyle w:val="ConsPlusNonformat"/>
        <w:tabs>
          <w:tab w:val="left" w:pos="9498"/>
        </w:tabs>
        <w:jc w:val="both"/>
        <w:rPr>
          <w:sz w:val="18"/>
        </w:rPr>
      </w:pPr>
      <w:r>
        <w:rPr>
          <w:sz w:val="18"/>
        </w:rPr>
        <w:t xml:space="preserve">    </w:t>
      </w:r>
    </w:p>
    <w:p w:rsidR="00B245C3" w:rsidRDefault="00BD4F29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</w:t>
      </w:r>
      <w:r w:rsidR="00B245C3">
        <w:rPr>
          <w:sz w:val="18"/>
        </w:rPr>
        <w:t>БИК</w:t>
      </w:r>
      <w:r>
        <w:rPr>
          <w:sz w:val="18"/>
        </w:rPr>
        <w:t xml:space="preserve"> 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Подтверждаю  отсутствие  неисполненной  обязанности  по уплате налогов,</w:t>
      </w:r>
      <w:r w:rsidR="00BD4F29">
        <w:t xml:space="preserve"> </w:t>
      </w:r>
      <w:r w:rsidR="00BD4F29">
        <w:rPr>
          <w:sz w:val="18"/>
        </w:rPr>
        <w:t xml:space="preserve">сборов, </w:t>
      </w:r>
      <w:r>
        <w:rPr>
          <w:sz w:val="18"/>
        </w:rPr>
        <w:t xml:space="preserve">страховых  взносов, пеней, штрафов, процентов, подлежащих уплате </w:t>
      </w:r>
      <w:proofErr w:type="spellStart"/>
      <w:r>
        <w:rPr>
          <w:sz w:val="18"/>
        </w:rPr>
        <w:t>всоответствии</w:t>
      </w:r>
      <w:proofErr w:type="spellEnd"/>
      <w:r>
        <w:rPr>
          <w:sz w:val="18"/>
        </w:rPr>
        <w:t xml:space="preserve">  с  законодательством Российской Федерации о налогах и сборах;</w:t>
      </w:r>
      <w:r w:rsidR="00BD4F29">
        <w:t xml:space="preserve"> </w:t>
      </w:r>
      <w:r>
        <w:rPr>
          <w:sz w:val="18"/>
        </w:rPr>
        <w:t>отсутствие  просроченной  задолженности  по  возврату в городской бюджет, а</w:t>
      </w:r>
      <w:r w:rsidR="00BD4F29">
        <w:t xml:space="preserve"> </w:t>
      </w:r>
      <w:r>
        <w:rPr>
          <w:sz w:val="18"/>
        </w:rPr>
        <w:t>также  иной  просроченной  (неурегулированной)  задолженности  по  денежным</w:t>
      </w:r>
      <w:r w:rsidR="00BD4F29">
        <w:t xml:space="preserve"> </w:t>
      </w:r>
      <w:r>
        <w:rPr>
          <w:sz w:val="18"/>
        </w:rPr>
        <w:t>обязательствам перед городским бюджетом.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Достоверность представленных сведений гарантирую.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Председатель ТОС _____________ 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(уполномоченный      (подпись)     (расшифровка подписи)</w:t>
      </w:r>
      <w:proofErr w:type="gramEnd"/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представитель)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"___" ___________ 20___ г.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М.П. (при наличии печати)</w:t>
      </w:r>
    </w:p>
    <w:p w:rsidR="00B245C3" w:rsidRDefault="00B245C3" w:rsidP="00BD4F29">
      <w:pPr>
        <w:pStyle w:val="ConsPlusNormal"/>
        <w:tabs>
          <w:tab w:val="left" w:pos="9498"/>
        </w:tabs>
        <w:jc w:val="right"/>
        <w:outlineLvl w:val="1"/>
      </w:pPr>
      <w:bookmarkStart w:id="11" w:name="_GoBack"/>
      <w:bookmarkEnd w:id="11"/>
      <w:r>
        <w:lastRenderedPageBreak/>
        <w:t>Приложение N 2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bookmarkStart w:id="12" w:name="P250"/>
      <w:bookmarkEnd w:id="12"/>
      <w:r>
        <w:t xml:space="preserve">                             ОПИСЬ ДОКУМЕНТОВ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>"____" __________ 20___ г.           Регистрационный номер в журнале ______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Настоящим подтверждается, что для предоставления субсидии на возмещение</w:t>
      </w:r>
    </w:p>
    <w:p w:rsidR="00B245C3" w:rsidRDefault="00B245C3">
      <w:pPr>
        <w:pStyle w:val="ConsPlusNonformat"/>
        <w:jc w:val="both"/>
      </w:pPr>
      <w:r>
        <w:t>фактически понесенных затрат, связанных с обеспечением деятельности ТОС: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__________________________________________________________________________;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__________________________________________________________________________;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(полное наименование ТОС)</w:t>
      </w:r>
    </w:p>
    <w:p w:rsidR="00B245C3" w:rsidRDefault="00B245C3">
      <w:pPr>
        <w:pStyle w:val="ConsPlusNonformat"/>
        <w:jc w:val="both"/>
      </w:pPr>
      <w:r>
        <w:t>представлены следующие документы:</w:t>
      </w:r>
    </w:p>
    <w:p w:rsidR="00B245C3" w:rsidRDefault="00B245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597"/>
        <w:gridCol w:w="992"/>
      </w:tblGrid>
      <w:tr w:rsidR="00B245C3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N</w:t>
            </w:r>
          </w:p>
          <w:p w:rsidR="00B245C3" w:rsidRDefault="00B245C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Заявление о предоставлении субсидии на возмещение затрат, связанных с обеспечением деятельности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Копия паспорта или иного документа, удостоверяющего личность заявителя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Опись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Расчет размера субсидии на возмещение затрат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Согласие на публикацию (размещение) в информационно-телекоммуникационной сети "Интернет" информации о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Согласие на обработку персональных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Документы, подтверждающие фактически понесенные затраты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</w:tbl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r>
        <w:t xml:space="preserve">    Сдал:</w:t>
      </w:r>
    </w:p>
    <w:p w:rsidR="00B245C3" w:rsidRDefault="00B245C3">
      <w:pPr>
        <w:pStyle w:val="ConsPlusNonformat"/>
        <w:jc w:val="both"/>
      </w:pPr>
      <w:r>
        <w:t>___________________________/__________________________________/</w:t>
      </w:r>
    </w:p>
    <w:p w:rsidR="00B245C3" w:rsidRDefault="00B245C3">
      <w:pPr>
        <w:pStyle w:val="ConsPlusNonformat"/>
        <w:jc w:val="both"/>
      </w:pPr>
      <w:r>
        <w:t xml:space="preserve">        (подпись)                   (расшифровка подписи)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Принял:</w:t>
      </w:r>
    </w:p>
    <w:p w:rsidR="00B245C3" w:rsidRDefault="00B245C3">
      <w:pPr>
        <w:pStyle w:val="ConsPlusNonformat"/>
        <w:jc w:val="both"/>
      </w:pPr>
      <w:r>
        <w:t>___________________________/__________________________________/</w:t>
      </w:r>
    </w:p>
    <w:p w:rsidR="00B245C3" w:rsidRDefault="00B245C3">
      <w:pPr>
        <w:pStyle w:val="ConsPlusNonformat"/>
        <w:jc w:val="both"/>
      </w:pPr>
      <w:r>
        <w:t xml:space="preserve">        (подпись)                   (расшифровка подписи)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right"/>
        <w:outlineLvl w:val="1"/>
      </w:pPr>
      <w:r>
        <w:lastRenderedPageBreak/>
        <w:t>Приложение N 3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r>
        <w:t xml:space="preserve">                                                                  Директору</w:t>
      </w:r>
    </w:p>
    <w:p w:rsidR="00B245C3" w:rsidRDefault="00B245C3">
      <w:pPr>
        <w:pStyle w:val="ConsPlusNonformat"/>
        <w:jc w:val="both"/>
      </w:pPr>
      <w:r>
        <w:t xml:space="preserve">                                       департамента экономического развития</w:t>
      </w:r>
    </w:p>
    <w:p w:rsidR="00B245C3" w:rsidRDefault="00B245C3">
      <w:pPr>
        <w:pStyle w:val="ConsPlusNonformat"/>
        <w:jc w:val="both"/>
      </w:pPr>
      <w:r>
        <w:t xml:space="preserve">                                                   Администрации </w:t>
      </w:r>
      <w:proofErr w:type="gramStart"/>
      <w:r>
        <w:t>городского</w:t>
      </w:r>
      <w:proofErr w:type="gramEnd"/>
    </w:p>
    <w:p w:rsidR="00B245C3" w:rsidRDefault="00B245C3">
      <w:pPr>
        <w:pStyle w:val="ConsPlusNonformat"/>
        <w:jc w:val="both"/>
      </w:pPr>
      <w:r>
        <w:t xml:space="preserve">                                                 округа "Город Архангельск"</w:t>
      </w:r>
    </w:p>
    <w:p w:rsidR="00B245C3" w:rsidRDefault="00B245C3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               ___________________________________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                         (полное наименование ТОС)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bookmarkStart w:id="13" w:name="P318"/>
      <w:bookmarkEnd w:id="13"/>
      <w:r>
        <w:t xml:space="preserve">                                  РАСЧЕТ</w:t>
      </w:r>
    </w:p>
    <w:p w:rsidR="00B245C3" w:rsidRDefault="00B245C3">
      <w:pPr>
        <w:pStyle w:val="ConsPlusNonformat"/>
        <w:jc w:val="both"/>
      </w:pPr>
      <w:r>
        <w:t xml:space="preserve">             размера субсидии на возмещение затрат, связанных</w:t>
      </w:r>
    </w:p>
    <w:p w:rsidR="00B245C3" w:rsidRDefault="00B245C3">
      <w:pPr>
        <w:pStyle w:val="ConsPlusNonformat"/>
        <w:jc w:val="both"/>
      </w:pPr>
      <w:r>
        <w:t xml:space="preserve">        с обеспечением деятельности </w:t>
      </w:r>
      <w:proofErr w:type="gramStart"/>
      <w:r>
        <w:t>территориального</w:t>
      </w:r>
      <w:proofErr w:type="gramEnd"/>
      <w:r>
        <w:t xml:space="preserve"> общественного</w:t>
      </w:r>
    </w:p>
    <w:p w:rsidR="00B245C3" w:rsidRDefault="00B245C3">
      <w:pPr>
        <w:pStyle w:val="ConsPlusNonformat"/>
        <w:jc w:val="both"/>
      </w:pPr>
      <w:r>
        <w:t xml:space="preserve">                              самоуправления</w:t>
      </w:r>
    </w:p>
    <w:p w:rsidR="00B245C3" w:rsidRDefault="00B245C3">
      <w:pPr>
        <w:pStyle w:val="ConsPlusNonformat"/>
        <w:jc w:val="both"/>
      </w:pPr>
      <w:r>
        <w:t xml:space="preserve">         _________________________________________________________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(полное наименование ТОС)</w:t>
      </w:r>
    </w:p>
    <w:p w:rsidR="00B245C3" w:rsidRDefault="00B245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2211"/>
        <w:gridCol w:w="2268"/>
      </w:tblGrid>
      <w:tr w:rsidR="00B245C3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Сумма затрат, произведенных за период с 1 января по 30 ноября 20__ года, руб.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Размер субсидии (не более установленного предельного размера субсидии), руб.</w:t>
            </w: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обслуживание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бухгалтерское обслуживание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государственную регистрацию ТОС в качестве юридического лица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техническое обслуживание и ремонт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Всего: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</w:tbl>
    <w:p w:rsidR="00B245C3" w:rsidRDefault="00B245C3">
      <w:pPr>
        <w:pStyle w:val="ConsPlusNonformat"/>
        <w:jc w:val="both"/>
      </w:pPr>
      <w:r>
        <w:t xml:space="preserve">    Председатель ТОС _____________ ___________________________</w:t>
      </w:r>
    </w:p>
    <w:p w:rsidR="00B245C3" w:rsidRDefault="00B245C3">
      <w:pPr>
        <w:pStyle w:val="ConsPlusNonformat"/>
        <w:jc w:val="both"/>
      </w:pPr>
      <w:r>
        <w:t xml:space="preserve">    </w:t>
      </w:r>
      <w:proofErr w:type="gramStart"/>
      <w:r>
        <w:t>(уполномоченный     (подпись)      (расшифровка подписи)</w:t>
      </w:r>
      <w:proofErr w:type="gramEnd"/>
    </w:p>
    <w:p w:rsidR="00B245C3" w:rsidRDefault="00B245C3">
      <w:pPr>
        <w:pStyle w:val="ConsPlusNonformat"/>
        <w:jc w:val="both"/>
      </w:pPr>
      <w:r>
        <w:t xml:space="preserve">     представитель)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"___" ___________ 20___ г.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Согласовано: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Директор департамента</w:t>
      </w:r>
    </w:p>
    <w:p w:rsidR="00B245C3" w:rsidRDefault="00B245C3">
      <w:pPr>
        <w:pStyle w:val="ConsPlusNonformat"/>
        <w:jc w:val="both"/>
      </w:pPr>
      <w:r>
        <w:t>экономического развития</w:t>
      </w:r>
    </w:p>
    <w:p w:rsidR="00B245C3" w:rsidRDefault="00B245C3">
      <w:pPr>
        <w:pStyle w:val="ConsPlusNonformat"/>
        <w:jc w:val="both"/>
      </w:pPr>
      <w:r>
        <w:t>Администрации городского округа</w:t>
      </w:r>
    </w:p>
    <w:p w:rsidR="00B245C3" w:rsidRDefault="00B245C3">
      <w:pPr>
        <w:pStyle w:val="ConsPlusNonformat"/>
        <w:jc w:val="both"/>
      </w:pPr>
      <w:r>
        <w:t>"Город Архангельск" ____________ 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(подпись)    (расшифровка подписи)</w:t>
      </w:r>
    </w:p>
    <w:p w:rsidR="00B245C3" w:rsidRDefault="00B245C3">
      <w:pPr>
        <w:pStyle w:val="ConsPlusNonformat"/>
        <w:jc w:val="both"/>
      </w:pPr>
      <w:r>
        <w:t>"___" ___________ 20___ г.</w:t>
      </w:r>
    </w:p>
    <w:p w:rsidR="00B245C3" w:rsidRDefault="00B245C3">
      <w:pPr>
        <w:pStyle w:val="ConsPlusNormal"/>
        <w:jc w:val="right"/>
        <w:outlineLvl w:val="1"/>
      </w:pPr>
      <w:r>
        <w:lastRenderedPageBreak/>
        <w:t>Приложение N 4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bookmarkStart w:id="14" w:name="P380"/>
      <w:bookmarkEnd w:id="14"/>
      <w:r>
        <w:t xml:space="preserve">                                 СОГЛАСИЕ</w:t>
      </w:r>
    </w:p>
    <w:p w:rsidR="00B245C3" w:rsidRDefault="00B245C3">
      <w:pPr>
        <w:pStyle w:val="ConsPlusNonformat"/>
        <w:jc w:val="both"/>
      </w:pPr>
      <w:r>
        <w:t xml:space="preserve">                   НА РАЗМЕЩЕНИЕ ИНФОРМАЦИИ (ПУБЛИКАЦИЮ)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>__________________________________________________________________________,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(наименование территориального общественного самоуправления)</w:t>
      </w:r>
    </w:p>
    <w:p w:rsidR="00B245C3" w:rsidRDefault="00B245C3">
      <w:pPr>
        <w:pStyle w:val="ConsPlusNonformat"/>
        <w:jc w:val="both"/>
      </w:pPr>
      <w:r>
        <w:t>в лице 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     </w:t>
      </w:r>
      <w:proofErr w:type="gramStart"/>
      <w:r>
        <w:t>(уполномоченное лицо территориального общественного</w:t>
      </w:r>
      <w:proofErr w:type="gramEnd"/>
    </w:p>
    <w:p w:rsidR="00B245C3" w:rsidRDefault="00B245C3">
      <w:pPr>
        <w:pStyle w:val="ConsPlusNonformat"/>
        <w:jc w:val="both"/>
      </w:pPr>
      <w:r>
        <w:t xml:space="preserve">                              самоуправления)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(реквизиты документов, устанавливающих полномочия заявителя)</w:t>
      </w:r>
    </w:p>
    <w:p w:rsidR="00B245C3" w:rsidRDefault="00B245C3">
      <w:pPr>
        <w:pStyle w:val="ConsPlusNonformat"/>
        <w:jc w:val="both"/>
      </w:pPr>
      <w:r>
        <w:t>даю свое согласие на публикацию (размещение)</w:t>
      </w:r>
    </w:p>
    <w:p w:rsidR="00B245C3" w:rsidRDefault="00B245C3">
      <w:pPr>
        <w:pStyle w:val="ConsPlusNonformat"/>
        <w:jc w:val="both"/>
      </w:pPr>
      <w:r>
        <w:t>в информационно-телекоммуникационной сети "Интернет" информации о ТОС,</w:t>
      </w:r>
    </w:p>
    <w:p w:rsidR="00B245C3" w:rsidRDefault="00B245C3">
      <w:pPr>
        <w:pStyle w:val="ConsPlusNonformat"/>
        <w:jc w:val="both"/>
      </w:pPr>
      <w:r>
        <w:t xml:space="preserve">как </w:t>
      </w:r>
      <w:proofErr w:type="gramStart"/>
      <w:r>
        <w:t>участнике</w:t>
      </w:r>
      <w:proofErr w:type="gramEnd"/>
      <w:r>
        <w:t xml:space="preserve"> отбора, о подаваемой ТОС заявке.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Председатель ТОС ___________________ 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Дата _______________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М.П.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right"/>
        <w:outlineLvl w:val="1"/>
      </w:pPr>
      <w:r>
        <w:lastRenderedPageBreak/>
        <w:t>Приложение N 5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bookmarkStart w:id="15" w:name="P412"/>
      <w:bookmarkEnd w:id="15"/>
      <w:r>
        <w:t xml:space="preserve">                                 СОГЛАСИЕ</w:t>
      </w:r>
    </w:p>
    <w:p w:rsidR="00B245C3" w:rsidRDefault="00B245C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                          (Ф.И.О.)</w:t>
      </w:r>
    </w:p>
    <w:p w:rsidR="00B245C3" w:rsidRDefault="00B245C3">
      <w:pPr>
        <w:pStyle w:val="ConsPlusNonformat"/>
        <w:jc w:val="both"/>
      </w:pPr>
      <w:r>
        <w:t>паспорт _____________ выдан 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(серия, номер)                     (когда и кем выдан)</w:t>
      </w:r>
    </w:p>
    <w:p w:rsidR="00B245C3" w:rsidRDefault="00B245C3">
      <w:pPr>
        <w:pStyle w:val="ConsPlusNonformat"/>
        <w:jc w:val="both"/>
      </w:pPr>
      <w:r>
        <w:t>адрес регистрации:________________________________________________________,</w:t>
      </w:r>
    </w:p>
    <w:p w:rsidR="00B245C3" w:rsidRDefault="00B245C3">
      <w:pPr>
        <w:pStyle w:val="ConsPlusNonformat"/>
        <w:jc w:val="both"/>
      </w:pPr>
      <w:r>
        <w:t>даю свое согласие на обработку в Администрации городского округа "Город</w:t>
      </w:r>
    </w:p>
    <w:p w:rsidR="00B245C3" w:rsidRDefault="00B245C3">
      <w:pPr>
        <w:pStyle w:val="ConsPlusNonformat"/>
        <w:jc w:val="both"/>
      </w:pPr>
      <w:r>
        <w:t>Архангельск" моих персональных данных, относящихся исключительно</w:t>
      </w:r>
    </w:p>
    <w:p w:rsidR="00B245C3" w:rsidRDefault="00B245C3">
      <w:pPr>
        <w:pStyle w:val="ConsPlusNonformat"/>
        <w:jc w:val="both"/>
      </w:pPr>
      <w:r>
        <w:t>к перечисленным ниже категориям персональных данных: фамилия, имя,</w:t>
      </w:r>
    </w:p>
    <w:p w:rsidR="00B245C3" w:rsidRDefault="00B245C3">
      <w:pPr>
        <w:pStyle w:val="ConsPlusNonformat"/>
        <w:jc w:val="both"/>
      </w:pPr>
      <w:r>
        <w:t>отчество; пол; дата рождения; тип документа, удостоверяющего личность;</w:t>
      </w:r>
    </w:p>
    <w:p w:rsidR="00B245C3" w:rsidRDefault="00B245C3">
      <w:pPr>
        <w:pStyle w:val="ConsPlusNonformat"/>
        <w:jc w:val="both"/>
      </w:pPr>
      <w:r>
        <w:t>данные документа, удостоверяющего личность; гражданство с целью проведения</w:t>
      </w:r>
    </w:p>
    <w:p w:rsidR="00B245C3" w:rsidRDefault="00B245C3">
      <w:pPr>
        <w:pStyle w:val="ConsPlusNonformat"/>
        <w:jc w:val="both"/>
      </w:pPr>
      <w:r>
        <w:t>отбора для предоставления субсидий.</w:t>
      </w:r>
    </w:p>
    <w:p w:rsidR="00B245C3" w:rsidRDefault="00B245C3">
      <w:pPr>
        <w:pStyle w:val="ConsPlusNonformat"/>
        <w:jc w:val="both"/>
      </w:pPr>
      <w:r>
        <w:t xml:space="preserve">    Настоящее  согласие  предоставляется  мной  на осуществление действий </w:t>
      </w:r>
      <w:proofErr w:type="gramStart"/>
      <w:r>
        <w:t>в</w:t>
      </w:r>
      <w:proofErr w:type="gramEnd"/>
    </w:p>
    <w:p w:rsidR="00B245C3" w:rsidRDefault="00B245C3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B245C3" w:rsidRDefault="00B245C3">
      <w:pPr>
        <w:pStyle w:val="ConsPlusNonformat"/>
        <w:jc w:val="both"/>
      </w:pPr>
      <w:r>
        <w:t xml:space="preserve">указанных  </w:t>
      </w:r>
      <w:proofErr w:type="gramStart"/>
      <w:r>
        <w:t>выше  целей,  включая  (без  ограничения)  сбор, систематизацию</w:t>
      </w:r>
      <w:proofErr w:type="gramEnd"/>
      <w:r>
        <w:t>,</w:t>
      </w:r>
    </w:p>
    <w:p w:rsidR="00B245C3" w:rsidRDefault="00B245C3">
      <w:pPr>
        <w:pStyle w:val="ConsPlusNonformat"/>
        <w:jc w:val="both"/>
      </w:pPr>
      <w:r>
        <w:t>накопление,  хранение,  уточнение (обновление, изменение), использование, а</w:t>
      </w:r>
    </w:p>
    <w:p w:rsidR="00B245C3" w:rsidRDefault="00B245C3">
      <w:pPr>
        <w:pStyle w:val="ConsPlusNonformat"/>
        <w:jc w:val="both"/>
      </w:pPr>
      <w:r>
        <w:t xml:space="preserve">также   осуществление  любых  иных  действий,  предусмотренных  </w:t>
      </w:r>
      <w:proofErr w:type="gramStart"/>
      <w:r>
        <w:t>действующим</w:t>
      </w:r>
      <w:proofErr w:type="gramEnd"/>
    </w:p>
    <w:p w:rsidR="00B245C3" w:rsidRDefault="00B245C3">
      <w:pPr>
        <w:pStyle w:val="ConsPlusNonformat"/>
        <w:jc w:val="both"/>
      </w:pPr>
      <w:r>
        <w:t>законодательством Российской Федерации.</w:t>
      </w:r>
    </w:p>
    <w:p w:rsidR="00B245C3" w:rsidRDefault="00B245C3">
      <w:pPr>
        <w:pStyle w:val="ConsPlusNonformat"/>
        <w:jc w:val="both"/>
      </w:pPr>
      <w:r>
        <w:t xml:space="preserve">    Я   проинформирован,   что   Администрация   городского  округа  "Город</w:t>
      </w:r>
    </w:p>
    <w:p w:rsidR="00B245C3" w:rsidRDefault="00B245C3">
      <w:pPr>
        <w:pStyle w:val="ConsPlusNonformat"/>
        <w:jc w:val="both"/>
      </w:pPr>
      <w:r>
        <w:t>Архангельск"  гарантирует обработку моих персональных данных в соответствии</w:t>
      </w:r>
    </w:p>
    <w:p w:rsidR="00B245C3" w:rsidRDefault="00B245C3">
      <w:pPr>
        <w:pStyle w:val="ConsPlusNonformat"/>
        <w:jc w:val="both"/>
      </w:pPr>
      <w:r>
        <w:t>с     действующим     законодательством     Российской     Федерации    как</w:t>
      </w:r>
    </w:p>
    <w:p w:rsidR="00B245C3" w:rsidRDefault="00B245C3">
      <w:pPr>
        <w:pStyle w:val="ConsPlusNonformat"/>
        <w:jc w:val="both"/>
      </w:pPr>
      <w:r>
        <w:t>неавтоматизированным, так и автоматизированным способами.</w:t>
      </w:r>
    </w:p>
    <w:p w:rsidR="00B245C3" w:rsidRDefault="00B245C3">
      <w:pPr>
        <w:pStyle w:val="ConsPlusNonformat"/>
        <w:jc w:val="both"/>
      </w:pPr>
      <w:r>
        <w:t xml:space="preserve">    Данное  согласие  действует  до достижения целей обработки персональных</w:t>
      </w:r>
    </w:p>
    <w:p w:rsidR="00B245C3" w:rsidRDefault="00B245C3">
      <w:pPr>
        <w:pStyle w:val="ConsPlusNonformat"/>
        <w:jc w:val="both"/>
      </w:pPr>
      <w:r>
        <w:t>данных или в течение срока хранения информации.</w:t>
      </w:r>
    </w:p>
    <w:p w:rsidR="00B245C3" w:rsidRDefault="00B245C3">
      <w:pPr>
        <w:pStyle w:val="ConsPlusNonformat"/>
        <w:jc w:val="both"/>
      </w:pPr>
      <w:r>
        <w:t xml:space="preserve">    Данное согласие может быть отозвано в любой момент </w:t>
      </w:r>
      <w:proofErr w:type="gramStart"/>
      <w:r>
        <w:t>по моему</w:t>
      </w:r>
      <w:proofErr w:type="gramEnd"/>
      <w:r>
        <w:t xml:space="preserve"> письменному</w:t>
      </w:r>
    </w:p>
    <w:p w:rsidR="00B245C3" w:rsidRDefault="00B245C3">
      <w:pPr>
        <w:pStyle w:val="ConsPlusNonformat"/>
        <w:jc w:val="both"/>
      </w:pPr>
      <w:r>
        <w:t>заявлению.</w:t>
      </w:r>
    </w:p>
    <w:p w:rsidR="00B245C3" w:rsidRDefault="00B245C3">
      <w:pPr>
        <w:pStyle w:val="ConsPlusNonformat"/>
        <w:jc w:val="both"/>
      </w:pPr>
      <w:r>
        <w:t xml:space="preserve">    Я  подтверждаю,  что,  давая  такое согласие, я действую по </w:t>
      </w:r>
      <w:proofErr w:type="gramStart"/>
      <w:r>
        <w:t>собственной</w:t>
      </w:r>
      <w:proofErr w:type="gramEnd"/>
    </w:p>
    <w:p w:rsidR="00B245C3" w:rsidRDefault="00B245C3">
      <w:pPr>
        <w:pStyle w:val="ConsPlusNonformat"/>
        <w:jc w:val="both"/>
      </w:pPr>
      <w:r>
        <w:t>воле и в своих интересах.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>"____" ___________ 20__ г.</w:t>
      </w:r>
    </w:p>
    <w:p w:rsidR="00BD4F29" w:rsidRDefault="00BD4F29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_____________ _________________________</w:t>
      </w:r>
    </w:p>
    <w:p w:rsidR="00B245C3" w:rsidRDefault="00B245C3">
      <w:pPr>
        <w:pStyle w:val="ConsPlusNonformat"/>
        <w:jc w:val="both"/>
      </w:pPr>
      <w:r>
        <w:t xml:space="preserve">     (подпись)   (расшифровка подписи)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663B" w:rsidRDefault="005D663B"/>
    <w:sectPr w:rsidR="005D663B" w:rsidSect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3"/>
    <w:rsid w:val="005D663B"/>
    <w:rsid w:val="00B245C3"/>
    <w:rsid w:val="00B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630C4BCD6DCDDD12EE18B2C5FAD5D0E6BC0155569FF678D3A7953C3A4B5E01CCF193BF979F1CD83BECE3FBD5B6DA0F4363B9802477B77CB5AE66Au516L" TargetMode="External"/><Relationship Id="rId13" Type="http://schemas.openxmlformats.org/officeDocument/2006/relationships/hyperlink" Target="consultantplus://offline/ref=625630C4BCD6DCDDD12EE18B2C5FAD5D0E6BC0155569F0678F397953C3A4B5E01CCF193BF979F1CD83BEC83DB85B6DA0F4363B9802477B77CB5AE66Au51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5630C4BCD6DCDDD12EE18B2C5FAD5D0E6BC0155569F86584387953C3A4B5E01CCF193BF979F1CD83BECE3FBD5B6DA0F4363B9802477B77CB5AE66Au516L" TargetMode="External"/><Relationship Id="rId12" Type="http://schemas.openxmlformats.org/officeDocument/2006/relationships/hyperlink" Target="consultantplus://offline/ref=625630C4BCD6DCDDD12EFF863A33F3510E68971B576BF337D16E7F049CF4B3B55C8F1F6BBC3CF4C7D7EF8A6AB4523DEFB1622898065Bu71B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630C4BCD6DCDDD12EE18B2C5FAD5D0E6BC0155D6CF1668D312459CBFDB9E21BC0462CFE30FDCC83BECE3BB20468B5E56E349E18587B68D758E4u619L" TargetMode="External"/><Relationship Id="rId11" Type="http://schemas.openxmlformats.org/officeDocument/2006/relationships/hyperlink" Target="consultantplus://offline/ref=625630C4BCD6DCDDD12EE18B2C5FAD5D0E6BC0155568F061893F7953C3A4B5E01CCF193BF979F1CD83BECE3FBD5B6DA0F4363B9802477B77CB5AE66Au516L" TargetMode="External"/><Relationship Id="rId5" Type="http://schemas.openxmlformats.org/officeDocument/2006/relationships/hyperlink" Target="consultantplus://offline/ref=625630C4BCD6DCDDD12EE18B2C5FAD5D0E6BC0155D6AF1658B312459CBFDB9E21BC0462CFE30FDCC83BECE3BB20468B5E56E349E18587B68D758E4u619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5630C4BCD6DCDDD12EE18B2C5FAD5D0E6BC0155568F9648A3B7953C3A4B5E01CCF193BF979F1CD83BECE3FBD5B6DA0F4363B9802477B77CB5AE66Au51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5630C4BCD6DCDDD12EE18B2C5FAD5D0E6BC0155568F9628E3C7953C3A4B5E01CCF193BF979F1CD83BECE3FBD5B6DA0F4363B9802477B77CB5AE66Au516L" TargetMode="External"/><Relationship Id="rId14" Type="http://schemas.openxmlformats.org/officeDocument/2006/relationships/hyperlink" Target="consultantplus://offline/ref=625630C4BCD6DCDDD12EE18B2C5FAD5D0E6BC015516DFA6489312459CBFDB9E21BC0462CFE30FDCC83BECF3BB20468B5E56E349E18587B68D758E4u61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4565</Words>
  <Characters>26024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1</cp:revision>
  <cp:lastPrinted>2021-11-24T11:54:00Z</cp:lastPrinted>
  <dcterms:created xsi:type="dcterms:W3CDTF">2021-11-24T11:47:00Z</dcterms:created>
  <dcterms:modified xsi:type="dcterms:W3CDTF">2021-11-24T12:05:00Z</dcterms:modified>
</cp:coreProperties>
</file>