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86" w:rsidRDefault="007E7B8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7B86" w:rsidRDefault="007E7B86">
      <w:pPr>
        <w:pStyle w:val="ConsPlusNormal"/>
        <w:ind w:firstLine="540"/>
        <w:jc w:val="both"/>
        <w:outlineLvl w:val="0"/>
      </w:pPr>
    </w:p>
    <w:p w:rsidR="007E7B86" w:rsidRDefault="007E7B8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7E7B86" w:rsidRDefault="007E7B86">
      <w:pPr>
        <w:pStyle w:val="ConsPlusNormal"/>
        <w:jc w:val="both"/>
      </w:pPr>
    </w:p>
    <w:p w:rsidR="007E7B86" w:rsidRDefault="007E7B86">
      <w:pPr>
        <w:pStyle w:val="ConsPlusTitle"/>
        <w:jc w:val="center"/>
      </w:pPr>
      <w:r>
        <w:t>МИНФИН РАЗЪЯСНИЛ ВОПРОСЫ ОБ ИЗМЕНЕНИИ УСЛОВИЙ ГОСКОНТРАКТА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7E7B86" w:rsidRDefault="007E7B8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17.04.2020.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t>Разъяснения касаются существенных условий контракта: что можно менять при сокращении ЛБО, когда товар поставляется с улучшенными характеристиками, как изменить "строительный" контракт, а также цену контракта в пределах 10%. Подробнее об этом в нашем обзоре.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Title"/>
        <w:ind w:firstLine="540"/>
        <w:jc w:val="both"/>
        <w:outlineLvl w:val="0"/>
      </w:pPr>
      <w:r>
        <w:t>Какие условия контракта можно изменить при сокращении ЛБО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t xml:space="preserve">При сокращении ЛБО заказчика - казенного учреждения </w:t>
      </w:r>
      <w:hyperlink r:id="rId6" w:history="1">
        <w:r>
          <w:rPr>
            <w:color w:val="0000FF"/>
          </w:rPr>
          <w:t>можно изменить</w:t>
        </w:r>
      </w:hyperlink>
      <w:r>
        <w:t xml:space="preserve"> существенные условия контракта по соглашению сторон. Ведомство </w:t>
      </w:r>
      <w:hyperlink r:id="rId7" w:history="1">
        <w:r>
          <w:rPr>
            <w:color w:val="0000FF"/>
          </w:rPr>
          <w:t>пояснило</w:t>
        </w:r>
      </w:hyperlink>
      <w:r>
        <w:t>, что по этому основанию допустимо увеличить срок исполнения контракта.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Title"/>
        <w:ind w:firstLine="540"/>
        <w:jc w:val="both"/>
        <w:outlineLvl w:val="0"/>
      </w:pPr>
      <w:r>
        <w:t>Как определить, что товар поставляется с улучшенными характеристиками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t xml:space="preserve">Контракт </w:t>
      </w:r>
      <w:hyperlink r:id="rId8" w:history="1">
        <w:r>
          <w:rPr>
            <w:color w:val="0000FF"/>
          </w:rPr>
          <w:t>должен</w:t>
        </w:r>
      </w:hyperlink>
      <w:r>
        <w:t xml:space="preserve"> исполняться в соответствии с его условиями. По соглашению сторон </w:t>
      </w:r>
      <w:hyperlink r:id="rId9" w:history="1">
        <w:r>
          <w:rPr>
            <w:color w:val="0000FF"/>
          </w:rPr>
          <w:t>можно</w:t>
        </w:r>
      </w:hyperlink>
      <w:r>
        <w:t xml:space="preserve"> поставить товар (выполнить работу, оказать услугу) с улучшенными характеристиками.</w:t>
      </w:r>
    </w:p>
    <w:p w:rsidR="007E7B86" w:rsidRDefault="007E7B86">
      <w:pPr>
        <w:pStyle w:val="ConsPlusNormal"/>
        <w:spacing w:before="220"/>
        <w:ind w:firstLine="540"/>
        <w:jc w:val="both"/>
      </w:pPr>
      <w:r>
        <w:t xml:space="preserve">В Законе N 44-ФЗ не установлены параметры определения качества. Минфин </w:t>
      </w:r>
      <w:hyperlink r:id="rId10" w:history="1">
        <w:r>
          <w:rPr>
            <w:color w:val="0000FF"/>
          </w:rPr>
          <w:t>указал</w:t>
        </w:r>
      </w:hyperlink>
      <w:r>
        <w:t xml:space="preserve">, что заказчик сам принимает решение о соответствии критерию "улучшенности". Улучшенные параметры товаров (работ, услуг) </w:t>
      </w:r>
      <w:hyperlink r:id="rId11" w:history="1">
        <w:r>
          <w:rPr>
            <w:color w:val="0000FF"/>
          </w:rPr>
          <w:t>должны быть</w:t>
        </w:r>
      </w:hyperlink>
      <w:r>
        <w:t xml:space="preserve"> не хуже характеристик, установленных в документации и контракте.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Title"/>
        <w:ind w:firstLine="540"/>
        <w:jc w:val="both"/>
        <w:outlineLvl w:val="0"/>
      </w:pPr>
      <w:r>
        <w:t>Что учесть при изменении условий "строительных" контрактов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t>С 1 июля 2019 года появились новые основания для изменения существенных условий "строительных" контрактов.</w:t>
      </w:r>
    </w:p>
    <w:p w:rsidR="007E7B86" w:rsidRDefault="007E7B86">
      <w:pPr>
        <w:pStyle w:val="ConsPlusNormal"/>
        <w:spacing w:before="220"/>
        <w:ind w:firstLine="540"/>
        <w:jc w:val="both"/>
      </w:pPr>
      <w:r>
        <w:t xml:space="preserve">Так, в </w:t>
      </w:r>
      <w:hyperlink r:id="rId12" w:history="1">
        <w:r>
          <w:rPr>
            <w:color w:val="0000FF"/>
          </w:rPr>
          <w:t>одном случае</w:t>
        </w:r>
      </w:hyperlink>
      <w:r>
        <w:t xml:space="preserve"> можно продлить контракт, если сроки нарушены, в частности, по вине подрядчика. Ведомство </w:t>
      </w:r>
      <w:hyperlink r:id="rId13" w:history="1">
        <w:r>
          <w:rPr>
            <w:color w:val="0000FF"/>
          </w:rPr>
          <w:t>напомнило</w:t>
        </w:r>
      </w:hyperlink>
      <w:r>
        <w:t>, что воспользоваться этим правом можно, только если подрядчик выплатил все начисленные неустойки.</w:t>
      </w:r>
    </w:p>
    <w:p w:rsidR="007E7B86" w:rsidRDefault="007E7B86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другом случае</w:t>
        </w:r>
      </w:hyperlink>
      <w:r>
        <w:t xml:space="preserve"> можно изменить объем и (или) вид выполняемых работ. При этом цена не должна вырасти или уменьшиться более чем на 10%. Минфин </w:t>
      </w:r>
      <w:hyperlink r:id="rId15" w:history="1">
        <w:r>
          <w:rPr>
            <w:color w:val="0000FF"/>
          </w:rPr>
          <w:t>напомнил</w:t>
        </w:r>
      </w:hyperlink>
      <w:r>
        <w:t>, что это основание необходимо указывать в документации о закупке и контракте (только в контракте - при закупке у едпоставщика).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Title"/>
        <w:ind w:firstLine="540"/>
        <w:jc w:val="both"/>
        <w:outlineLvl w:val="0"/>
      </w:pPr>
      <w:r>
        <w:t>Как изменить цену контракта в пределах 10%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t xml:space="preserve">При исполнении контракта </w:t>
      </w:r>
      <w:hyperlink r:id="rId16" w:history="1">
        <w:r>
          <w:rPr>
            <w:color w:val="0000FF"/>
          </w:rPr>
          <w:t>можно</w:t>
        </w:r>
      </w:hyperlink>
      <w:r>
        <w:t xml:space="preserve"> увеличить или уменьшить количество товара (работ, услуг) в пределах 10% от цены контракта (за исключением "строительных" контрактов). Такое условие должно быть предусмотрено в документации и контракте (только в контракте - при закупке у едпоставщика).</w:t>
      </w:r>
    </w:p>
    <w:p w:rsidR="007E7B86" w:rsidRDefault="007E7B86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7" w:history="1">
        <w:r>
          <w:rPr>
            <w:color w:val="0000FF"/>
          </w:rPr>
          <w:t>уточнило</w:t>
        </w:r>
      </w:hyperlink>
      <w:r>
        <w:t>, что в этом случае можно изменить количество товара (работ, услуг) по отдельным позициям не более чем на 10% исходя из установленного в контракте количества. Цена контракта будет меняться пропорционально.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13.12.2019 N 24-03-07/97738; </w:t>
      </w:r>
      <w:hyperlink r:id="rId19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13.12.2019 N 24-03-07/97747; </w:t>
      </w:r>
      <w:hyperlink r:id="rId20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19.12.2019 N 24-03-07/99604; </w:t>
      </w:r>
      <w:hyperlink r:id="rId21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17.01.2020 N 24-03-07/2188; </w:t>
      </w:r>
      <w:hyperlink r:id="rId22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20.12.2019 N 24-03-07/99969</w:t>
      </w: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ind w:firstLine="540"/>
        <w:jc w:val="both"/>
      </w:pPr>
    </w:p>
    <w:p w:rsidR="007E7B86" w:rsidRDefault="007E7B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2B41" w:rsidRDefault="002A2B41">
      <w:bookmarkStart w:id="0" w:name="_GoBack"/>
      <w:bookmarkEnd w:id="0"/>
    </w:p>
    <w:sectPr w:rsidR="002A2B41" w:rsidSect="00BC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86"/>
    <w:rsid w:val="002A2B41"/>
    <w:rsid w:val="007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7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7B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7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7B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A0002533108279EC77A9982651656880271511DC508710A1688AD912C2081B88E7EF8CA8BFA781B4995FDD364B79DFDC55B3155F03B316978cFU1N" TargetMode="External"/><Relationship Id="rId13" Type="http://schemas.openxmlformats.org/officeDocument/2006/relationships/hyperlink" Target="consultantplus://offline/ref=B66A0002533108279EC77A9982651656880271511DC509790A1688AD912C2081B88E7EF8CA8BFA781B499FFDD364B79DFDC55B3155F03B316978cFU1N" TargetMode="External"/><Relationship Id="rId18" Type="http://schemas.openxmlformats.org/officeDocument/2006/relationships/hyperlink" Target="consultantplus://offline/ref=B66A0002533108279EC77A9982651656880271511DC504790A1688AD912C2081B88E7EF8CA8BFA781B4995FDD364B79DFDC55B3155F03B316978cFU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6A0002533108279EC77A9982651656880271511DC509780A1688AD912C2081B88E7EF8CA8BFA781B4995FDD364B79DFDC55B3155F03B316978cFU1N" TargetMode="External"/><Relationship Id="rId7" Type="http://schemas.openxmlformats.org/officeDocument/2006/relationships/hyperlink" Target="consultantplus://offline/ref=B66A0002533108279EC77A9982651656880271511DC504790A1688AD912C2081B88E7EF8CA8BFA781B4995FDD364B79DFDC55B3155F03B316978cFU1N" TargetMode="External"/><Relationship Id="rId12" Type="http://schemas.openxmlformats.org/officeDocument/2006/relationships/hyperlink" Target="consultantplus://offline/ref=B66A0002533108279EC7678D900D2C50D50B795C1AC00B2E5D14D9F89F2928D1F09E30BDC488FB734F19D3A38A37F2D6F0C0442D55F5c2U5N" TargetMode="External"/><Relationship Id="rId17" Type="http://schemas.openxmlformats.org/officeDocument/2006/relationships/hyperlink" Target="consultantplus://offline/ref=B66A0002533108279EC77A9982651656880271511DC5097A0A1688AD912C2081B88E7EF8CA8BFA781B4994FDD364B79DFDC55B3155F03B316978cFU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6A0002533108279EC7678D900D2C50D50B795C1AC00B2E5D14D9F89F2928D1F09E30BDC48BF2734F19D3A38A37F2D6F0C0442D55F5c2U5N" TargetMode="External"/><Relationship Id="rId20" Type="http://schemas.openxmlformats.org/officeDocument/2006/relationships/hyperlink" Target="consultantplus://offline/ref=B66A0002533108279EC77A9982651656880271511DC509790A1688AD912C2081B88E7EF8CA8BFA781B499FFDD364B79DFDC55B3155F03B316978cFU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6A0002533108279EC7678D900D2C50D50B795C1AC00B2E5D14D9F89F2928D1F09E30BDC78BF9791343C3A7C360FECAF1D95A284BF52531c6U9N" TargetMode="External"/><Relationship Id="rId11" Type="http://schemas.openxmlformats.org/officeDocument/2006/relationships/hyperlink" Target="consultantplus://offline/ref=B66A0002533108279EC77A9982651656880271511DC508710A1688AD912C2081B88E7EF8CA8BFA781B4990FDD364B79DFDC55B3155F03B316978cFU1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6A0002533108279EC77A9982651656880271511DC509780A1688AD912C2081B88E7EF8CA8BFA781B4995FDD364B79DFDC55B3155F03B316978cFU1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66A0002533108279EC77A9982651656880271511DC508710A1688AD912C2081B88E7EF8CA8BFA781B499FFDD364B79DFDC55B3155F03B316978cFU1N" TargetMode="External"/><Relationship Id="rId19" Type="http://schemas.openxmlformats.org/officeDocument/2006/relationships/hyperlink" Target="consultantplus://offline/ref=B66A0002533108279EC77A9982651656880271511DC508710A1688AD912C2081B88E7EF8CA8BFA781B499FFDD364B79DFDC55B3155F03B316978cFU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6A0002533108279EC7678D900D2C50D50B795C1AC00B2E5D14D9F89F2928D1F09E30BDC589F12C4A0CC2FB8534EDC8F7D9582F57cFU7N" TargetMode="External"/><Relationship Id="rId14" Type="http://schemas.openxmlformats.org/officeDocument/2006/relationships/hyperlink" Target="consultantplus://offline/ref=B66A0002533108279EC7678D900D2C50D50B795C1AC00B2E5D14D9F89F2928D1F09E30BDC48BF3734F19D3A38A37F2D6F0C0442D55F5c2U5N" TargetMode="External"/><Relationship Id="rId22" Type="http://schemas.openxmlformats.org/officeDocument/2006/relationships/hyperlink" Target="consultantplus://offline/ref=B66A0002533108279EC77A9982651656880271511DC5097A0A1688AD912C2081B88E7EF8CA8BFA781B4994FDD364B79DFDC55B3155F03B316978cFU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2020-07-21T13:20:00Z</dcterms:created>
  <dcterms:modified xsi:type="dcterms:W3CDTF">2020-07-21T13:20:00Z</dcterms:modified>
</cp:coreProperties>
</file>