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930A39" w:rsidRDefault="00930A39">
      <w:pPr>
        <w:widowControl w:val="0"/>
        <w:autoSpaceDE w:val="0"/>
        <w:autoSpaceDN w:val="0"/>
        <w:adjustRightInd w:val="0"/>
        <w:spacing w:after="0" w:line="240" w:lineRule="auto"/>
        <w:jc w:val="both"/>
        <w:outlineLvl w:val="0"/>
        <w:rPr>
          <w:rFonts w:ascii="Calibri" w:hAnsi="Calibri" w:cs="Calibri"/>
        </w:rPr>
      </w:pPr>
    </w:p>
    <w:p w:rsidR="00930A39" w:rsidRDefault="00930A39">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27 февраля 2015 г. N 36262</w:t>
      </w:r>
    </w:p>
    <w:p w:rsidR="00930A39" w:rsidRDefault="00930A3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АНТИМОНОПОЛЬНАЯ СЛУЖБА</w:t>
      </w:r>
    </w:p>
    <w:p w:rsidR="00930A39" w:rsidRDefault="00930A39">
      <w:pPr>
        <w:widowControl w:val="0"/>
        <w:autoSpaceDE w:val="0"/>
        <w:autoSpaceDN w:val="0"/>
        <w:adjustRightInd w:val="0"/>
        <w:spacing w:after="0" w:line="240" w:lineRule="auto"/>
        <w:jc w:val="center"/>
        <w:rPr>
          <w:rFonts w:ascii="Calibri" w:hAnsi="Calibri" w:cs="Calibri"/>
          <w:b/>
          <w:bCs/>
        </w:rPr>
      </w:pP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ноября 2014 г. N 727/14</w:t>
      </w:r>
    </w:p>
    <w:p w:rsidR="00930A39" w:rsidRDefault="00930A39">
      <w:pPr>
        <w:widowControl w:val="0"/>
        <w:autoSpaceDE w:val="0"/>
        <w:autoSpaceDN w:val="0"/>
        <w:adjustRightInd w:val="0"/>
        <w:spacing w:after="0" w:line="240" w:lineRule="auto"/>
        <w:jc w:val="center"/>
        <w:rPr>
          <w:rFonts w:ascii="Calibri" w:hAnsi="Calibri" w:cs="Calibri"/>
          <w:b/>
          <w:bCs/>
        </w:rPr>
      </w:pP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АДМИНИСТРАТИВНОГО РЕГЛАМЕНТА</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ФЕДЕРАЛЬНОЙ АНТИМОНОПОЛЬНОЙ СЛУЖБЫ ПО ИСПОЛНЕНИЮ</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ФУНКЦИИ ПО РАССМОТРЕНИЮ ЖАЛОБ</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ДЕЙСТВИЯ (БЕЗДЕЙСТВИЕ) ЗАКАЗЧИКА, УПОЛНОМОЧЕННОГО</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ОРГАНА, УПОЛНОМОЧЕННОГО УЧРЕЖДЕНИЯ, </w:t>
      </w:r>
      <w:proofErr w:type="gramStart"/>
      <w:r>
        <w:rPr>
          <w:rFonts w:ascii="Calibri" w:hAnsi="Calibri" w:cs="Calibri"/>
          <w:b/>
          <w:bCs/>
        </w:rPr>
        <w:t>СПЕЦИАЛИЗИРОВАННОЙ</w:t>
      </w:r>
      <w:proofErr w:type="gramEnd"/>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КОМИССИИ ПО ОСУЩЕСТВЛЕНИЮ ЗАКУПОК, ЕЕ ЧЛЕНОВ,</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ДОЛЖНОСТНОГО ЛИЦА КОНТРАКТНОЙ СЛУЖБЫ, КОНТРАКТНОГО</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УПРАВЛЯЮЩЕГО, ОПЕРАТОРА ЭЛЕКТРОННОЙ ПЛОЩАДКИ</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ОПРЕДЕЛЕНИИ ПОСТАВЩИКОВ (ПОДРЯДЧИКОВ, ИСПОЛНИТЕЛЕЙ)</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ГОСУДАРСТВЕННЫХ И МУНИЦИПАЛЬНЫХ НУЖД</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N 22, ст. 3169) приказываю: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административный </w:t>
      </w:r>
      <w:hyperlink w:anchor="Par37" w:history="1">
        <w:r>
          <w:rPr>
            <w:rFonts w:ascii="Calibri" w:hAnsi="Calibri" w:cs="Calibri"/>
            <w:color w:val="0000FF"/>
          </w:rPr>
          <w:t>регламент</w:t>
        </w:r>
      </w:hyperlink>
      <w:r>
        <w:rPr>
          <w:rFonts w:ascii="Calibri" w:hAnsi="Calibri" w:cs="Calibri"/>
        </w:rPr>
        <w:t xml:space="preserve">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ввода в эксплуатацию единой информационной системы в сфере закупок информация, подлежащая размещению в указанной системе, размещается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Признать утратившим силу </w:t>
      </w:r>
      <w:hyperlink r:id="rId7" w:history="1">
        <w:r>
          <w:rPr>
            <w:rFonts w:ascii="Calibri" w:hAnsi="Calibri" w:cs="Calibri"/>
            <w:color w:val="0000FF"/>
          </w:rPr>
          <w:t>приказ</w:t>
        </w:r>
      </w:hyperlink>
      <w:r>
        <w:rPr>
          <w:rFonts w:ascii="Calibri" w:hAnsi="Calibri" w:cs="Calibri"/>
        </w:rPr>
        <w:t xml:space="preserve"> ФАС России от 24.07.2012 N 498 "Об утверждении административного регламента Федеральной антимонопольной службы по рассмотрению жалоб на действия (бездействие) заказчика, уполномоченного органа, специализированной организации, конкурсной, аукционной или котировочной комиссии при размещении заказа на поставку товара, выполнение работ, оказание услуг для государственных и муниципальных нужд" (зарегистрирован в Минюсте России 01.08.2012 N 25073).</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исполнения настоящего приказа оставляю за собой.</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930A39" w:rsidRDefault="00930A39">
      <w:pPr>
        <w:widowControl w:val="0"/>
        <w:autoSpaceDE w:val="0"/>
        <w:autoSpaceDN w:val="0"/>
        <w:adjustRightInd w:val="0"/>
        <w:spacing w:after="0" w:line="240" w:lineRule="auto"/>
        <w:jc w:val="right"/>
        <w:rPr>
          <w:rFonts w:ascii="Calibri" w:hAnsi="Calibri" w:cs="Calibri"/>
        </w:rPr>
      </w:pPr>
      <w:r>
        <w:rPr>
          <w:rFonts w:ascii="Calibri" w:hAnsi="Calibri" w:cs="Calibri"/>
        </w:rPr>
        <w:t>И.Ю.АРТЕМЬЕВ</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right"/>
        <w:outlineLvl w:val="0"/>
        <w:rPr>
          <w:rFonts w:ascii="Calibri" w:hAnsi="Calibri" w:cs="Calibri"/>
        </w:rPr>
      </w:pPr>
      <w:bookmarkStart w:id="1" w:name="Par33"/>
      <w:bookmarkEnd w:id="1"/>
      <w:r>
        <w:rPr>
          <w:rFonts w:ascii="Calibri" w:hAnsi="Calibri" w:cs="Calibri"/>
        </w:rPr>
        <w:t>Приложение</w:t>
      </w:r>
    </w:p>
    <w:p w:rsidR="00930A39" w:rsidRDefault="00930A39">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ФАС России</w:t>
      </w:r>
    </w:p>
    <w:p w:rsidR="00930A39" w:rsidRDefault="00930A39">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от 19.11.2014 N 727/14</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rPr>
          <w:rFonts w:ascii="Calibri" w:hAnsi="Calibri" w:cs="Calibri"/>
          <w:b/>
          <w:bCs/>
        </w:rPr>
      </w:pPr>
      <w:bookmarkStart w:id="2" w:name="Par37"/>
      <w:bookmarkEnd w:id="2"/>
      <w:r>
        <w:rPr>
          <w:rFonts w:ascii="Calibri" w:hAnsi="Calibri" w:cs="Calibri"/>
          <w:b/>
          <w:bCs/>
        </w:rPr>
        <w:t>АДМИНИСТРАТИВНЫЙ РЕГЛАМЕНТ</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ФЕДЕРАЛЬНОЙ АНТИМОНОПОЛЬНОЙ СЛУЖБЫ ПО ИСПОЛНЕНИЮ</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ФУНКЦИИ ПО РАССМОТРЕНИЮ ЖАЛОБ</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ДЕЙСТВИЯ (БЕЗДЕЙСТВИЕ) ЗАКАЗЧИКА, УПОЛНОМОЧЕННОГО</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ОРГАНА, УПОЛНОМОЧЕННОГО УЧРЕЖДЕНИЯ, </w:t>
      </w:r>
      <w:proofErr w:type="gramStart"/>
      <w:r>
        <w:rPr>
          <w:rFonts w:ascii="Calibri" w:hAnsi="Calibri" w:cs="Calibri"/>
          <w:b/>
          <w:bCs/>
        </w:rPr>
        <w:t>СПЕЦИАЛИЗИРОВАННОЙ</w:t>
      </w:r>
      <w:proofErr w:type="gramEnd"/>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КОМИССИИ ПО ОСУЩЕСТВЛЕНИЮ ЗАКУПОК, ЕЕ ЧЛЕНОВ,</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ДОЛЖНОСТНОГО ЛИЦА КОНТРАКТНОЙ СЛУЖБЫ, КОНТРАКТНОГО</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УПРАВЛЯЮЩЕГО, ОПЕРАТОРА ЭЛЕКТРОННОЙ ПЛОЩАДКИ</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ОПРЕДЕЛЕНИИ ПОСТАВЩИКОВ (ПОДРЯДЧИКОВ, ИСПОЛНИТЕЛЕЙ)</w:t>
      </w:r>
    </w:p>
    <w:p w:rsidR="00930A39" w:rsidRDefault="00930A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ГОСУДАРСТВЕННЫХ И МУНИЦИПАЛЬНЫХ НУЖД</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1"/>
        <w:rPr>
          <w:rFonts w:ascii="Calibri" w:hAnsi="Calibri" w:cs="Calibri"/>
        </w:rPr>
      </w:pPr>
      <w:bookmarkStart w:id="3" w:name="Par48"/>
      <w:bookmarkEnd w:id="3"/>
      <w:r>
        <w:rPr>
          <w:rFonts w:ascii="Calibri" w:hAnsi="Calibri" w:cs="Calibri"/>
        </w:rPr>
        <w:t>I. Общие положения</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Наименование государственной функции - государственная функция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(далее - государственная функция).</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Настоящий административный регламент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(далее - Регламент) определяет сроки и последовательность действий (административных процедур) Федеральной антимонопольной</w:t>
      </w:r>
      <w:proofErr w:type="gramEnd"/>
      <w:r>
        <w:rPr>
          <w:rFonts w:ascii="Calibri" w:hAnsi="Calibri" w:cs="Calibri"/>
        </w:rPr>
        <w:t xml:space="preserve"> </w:t>
      </w:r>
      <w:proofErr w:type="gramStart"/>
      <w:r>
        <w:rPr>
          <w:rFonts w:ascii="Calibri" w:hAnsi="Calibri" w:cs="Calibri"/>
        </w:rPr>
        <w:t>службы и ее территориальных органов и порядок взаимодействия между ними при осуществлении полномочий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w:t>
      </w:r>
      <w:proofErr w:type="gramEnd"/>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4" w:name="Par53"/>
      <w:bookmarkEnd w:id="4"/>
      <w:r>
        <w:rPr>
          <w:rFonts w:ascii="Calibri" w:hAnsi="Calibri" w:cs="Calibri"/>
        </w:rPr>
        <w:t>Наименование федерального органа исполнительной власти,</w:t>
      </w:r>
    </w:p>
    <w:p w:rsidR="00930A39" w:rsidRDefault="00930A3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исполняющего</w:t>
      </w:r>
      <w:proofErr w:type="gramEnd"/>
      <w:r>
        <w:rPr>
          <w:rFonts w:ascii="Calibri" w:hAnsi="Calibri" w:cs="Calibri"/>
        </w:rPr>
        <w:t xml:space="preserve"> государственную функцию</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Исполнение государственной функции осуществляется Федеральной антимонопольной службой и ее территориальными органами (далее - контрольный орган).</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5" w:name="Par58"/>
      <w:bookmarkEnd w:id="5"/>
      <w:r>
        <w:rPr>
          <w:rFonts w:ascii="Calibri" w:hAnsi="Calibri" w:cs="Calibri"/>
        </w:rPr>
        <w:t>Перечень нормативных правовых актов, регулирующих</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исполнение государственной функции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Контрольный орган исполняет государственную функцию в соответствии </w:t>
      </w:r>
      <w:proofErr w:type="gramStart"/>
      <w:r>
        <w:rPr>
          <w:rFonts w:ascii="Calibri" w:hAnsi="Calibri" w:cs="Calibri"/>
        </w:rPr>
        <w:t>с</w:t>
      </w:r>
      <w:proofErr w:type="gramEnd"/>
      <w:r>
        <w:rPr>
          <w:rFonts w:ascii="Calibri" w:hAnsi="Calibri" w:cs="Calibri"/>
        </w:rPr>
        <w:t>:</w:t>
      </w:r>
    </w:p>
    <w:p w:rsidR="00930A39" w:rsidRDefault="00930A39">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Конституцией</w:t>
        </w:r>
      </w:hyperlink>
      <w:r>
        <w:rPr>
          <w:rFonts w:ascii="Calibri" w:hAnsi="Calibri" w:cs="Calibri"/>
        </w:rPr>
        <w:t xml:space="preserve"> Российской Федерации от 12 декабря 1993 года (Собрание законодательства Российской Федерации, 14.04.2014, N 15, ст. 1691);</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9"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(Российская газета, 12.04.2013, N 80, Собрание законодательства Российской Федерации, 08.04.2013, N 14, ст. 1652) (далее - Закон о контрактной системе);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0" w:history="1">
        <w:r>
          <w:rPr>
            <w:rFonts w:ascii="Calibri" w:hAnsi="Calibri" w:cs="Calibri"/>
            <w:color w:val="0000FF"/>
          </w:rPr>
          <w:t>законом</w:t>
        </w:r>
      </w:hyperlink>
      <w:r>
        <w:rPr>
          <w:rFonts w:ascii="Calibri" w:hAnsi="Calibri" w:cs="Calibri"/>
        </w:rPr>
        <w:t xml:space="preserve"> от 27.07.2006 N 152-ФЗ "О персональных данных" (Российская газета, N 165, 29.07.2006; Собрание законодательства Российской Федерации, 31.07.2006, N 31 (ч. I), ст. </w:t>
      </w:r>
      <w:r>
        <w:rPr>
          <w:rFonts w:ascii="Calibri" w:hAnsi="Calibri" w:cs="Calibri"/>
        </w:rPr>
        <w:lastRenderedPageBreak/>
        <w:t>3451);</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1" w:history="1">
        <w:r>
          <w:rPr>
            <w:rFonts w:ascii="Calibri" w:hAnsi="Calibri" w:cs="Calibri"/>
            <w:color w:val="0000FF"/>
          </w:rPr>
          <w:t>законом</w:t>
        </w:r>
      </w:hyperlink>
      <w:r>
        <w:rPr>
          <w:rFonts w:ascii="Calibri" w:hAnsi="Calibri" w:cs="Calibri"/>
        </w:rPr>
        <w:t xml:space="preserve"> от 06.04.2011 N 63-ФЗ "Об электронной подписи" (Российская газета, 08.04.2011, N 75, Собрание законодательства Российской Федерации, 11.04.2011, N 15, ст. 2036);</w:t>
      </w:r>
    </w:p>
    <w:p w:rsidR="00930A39" w:rsidRDefault="00930A39">
      <w:pPr>
        <w:widowControl w:val="0"/>
        <w:autoSpaceDE w:val="0"/>
        <w:autoSpaceDN w:val="0"/>
        <w:adjustRightInd w:val="0"/>
        <w:spacing w:after="0" w:line="240" w:lineRule="auto"/>
        <w:ind w:firstLine="540"/>
        <w:jc w:val="both"/>
        <w:rPr>
          <w:rFonts w:ascii="Calibri" w:hAnsi="Calibri" w:cs="Calibri"/>
        </w:rPr>
      </w:pPr>
      <w:hyperlink r:id="rId12"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07.04.2004 N 189 "Вопросы Федеральной антимонопольной службы" (Российская газета, 10.04.2004, N 75, Собрание законодательства Российской Федерации, 2004, N 15, ст. 1482);</w:t>
      </w:r>
    </w:p>
    <w:p w:rsidR="00930A39" w:rsidRDefault="00930A39">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30 июня 2004 года N 331 "Об утверждении Положения о Федеральной антимонопольной службе" (Российская газета, 31.07.2004, N 162, Собрание законодательства Российской Федерации, 2004, N 31, ст. 3259);</w:t>
      </w:r>
    </w:p>
    <w:p w:rsidR="00930A39" w:rsidRDefault="00930A39">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26.08.2013 N 728 "Об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 (Собрание законодательства Российской Федерации, 02.09.2013, N 35, ст. 4514);</w:t>
      </w:r>
    </w:p>
    <w:p w:rsidR="00930A39" w:rsidRDefault="00930A39">
      <w:pPr>
        <w:widowControl w:val="0"/>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положением</w:t>
        </w:r>
      </w:hyperlink>
      <w:r>
        <w:rPr>
          <w:rFonts w:ascii="Calibri" w:hAnsi="Calibri" w:cs="Calibri"/>
        </w:rPr>
        <w:t xml:space="preserve"> о территориальном органе Федеральной антимонопольной службы, утвержденным приказом ФАС России от 26.01.2011 N 30 (зарегистрирован в Минюсте России 21.03.2011 N 20204) (Бюллетень нормативных актов федеральных органов исполнительной власти, N 19, 09.05.2011).</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6" w:name="Par71"/>
      <w:bookmarkEnd w:id="6"/>
      <w:r>
        <w:rPr>
          <w:rFonts w:ascii="Calibri" w:hAnsi="Calibri" w:cs="Calibri"/>
        </w:rPr>
        <w:t>Предмет государственного контроля</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Предметом государственного контроля является соблюдение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7" w:name="Par75"/>
      <w:bookmarkEnd w:id="7"/>
      <w:r>
        <w:rPr>
          <w:rFonts w:ascii="Calibri" w:hAnsi="Calibri" w:cs="Calibri"/>
        </w:rPr>
        <w:t>Права и обязанности должностных лиц при осуществлении</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контроля</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Права и обязанности должностных лиц при осуществлении государственного контроля: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обязанность исполнять государственную функцию в соответствии с настоящим Регламентом;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обязанность не разглашать информацию, составляющую государственную, коммерческую, служебную, иную охраняемую законом тайну, полученную контрольным органом, за исключением случаев, установленных законодательством Российской Федерации;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иные права и обязанности в соответствии с </w:t>
      </w:r>
      <w:hyperlink r:id="rId16" w:history="1">
        <w:r>
          <w:rPr>
            <w:rFonts w:ascii="Calibri" w:hAnsi="Calibri" w:cs="Calibri"/>
            <w:color w:val="0000FF"/>
          </w:rPr>
          <w:t>Законом</w:t>
        </w:r>
      </w:hyperlink>
      <w:r>
        <w:rPr>
          <w:rFonts w:ascii="Calibri" w:hAnsi="Calibri" w:cs="Calibri"/>
        </w:rPr>
        <w:t xml:space="preserve"> о контрактной системе, Регламентом и иными нормативными правовыми актами, регулирующими отношения, возникающие в связи с исполнением государственной функции.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8" w:name="Par83"/>
      <w:bookmarkEnd w:id="8"/>
      <w:r>
        <w:rPr>
          <w:rFonts w:ascii="Calibri" w:hAnsi="Calibri" w:cs="Calibri"/>
        </w:rPr>
        <w:t>Права и обязанности лиц, в отношении которых осуществляются</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мероприятия по контролю</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Права лиц, в отношении которых осуществляются мероприятия по контролю: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получать полную, актуальную и достоверную информацию о порядке исполнения государственной функции;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свои права и обязанности самостоятельно или через представителя;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обратиться в установленном порядке в суд, арбитражный суд с исками, в том числе с исками о восстановлении нарушенных прав;</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иные права в соответствии с </w:t>
      </w:r>
      <w:hyperlink r:id="rId17" w:history="1">
        <w:r>
          <w:rPr>
            <w:rFonts w:ascii="Calibri" w:hAnsi="Calibri" w:cs="Calibri"/>
            <w:color w:val="0000FF"/>
          </w:rPr>
          <w:t>Законом</w:t>
        </w:r>
      </w:hyperlink>
      <w:r>
        <w:rPr>
          <w:rFonts w:ascii="Calibri" w:hAnsi="Calibri" w:cs="Calibri"/>
        </w:rPr>
        <w:t xml:space="preserve"> о контрактной системе, Регламентом и иными нормативными правовыми актами, регулирующими отношения, возникающие в связи с исполнением государственной функции.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Обязанности лиц, в отношении которых осуществляются мероприятия по контролю: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представлять в контрольный орган документацию о закупке, заявки на участие в определении поставщика (подрядчика, исполнителя), протоколы, предусмотренные </w:t>
      </w:r>
      <w:hyperlink r:id="rId18" w:history="1">
        <w:r>
          <w:rPr>
            <w:rFonts w:ascii="Calibri" w:hAnsi="Calibri" w:cs="Calibri"/>
            <w:color w:val="0000FF"/>
          </w:rPr>
          <w:t>Законом</w:t>
        </w:r>
      </w:hyperlink>
      <w:r>
        <w:rPr>
          <w:rFonts w:ascii="Calibri" w:hAnsi="Calibri" w:cs="Calibri"/>
        </w:rPr>
        <w:t xml:space="preserve"> о </w:t>
      </w:r>
      <w:r>
        <w:rPr>
          <w:rFonts w:ascii="Calibri" w:hAnsi="Calibri" w:cs="Calibri"/>
        </w:rPr>
        <w:lastRenderedPageBreak/>
        <w:t xml:space="preserve">контрактной системе, аудио-, видеозаписи и иную </w:t>
      </w:r>
      <w:proofErr w:type="gramStart"/>
      <w:r>
        <w:rPr>
          <w:rFonts w:ascii="Calibri" w:hAnsi="Calibri" w:cs="Calibri"/>
        </w:rPr>
        <w:t>информацию</w:t>
      </w:r>
      <w:proofErr w:type="gramEnd"/>
      <w:r>
        <w:rPr>
          <w:rFonts w:ascii="Calibri" w:hAnsi="Calibri" w:cs="Calibri"/>
        </w:rPr>
        <w:t xml:space="preserve"> и документы, составленные в ходе определения поставщика (подрядчика, исполнителя) (в том числе осуществляемых закрытыми способами определения поставщиков (подрядчиков, исполнителей)) или аккредитации участника закупки на электронной площадке, а также по требованию контрольного органа необходимые ему документы, объяснения в письменной или устной форме;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исполнять в установленные сроки предписания контрольного органа об устранении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иные обязанности в соответствии с </w:t>
      </w:r>
      <w:hyperlink r:id="rId19" w:history="1">
        <w:r>
          <w:rPr>
            <w:rFonts w:ascii="Calibri" w:hAnsi="Calibri" w:cs="Calibri"/>
            <w:color w:val="0000FF"/>
          </w:rPr>
          <w:t>Законом</w:t>
        </w:r>
      </w:hyperlink>
      <w:r>
        <w:rPr>
          <w:rFonts w:ascii="Calibri" w:hAnsi="Calibri" w:cs="Calibri"/>
        </w:rPr>
        <w:t xml:space="preserve"> о контрактной системе, Регламентом и иными нормативными правовыми актами, регулирующими отношения, возникающие в связи с исполнением государственной функции.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9" w:name="Par96"/>
      <w:bookmarkEnd w:id="9"/>
      <w:r>
        <w:rPr>
          <w:rFonts w:ascii="Calibri" w:hAnsi="Calibri" w:cs="Calibri"/>
        </w:rPr>
        <w:t>Результат исполнения государственной функции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Результатом исполнения государственной функции являются принимаемые и выдаваемые контрольным органом решения, предписания.</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1"/>
        <w:rPr>
          <w:rFonts w:ascii="Calibri" w:hAnsi="Calibri" w:cs="Calibri"/>
        </w:rPr>
      </w:pPr>
      <w:bookmarkStart w:id="10" w:name="Par100"/>
      <w:bookmarkEnd w:id="10"/>
      <w:r>
        <w:rPr>
          <w:rFonts w:ascii="Calibri" w:hAnsi="Calibri" w:cs="Calibri"/>
        </w:rPr>
        <w:t>II. Требования к порядку исполнения</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 и порядок информирования</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об исполнении государственной функции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Сведения о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 нахождения - </w:t>
      </w:r>
      <w:proofErr w:type="gramStart"/>
      <w:r>
        <w:rPr>
          <w:rFonts w:ascii="Calibri" w:hAnsi="Calibri" w:cs="Calibri"/>
        </w:rPr>
        <w:t>Садовая-Кудринская</w:t>
      </w:r>
      <w:proofErr w:type="gramEnd"/>
      <w:r>
        <w:rPr>
          <w:rFonts w:ascii="Calibri" w:hAnsi="Calibri" w:cs="Calibri"/>
        </w:rPr>
        <w:t xml:space="preserve"> ул., д. 11, Москва, Д-242, ГСП-5, 123995.</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График работы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sectPr w:rsidR="00930A39" w:rsidSect="00706B79">
          <w:pgSz w:w="11906" w:h="16838"/>
          <w:pgMar w:top="1134" w:right="850" w:bottom="1134" w:left="1701" w:header="708" w:footer="708" w:gutter="0"/>
          <w:cols w:space="708"/>
          <w:docGrid w:linePitch="360"/>
        </w:sectPr>
      </w:pPr>
    </w:p>
    <w:p w:rsidR="00930A39" w:rsidRDefault="00930A3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49"/>
        <w:gridCol w:w="5046"/>
      </w:tblGrid>
      <w:tr w:rsidR="00930A39">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День недели</w:t>
            </w:r>
          </w:p>
        </w:tc>
        <w:tc>
          <w:tcPr>
            <w:tcW w:w="5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Часы работы</w:t>
            </w:r>
          </w:p>
        </w:tc>
      </w:tr>
      <w:tr w:rsidR="00930A39">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Понедельник - четверг</w:t>
            </w:r>
          </w:p>
        </w:tc>
        <w:tc>
          <w:tcPr>
            <w:tcW w:w="5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09.00 - 18.00</w:t>
            </w:r>
          </w:p>
        </w:tc>
      </w:tr>
      <w:tr w:rsidR="00930A39">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Пятница</w:t>
            </w:r>
          </w:p>
        </w:tc>
        <w:tc>
          <w:tcPr>
            <w:tcW w:w="5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09.00 - 16.45</w:t>
            </w:r>
          </w:p>
        </w:tc>
      </w:tr>
      <w:tr w:rsidR="00930A39">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Суббота, воскресенье</w:t>
            </w:r>
          </w:p>
        </w:tc>
        <w:tc>
          <w:tcPr>
            <w:tcW w:w="5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Выходной день</w:t>
            </w:r>
          </w:p>
        </w:tc>
      </w:tr>
    </w:tbl>
    <w:p w:rsidR="00930A39" w:rsidRDefault="00930A39">
      <w:pPr>
        <w:widowControl w:val="0"/>
        <w:autoSpaceDE w:val="0"/>
        <w:autoSpaceDN w:val="0"/>
        <w:adjustRightInd w:val="0"/>
        <w:spacing w:after="0" w:line="240" w:lineRule="auto"/>
        <w:jc w:val="both"/>
        <w:rPr>
          <w:rFonts w:ascii="Calibri" w:hAnsi="Calibri" w:cs="Calibri"/>
        </w:rPr>
        <w:sectPr w:rsidR="00930A39">
          <w:pgSz w:w="16838" w:h="11905" w:orient="landscape"/>
          <w:pgMar w:top="1701" w:right="1134" w:bottom="850" w:left="1134" w:header="720" w:footer="720" w:gutter="0"/>
          <w:cols w:space="720"/>
          <w:noEndnote/>
        </w:sect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11" w:name="Par117"/>
      <w:bookmarkEnd w:id="11"/>
      <w:r>
        <w:rPr>
          <w:rFonts w:ascii="Calibri" w:hAnsi="Calibri" w:cs="Calibri"/>
        </w:rPr>
        <w:t>Справочные телефоны ФАС России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Общественная приемная - (499) 755-23-23</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Факс - (499) 755-23-23 (доб. 3).</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12" w:name="Par122"/>
      <w:bookmarkEnd w:id="12"/>
      <w:r>
        <w:rPr>
          <w:rFonts w:ascii="Calibri" w:hAnsi="Calibri" w:cs="Calibri"/>
        </w:rPr>
        <w:t>Адреса официального сайта и электронной почты ФАС России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Официальный сайт ФАС России в информационно-телекоммуникационной сети "Интернет" - www.fas.gov.ru (далее - официальный сайт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Адрес электронной почты в информационно-телекоммуникационной сети "Интернет" - delo@fas.gov.ru (далее - адрес электронной почты).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Сведения о месте нахождения, графике работы, справочных телефонах, адресах официальных сайтов и электронных почт территориальных органов ФАС России содержатся в </w:t>
      </w:r>
      <w:hyperlink w:anchor="Par407" w:history="1">
        <w:r>
          <w:rPr>
            <w:rFonts w:ascii="Calibri" w:hAnsi="Calibri" w:cs="Calibri"/>
            <w:color w:val="0000FF"/>
          </w:rPr>
          <w:t>Приложении N 1</w:t>
        </w:r>
      </w:hyperlink>
      <w:r>
        <w:rPr>
          <w:rFonts w:ascii="Calibri" w:hAnsi="Calibri" w:cs="Calibri"/>
        </w:rPr>
        <w:t xml:space="preserve"> к настоящему Регламенту, а также на официальном сайте ФАС России.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13" w:name="Par128"/>
      <w:bookmarkEnd w:id="13"/>
      <w:r>
        <w:rPr>
          <w:rFonts w:ascii="Calibri" w:hAnsi="Calibri" w:cs="Calibri"/>
        </w:rPr>
        <w:t>Порядок получения информации заинтересованными лицами</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вопросам исполнения государственной функции и сведений</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о ходе исполнения указанной функции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Информация по вопросам исполнения государственной функции, сведения о ходе исполнения государственной функции предоставляются сотрудниками контрольного органа по телефону, на личном приеме, а также содержатся на официальном сайте ФАС России, в Федеральной государственной информационной системе "Единый портал государственных и муниципальных услуг (функций)" www.gosuslugi.ru.</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поступлении жалобы и текст жалобы, информация о месте, дате и времени рассмотрения такой жалобы, текст вынесенных решения, предписания размещаются в единой информационной системе в сфере закупок (далее - ЕИС).</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По телефону, на личном приеме сотрудники контрольного органа предоставляют информацию по следующим вопросам: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входящем номере, под которым зарегистрированы в системе делопроизводства жалобы и иные документы, связанные с рассмотрением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нормативных правовых актах, на основании которых контрольный орган исполняет государственную функцию;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сроках рассмотрения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месте размещения на официальном сайте контрольного органа, портале государственных и муниципальных услуг (функций) справочных материалов по вопросам исполнения государственной функции.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Консультирование по иным вопросам осуществляется только на основании письменного обращения.</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14" w:name="Par141"/>
      <w:bookmarkEnd w:id="14"/>
      <w:r>
        <w:rPr>
          <w:rFonts w:ascii="Calibri" w:hAnsi="Calibri" w:cs="Calibri"/>
        </w:rPr>
        <w:t>Порядок, форма и место размещения информации по вопросам</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исполнения государственной функции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Информация о порядке исполнения государственной функции контрольным органом размещается: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официальном сайте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портале государственных и муниципальных услуг (функций);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информационных стендах контрольного органа и в раздаточных информационных материалах (брошюрах, буклетах).</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На официальном сайте ФАС России размещается следующая информация: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и почтовый адрес контрольного органа;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номера телефонов, по которым можно получить необходимую информацию;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график работы контрольного органа;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перечень документов, на основании которых контрольный орган исполняет государственную функцию;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текст настоящего Регламента с </w:t>
      </w:r>
      <w:hyperlink w:anchor="Par407" w:history="1">
        <w:r>
          <w:rPr>
            <w:rFonts w:ascii="Calibri" w:hAnsi="Calibri" w:cs="Calibri"/>
            <w:color w:val="0000FF"/>
          </w:rPr>
          <w:t>приложениями</w:t>
        </w:r>
      </w:hyperlink>
      <w:r>
        <w:rPr>
          <w:rFonts w:ascii="Calibri" w:hAnsi="Calibri" w:cs="Calibri"/>
        </w:rPr>
        <w:t>.</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На информационном стенде, размещаемом в помещении контрольного органа, должна содержаться следующая информация: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почтовый адрес контрольного органа, график работы, номера телефонов, по которым можно получить необходимую информацию, адреса официального сайта и электронной почты контрольного органа, адрес портала государственных и муниципальных услуг (функций);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получения информации по процедуре исполнения государственной функции;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обязанности сотрудников контрольного органа при ответе на телефонные звонки, устные и письменные обращения.</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15" w:name="Par159"/>
      <w:bookmarkEnd w:id="15"/>
      <w:r>
        <w:rPr>
          <w:rFonts w:ascii="Calibri" w:hAnsi="Calibri" w:cs="Calibri"/>
        </w:rPr>
        <w:t>Срок исполнения государственной функции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Контрольный орган рассматривает жалобу в течение пяти рабочих дней со дня поступления жалобы, а также осуществляет иные действия, связанные с рассмотрением жалобы, в сроки, предусмотренные </w:t>
      </w:r>
      <w:hyperlink r:id="rId20" w:history="1">
        <w:r>
          <w:rPr>
            <w:rFonts w:ascii="Calibri" w:hAnsi="Calibri" w:cs="Calibri"/>
            <w:color w:val="0000FF"/>
          </w:rPr>
          <w:t>Законом</w:t>
        </w:r>
      </w:hyperlink>
      <w:r>
        <w:rPr>
          <w:rFonts w:ascii="Calibri" w:hAnsi="Calibri" w:cs="Calibri"/>
        </w:rPr>
        <w:t xml:space="preserve"> о контрактной системе.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Датой поступления жалобы является дата ее регистрации в контрольном органе в порядке, установленном инструкцией по делопроизводству.</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1"/>
        <w:rPr>
          <w:rFonts w:ascii="Calibri" w:hAnsi="Calibri" w:cs="Calibri"/>
        </w:rPr>
      </w:pPr>
      <w:bookmarkStart w:id="16" w:name="Par164"/>
      <w:bookmarkEnd w:id="16"/>
      <w:r>
        <w:rPr>
          <w:rFonts w:ascii="Calibri" w:hAnsi="Calibri" w:cs="Calibri"/>
        </w:rPr>
        <w:t>III. Состав, последовательность и сроки выполнения</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 требования к порядку</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их выполнения</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Исполнение контрольным органом государственной функции включает в себя следующие административные процедуры:</w:t>
      </w:r>
    </w:p>
    <w:p w:rsidR="00930A39" w:rsidRDefault="00930A39">
      <w:pPr>
        <w:widowControl w:val="0"/>
        <w:autoSpaceDE w:val="0"/>
        <w:autoSpaceDN w:val="0"/>
        <w:adjustRightInd w:val="0"/>
        <w:spacing w:after="0" w:line="240" w:lineRule="auto"/>
        <w:ind w:firstLine="540"/>
        <w:jc w:val="both"/>
        <w:rPr>
          <w:rFonts w:ascii="Calibri" w:hAnsi="Calibri" w:cs="Calibri"/>
        </w:rPr>
      </w:pPr>
      <w:bookmarkStart w:id="17" w:name="Par169"/>
      <w:bookmarkEnd w:id="17"/>
      <w:r>
        <w:rPr>
          <w:rFonts w:ascii="Calibri" w:hAnsi="Calibri" w:cs="Calibri"/>
        </w:rPr>
        <w:t>3.1.1. предварительное рассмотрение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подведомственности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проверка жалобы на соответствие требованиям, установленным Федеральным законом;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размещение в ЕИС информации о поступлении жалобы и текста жалобы. </w:t>
      </w:r>
      <w:proofErr w:type="gramStart"/>
      <w:r>
        <w:rPr>
          <w:rFonts w:ascii="Calibri" w:hAnsi="Calibri" w:cs="Calibri"/>
        </w:rPr>
        <w:t>В случае определения поставщика (подрядчика, исполнителя) закрытыми способами указанная информация не размещается в ЕИС;</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уведомление участника закупки, подавшего жалобу (далее - заявитель), заказчика, оператора электронной площадки, уполномоченного органа, уполномоченного учреждения, специализированной организации, комиссии по осуществлению закупки, действия (бездействие) которых обжалуются (далее - лица, действия (бездействие) которых обжалуются), о поступлении жалобы, о месте, дате и времени рассмотрения жалобы;</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передача жалобы на рассмотрение комиссии;</w:t>
      </w:r>
    </w:p>
    <w:p w:rsidR="00930A39" w:rsidRDefault="00930A39">
      <w:pPr>
        <w:widowControl w:val="0"/>
        <w:autoSpaceDE w:val="0"/>
        <w:autoSpaceDN w:val="0"/>
        <w:adjustRightInd w:val="0"/>
        <w:spacing w:after="0" w:line="240" w:lineRule="auto"/>
        <w:ind w:firstLine="540"/>
        <w:jc w:val="both"/>
        <w:rPr>
          <w:rFonts w:ascii="Calibri" w:hAnsi="Calibri" w:cs="Calibri"/>
        </w:rPr>
      </w:pPr>
      <w:bookmarkStart w:id="18" w:name="Par175"/>
      <w:bookmarkEnd w:id="18"/>
      <w:r>
        <w:rPr>
          <w:rFonts w:ascii="Calibri" w:hAnsi="Calibri" w:cs="Calibri"/>
        </w:rPr>
        <w:t>3.1.2. рассмотрение жалобы по существу:</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открытие заседания комиссии;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проверка полномочий представителей лиц, участвующих в рассмотрении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выступление заявителя, лиц, действия (бездействие) которых обжалуются (далее - стороны);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выступление лиц, чьи права и законные интересы затрагиваются в связи с рассмотрением жалобы (далее - заинтересованные лица);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выступление экспертов, представителей органов государственной власти, свидетелей (лиц, которым могут быть известны обстоятельства, относящиеся к рассмотрению жалобы) (далее - привлеченные лица);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изучение членами комиссии обстоятельств дела и представленных материалов;</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проведение внеплановой проверки, в том числе с учетом положений </w:t>
      </w:r>
      <w:hyperlink w:anchor="Par201" w:history="1">
        <w:r>
          <w:rPr>
            <w:rFonts w:ascii="Calibri" w:hAnsi="Calibri" w:cs="Calibri"/>
            <w:color w:val="0000FF"/>
          </w:rPr>
          <w:t>пунктов 3.9</w:t>
        </w:r>
      </w:hyperlink>
      <w:r>
        <w:rPr>
          <w:rFonts w:ascii="Calibri" w:hAnsi="Calibri" w:cs="Calibri"/>
        </w:rPr>
        <w:t xml:space="preserve"> - </w:t>
      </w:r>
      <w:hyperlink w:anchor="Par213" w:history="1">
        <w:r>
          <w:rPr>
            <w:rFonts w:ascii="Calibri" w:hAnsi="Calibri" w:cs="Calibri"/>
            <w:color w:val="0000FF"/>
          </w:rPr>
          <w:t>3.11</w:t>
        </w:r>
      </w:hyperlink>
      <w:r>
        <w:rPr>
          <w:rFonts w:ascii="Calibri" w:hAnsi="Calibri" w:cs="Calibri"/>
        </w:rPr>
        <w:t xml:space="preserve"> настоящего Регламента;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совещание членов комиссии и принятие решения;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оглашение резолютивной части решения;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случае принятия решения о выдаче предписания оглашение резолютивной части </w:t>
      </w:r>
      <w:r>
        <w:rPr>
          <w:rFonts w:ascii="Calibri" w:hAnsi="Calibri" w:cs="Calibri"/>
        </w:rPr>
        <w:lastRenderedPageBreak/>
        <w:t>предписания;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разъяснение порядка обжалования решения, предписания;</w:t>
      </w:r>
    </w:p>
    <w:p w:rsidR="00930A39" w:rsidRDefault="00930A39">
      <w:pPr>
        <w:widowControl w:val="0"/>
        <w:autoSpaceDE w:val="0"/>
        <w:autoSpaceDN w:val="0"/>
        <w:adjustRightInd w:val="0"/>
        <w:spacing w:after="0" w:line="240" w:lineRule="auto"/>
        <w:ind w:firstLine="540"/>
        <w:jc w:val="both"/>
        <w:rPr>
          <w:rFonts w:ascii="Calibri" w:hAnsi="Calibri" w:cs="Calibri"/>
        </w:rPr>
      </w:pPr>
      <w:bookmarkStart w:id="19" w:name="Par187"/>
      <w:bookmarkEnd w:id="19"/>
      <w:r>
        <w:rPr>
          <w:rFonts w:ascii="Calibri" w:hAnsi="Calibri" w:cs="Calibri"/>
        </w:rPr>
        <w:t>3.1.3. изготовление, направление полного текста решения (предписания):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оформление решения, предписания;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направление копии решения, предписания заявителю, лицам, чьи действия (бездействие) которых обжалуются, участникам закупки, направившим возражение на жалобу;</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размещение текста решения, предписания в единой информационной системе в сфере закупок.</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Структурное подразделение контрольного органа, осуществляющее подготовку к рассмотрению жалобы, рассмотрение жалобы, оформление решения по результатам рассмотрения жалобы (далее - Ответственное структурное подразделение), определяется приказом контрольного органа.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Выполнение административных процедур, указанных в </w:t>
      </w:r>
      <w:hyperlink w:anchor="Par169" w:history="1">
        <w:r>
          <w:rPr>
            <w:rFonts w:ascii="Calibri" w:hAnsi="Calibri" w:cs="Calibri"/>
            <w:color w:val="0000FF"/>
          </w:rPr>
          <w:t>пунктах 3.1.1</w:t>
        </w:r>
      </w:hyperlink>
      <w:r>
        <w:rPr>
          <w:rFonts w:ascii="Calibri" w:hAnsi="Calibri" w:cs="Calibri"/>
        </w:rPr>
        <w:t xml:space="preserve">, </w:t>
      </w:r>
      <w:hyperlink w:anchor="Par187" w:history="1">
        <w:r>
          <w:rPr>
            <w:rFonts w:ascii="Calibri" w:hAnsi="Calibri" w:cs="Calibri"/>
            <w:color w:val="0000FF"/>
          </w:rPr>
          <w:t>3.1.3</w:t>
        </w:r>
      </w:hyperlink>
      <w:r>
        <w:rPr>
          <w:rFonts w:ascii="Calibri" w:hAnsi="Calibri" w:cs="Calibri"/>
        </w:rPr>
        <w:t xml:space="preserve"> Регламента, осуществляется исполнителем Ответственного структурного подразделения в соответствии с должностными обязанностями (далее - Исполнитель).</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Основанием для начала исполнения административных процедур, указанных в </w:t>
      </w:r>
      <w:hyperlink w:anchor="Par169" w:history="1">
        <w:r>
          <w:rPr>
            <w:rFonts w:ascii="Calibri" w:hAnsi="Calibri" w:cs="Calibri"/>
            <w:color w:val="0000FF"/>
          </w:rPr>
          <w:t>пункте 3.1.1</w:t>
        </w:r>
      </w:hyperlink>
      <w:r>
        <w:rPr>
          <w:rFonts w:ascii="Calibri" w:hAnsi="Calibri" w:cs="Calibri"/>
        </w:rPr>
        <w:t xml:space="preserve"> Регламента, является поступление жалобы в контрольный орган и ее регистрация в контрольном органе.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Выполнение административных процедур, указанных в </w:t>
      </w:r>
      <w:hyperlink w:anchor="Par175" w:history="1">
        <w:r>
          <w:rPr>
            <w:rFonts w:ascii="Calibri" w:hAnsi="Calibri" w:cs="Calibri"/>
            <w:color w:val="0000FF"/>
          </w:rPr>
          <w:t>пункте 3.1.2</w:t>
        </w:r>
      </w:hyperlink>
      <w:r>
        <w:rPr>
          <w:rFonts w:ascii="Calibri" w:hAnsi="Calibri" w:cs="Calibri"/>
        </w:rPr>
        <w:t xml:space="preserve"> Регламента, осуществляется Комиссией контрольного органа (далее - Комиссия), формируемой приказом контрольного органа.</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20" w:name="Par196"/>
      <w:bookmarkEnd w:id="20"/>
      <w:r>
        <w:rPr>
          <w:rFonts w:ascii="Calibri" w:hAnsi="Calibri" w:cs="Calibri"/>
        </w:rPr>
        <w:t>Предварительное рассмотрение жалобы</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Жалоба подается на русском языке. Жалоба подается в письменной форме и должна содержать документы и информацию, предусмотренные </w:t>
      </w:r>
      <w:hyperlink r:id="rId21" w:history="1">
        <w:r>
          <w:rPr>
            <w:rFonts w:ascii="Calibri" w:hAnsi="Calibri" w:cs="Calibri"/>
            <w:color w:val="0000FF"/>
          </w:rPr>
          <w:t>частью 8 статьи 105</w:t>
        </w:r>
      </w:hyperlink>
      <w:r>
        <w:rPr>
          <w:rFonts w:ascii="Calibri" w:hAnsi="Calibri" w:cs="Calibri"/>
        </w:rPr>
        <w:t xml:space="preserve"> Федерального закона. К жалобе прикладываются документы, подтверждающие ее обоснованность. При этом жалоба должна содержать перечень прилагаемых к ней документов.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При поступлении жалобы контрольный орган проверяет ее на соответствие требованиям, установленным Федеральным законом, а также положениям Регламента.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Определение подведомственности рассмотрения жалобы осуществляется Ответственным структурным подразделением контрольного органа.</w:t>
      </w:r>
    </w:p>
    <w:p w:rsidR="00930A39" w:rsidRDefault="00930A39">
      <w:pPr>
        <w:widowControl w:val="0"/>
        <w:autoSpaceDE w:val="0"/>
        <w:autoSpaceDN w:val="0"/>
        <w:adjustRightInd w:val="0"/>
        <w:spacing w:after="0" w:line="240" w:lineRule="auto"/>
        <w:ind w:firstLine="540"/>
        <w:jc w:val="both"/>
        <w:rPr>
          <w:rFonts w:ascii="Calibri" w:hAnsi="Calibri" w:cs="Calibri"/>
        </w:rPr>
      </w:pPr>
      <w:bookmarkStart w:id="21" w:name="Par201"/>
      <w:bookmarkEnd w:id="21"/>
      <w:r>
        <w:rPr>
          <w:rFonts w:ascii="Calibri" w:hAnsi="Calibri" w:cs="Calibri"/>
        </w:rPr>
        <w:t>3.9. ФАС России рассматривает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отношении закупок для федеральных нужд государственным органом (в том числе органом государственной власти),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 органом управления государственным внебюджетным фондом;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применении закрытых способов определения поставщиков (подрядчиков, исполнителей), за исключением случаев закупок товаров, работ, услуг для обеспечения федеральных нужд, которые относятся к государственному оборонному заказу или </w:t>
      </w:r>
      <w:proofErr w:type="gramStart"/>
      <w:r>
        <w:rPr>
          <w:rFonts w:ascii="Calibri" w:hAnsi="Calibri" w:cs="Calibri"/>
        </w:rPr>
        <w:t>сведения</w:t>
      </w:r>
      <w:proofErr w:type="gramEnd"/>
      <w:r>
        <w:rPr>
          <w:rFonts w:ascii="Calibri" w:hAnsi="Calibri" w:cs="Calibri"/>
        </w:rPr>
        <w:t xml:space="preserve"> о которых составляют государственную тайну;</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действия (бездействие) оператора электронной площадки, в том числе связанные с аккредитацией участника закупки на электронной площадке;</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w:t>
      </w:r>
      <w:r>
        <w:rPr>
          <w:rFonts w:ascii="Calibri" w:hAnsi="Calibri" w:cs="Calibri"/>
        </w:rPr>
        <w:lastRenderedPageBreak/>
        <w:t xml:space="preserve">площадки в отношении закупок для обеспечения деятельности заказчика на территории иностранного государства в соответствии с положениями </w:t>
      </w:r>
      <w:hyperlink r:id="rId22" w:history="1">
        <w:r>
          <w:rPr>
            <w:rFonts w:ascii="Calibri" w:hAnsi="Calibri" w:cs="Calibri"/>
            <w:color w:val="0000FF"/>
          </w:rPr>
          <w:t>Закона</w:t>
        </w:r>
      </w:hyperlink>
      <w:r>
        <w:rPr>
          <w:rFonts w:ascii="Calibri" w:hAnsi="Calibri" w:cs="Calibri"/>
        </w:rPr>
        <w:t xml:space="preserve"> о контрактной системе, если иное решение не принято в соответствии с </w:t>
      </w:r>
      <w:hyperlink w:anchor="Par213" w:history="1">
        <w:r>
          <w:rPr>
            <w:rFonts w:ascii="Calibri" w:hAnsi="Calibri" w:cs="Calibri"/>
            <w:color w:val="0000FF"/>
          </w:rPr>
          <w:t>пунктом 3.11</w:t>
        </w:r>
      </w:hyperlink>
      <w:r>
        <w:rPr>
          <w:rFonts w:ascii="Calibri" w:hAnsi="Calibri" w:cs="Calibri"/>
        </w:rPr>
        <w:t xml:space="preserve"> настоящего Регламента;</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иных случаях, предусмотренных настоящим Регламентом.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Территориальный орган рассматривает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расположенных на территории осуществления деятельности соответствующего территориального органа, за исключением случаев, предусмотренных настоящим Регламентом, в отношении закупок:</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обеспечения федеральных нужд территориальными органами государственного органа Российской Федерации (в том числе органом государственной власти), органа управления государственными внебюджетными фондами либо государственным казенным учреждением;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обеспечения нужд субъекта Российской Федерации;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обеспечения муниципальных нужд;</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осуществляемых</w:t>
      </w:r>
      <w:proofErr w:type="gramEnd"/>
      <w:r>
        <w:rPr>
          <w:rFonts w:ascii="Calibri" w:hAnsi="Calibri" w:cs="Calibri"/>
        </w:rPr>
        <w:t xml:space="preserve"> бюджетным учреждением;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осуществляемых автономными учреждениями, государственными, муниципальными унитарными предприятиями, в отношении которых применяются положения </w:t>
      </w:r>
      <w:hyperlink r:id="rId23" w:history="1">
        <w:r>
          <w:rPr>
            <w:rFonts w:ascii="Calibri" w:hAnsi="Calibri" w:cs="Calibri"/>
            <w:color w:val="0000FF"/>
          </w:rPr>
          <w:t>Закона</w:t>
        </w:r>
      </w:hyperlink>
      <w:r>
        <w:rPr>
          <w:rFonts w:ascii="Calibri" w:hAnsi="Calibri" w:cs="Calibri"/>
        </w:rPr>
        <w:t xml:space="preserve"> о контрактной системе, регулирующие контроль в сфере закупок.</w:t>
      </w:r>
    </w:p>
    <w:p w:rsidR="00930A39" w:rsidRDefault="00930A39">
      <w:pPr>
        <w:widowControl w:val="0"/>
        <w:autoSpaceDE w:val="0"/>
        <w:autoSpaceDN w:val="0"/>
        <w:adjustRightInd w:val="0"/>
        <w:spacing w:after="0" w:line="240" w:lineRule="auto"/>
        <w:ind w:firstLine="540"/>
        <w:jc w:val="both"/>
        <w:rPr>
          <w:rFonts w:ascii="Calibri" w:hAnsi="Calibri" w:cs="Calibri"/>
        </w:rPr>
      </w:pPr>
      <w:bookmarkStart w:id="22" w:name="Par213"/>
      <w:bookmarkEnd w:id="22"/>
      <w:r>
        <w:rPr>
          <w:rFonts w:ascii="Calibri" w:hAnsi="Calibri" w:cs="Calibri"/>
        </w:rPr>
        <w:t>3.11. Дополнительная подведомственность рассмотрения жалоб может определяться приказами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3.12. В случае подачи участником закупки в ФАС России жалобы, подлежащей рассмотрению территориальным органом, ФАС России передает такую жалобу в соответствующий территориальный орган по подведомственности для рассмотрения по существу. При этом ФАС России вправе рассмотреть любую жалобу, подлежащую рассмотрению территориальным органом. </w:t>
      </w:r>
      <w:proofErr w:type="gramStart"/>
      <w:r>
        <w:rPr>
          <w:rFonts w:ascii="Calibri" w:hAnsi="Calibri" w:cs="Calibri"/>
        </w:rPr>
        <w:t xml:space="preserve">В случае подачи участником закупки в территориальный орган жалобы, подлежащей рассмотрению в ФАС России или в другом территориальном органе (за исключением </w:t>
      </w:r>
      <w:hyperlink w:anchor="Par222" w:history="1">
        <w:r>
          <w:rPr>
            <w:rFonts w:ascii="Calibri" w:hAnsi="Calibri" w:cs="Calibri"/>
            <w:color w:val="0000FF"/>
          </w:rPr>
          <w:t>пункта 3.14</w:t>
        </w:r>
      </w:hyperlink>
      <w:r>
        <w:rPr>
          <w:rFonts w:ascii="Calibri" w:hAnsi="Calibri" w:cs="Calibri"/>
        </w:rPr>
        <w:t xml:space="preserve"> Регламента), такая жалоба передается для рассмотрения по существу соответственно в ФАС России или соответствующий территориальный орган, при этом копия жалобы направляется факсимильной связью или электронной почтой не позднее следующего рабочего дня после дня поступления жалобы.</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Поступившая в ФАС России или территориальный орган по электронной почте или факсу копия жалобы, направленная по принадлежности, подлежит регистрации в порядке, установленном инструкцией по делопроизводству. Оригинал жалобы, а также все имеющиеся приложения направляются по почте не позднее следующего рабочего дня после дня поступления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ФАС России принята к рассмотрению жалоба, подлежащая рассмотрению в территориальном органе, ФАС России в течение двух рабочих дней после дня поступления жалобы информирует о принятом решении соответствующий территориальный орган.</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Особенности рассмотрения жалобы при проведении совместных конкурсов или аукционов.</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3.13.1. </w:t>
      </w:r>
      <w:proofErr w:type="gramStart"/>
      <w:r>
        <w:rPr>
          <w:rFonts w:ascii="Calibri" w:hAnsi="Calibri" w:cs="Calibri"/>
        </w:rPr>
        <w:t>В случае поступления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при осуществлении закупки путем проведения совместных конкурсов или аукционов, заказчики которых находятся на территории осуществления деятельности двух и более территориальных органов, рассмотрение такой жалобы осуществляется территориальным органом, по месту нахождения организатора совместного конкурса или</w:t>
      </w:r>
      <w:proofErr w:type="gramEnd"/>
      <w:r>
        <w:rPr>
          <w:rFonts w:ascii="Calibri" w:hAnsi="Calibri" w:cs="Calibri"/>
        </w:rPr>
        <w:t xml:space="preserve"> аукциона.</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территориальный орган, осуществляющий рассмотрение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при осуществлении закупки путем проведения совместных конкурсов или аукционов, в течение двух рабочих дней после дня поступления жалобы информирует все территориальные органы, на территории которых </w:t>
      </w:r>
      <w:r>
        <w:rPr>
          <w:rFonts w:ascii="Calibri" w:hAnsi="Calibri" w:cs="Calibri"/>
        </w:rPr>
        <w:lastRenderedPageBreak/>
        <w:t>находятся заказчики таких конкурсов или аукционов</w:t>
      </w:r>
      <w:proofErr w:type="gramEnd"/>
      <w:r>
        <w:rPr>
          <w:rFonts w:ascii="Calibri" w:hAnsi="Calibri" w:cs="Calibri"/>
        </w:rPr>
        <w:t>, о принятии жалобы к рассмотрению.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3.13.2. При поступлении жалобы на действия (бездействие) субъектов контроля при осуществлении закупки путем проведения совместных конкурсов или аукционов в случае, если рассмотрение указанной жалобы относится к подведомственности ФАС России и территориальных органов, рассмотрение такой жалобы осуществляется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ФАС России в течение двух рабочих дней после дня поступления жалобы информирует все территориальные органы, на территории которых находятся заказчики таких конкурсов или аукционов, о принятии жалобы к рассмотрению.</w:t>
      </w:r>
    </w:p>
    <w:p w:rsidR="00930A39" w:rsidRDefault="00930A39">
      <w:pPr>
        <w:widowControl w:val="0"/>
        <w:autoSpaceDE w:val="0"/>
        <w:autoSpaceDN w:val="0"/>
        <w:adjustRightInd w:val="0"/>
        <w:spacing w:after="0" w:line="240" w:lineRule="auto"/>
        <w:ind w:firstLine="540"/>
        <w:jc w:val="both"/>
        <w:rPr>
          <w:rFonts w:ascii="Calibri" w:hAnsi="Calibri" w:cs="Calibri"/>
        </w:rPr>
      </w:pPr>
      <w:bookmarkStart w:id="23" w:name="Par222"/>
      <w:bookmarkEnd w:id="23"/>
      <w:r>
        <w:rPr>
          <w:rFonts w:ascii="Calibri" w:hAnsi="Calibri" w:cs="Calibri"/>
        </w:rPr>
        <w:t xml:space="preserve">3.14. ФАС России вправе рассматривать любую жалобу, поданную в территориальный орган. Для этого в территориальный орган, в который поступила такая жалоба, ФАС </w:t>
      </w:r>
      <w:proofErr w:type="gramStart"/>
      <w:r>
        <w:rPr>
          <w:rFonts w:ascii="Calibri" w:hAnsi="Calibri" w:cs="Calibri"/>
        </w:rPr>
        <w:t>России</w:t>
      </w:r>
      <w:proofErr w:type="gramEnd"/>
      <w:r>
        <w:rPr>
          <w:rFonts w:ascii="Calibri" w:hAnsi="Calibri" w:cs="Calibri"/>
        </w:rPr>
        <w:t xml:space="preserve"> направляет соответствующее уведомление, после получения которого территориальный орган немедленно направляет копию жалобы в ФАС России по факсу и (или) по электронной почте. Оригинал жалобы, а также все имеющиеся приложения направляются по почте не позднее следующего рабочего дня после дня получения соответствующего уведомления.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3.15. </w:t>
      </w:r>
      <w:proofErr w:type="gramStart"/>
      <w:r>
        <w:rPr>
          <w:rFonts w:ascii="Calibri" w:hAnsi="Calibri" w:cs="Calibri"/>
        </w:rPr>
        <w:t>В случае поступления в ФАС России или территориальный орган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осуществлении закупок товаров, работ, услуг для обеспечения государственных и муниципальных нужд, контроль за которыми осуществляется Федеральной службой по оборонному заказу, соответственно, ФАС России или</w:t>
      </w:r>
      <w:proofErr w:type="gramEnd"/>
      <w:r>
        <w:rPr>
          <w:rFonts w:ascii="Calibri" w:hAnsi="Calibri" w:cs="Calibri"/>
        </w:rPr>
        <w:t xml:space="preserve"> территориальный орган не позднее рабочего дня, следующего после дня поступления жалобы, передают такую жалобу по подведомственности в Федеральную службу по оборонному заказу.</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При передаче жалобы по подведомственности ФАС России или территориальный орган обязан не позднее рабочего дня, следующего после дня поступления жалобы, направить Заявителю принятое решение по почте в письменной форме. В решении должна быть указана причина передачи жалобы по подведомственности.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3.17. Решение о возвращении жалобы заявителю принимается в случаях, установленных </w:t>
      </w:r>
      <w:hyperlink r:id="rId24" w:history="1">
        <w:r>
          <w:rPr>
            <w:rFonts w:ascii="Calibri" w:hAnsi="Calibri" w:cs="Calibri"/>
            <w:color w:val="0000FF"/>
          </w:rPr>
          <w:t>частью 11 статьи 105</w:t>
        </w:r>
      </w:hyperlink>
      <w:r>
        <w:rPr>
          <w:rFonts w:ascii="Calibri" w:hAnsi="Calibri" w:cs="Calibri"/>
        </w:rPr>
        <w:t xml:space="preserve"> Закона о контрактной системе. В решении должна быть указана причина возвращения жалобы. При возвращении жалобы контрольный орган в течение двух рабочих дней </w:t>
      </w:r>
      <w:proofErr w:type="gramStart"/>
      <w:r>
        <w:rPr>
          <w:rFonts w:ascii="Calibri" w:hAnsi="Calibri" w:cs="Calibri"/>
        </w:rPr>
        <w:t>с даты поступления</w:t>
      </w:r>
      <w:proofErr w:type="gramEnd"/>
      <w:r>
        <w:rPr>
          <w:rFonts w:ascii="Calibri" w:hAnsi="Calibri" w:cs="Calibri"/>
        </w:rPr>
        <w:t xml:space="preserve"> жалобы обязан направить Заявителю принятое решение по почте в письменной форме.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3.18. </w:t>
      </w:r>
      <w:proofErr w:type="gramStart"/>
      <w:r>
        <w:rPr>
          <w:rFonts w:ascii="Calibri" w:hAnsi="Calibri" w:cs="Calibri"/>
        </w:rPr>
        <w:t>После подачи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контрольный орган в течение двух рабочих дней после дня поступления жалобы размещает в единой информационной системе в сфере закупок информацию о поступлении жалобы и текст жалобы, а также сообщает заявителю и заказчику</w:t>
      </w:r>
      <w:proofErr w:type="gramEnd"/>
      <w:r>
        <w:rPr>
          <w:rFonts w:ascii="Calibri" w:hAnsi="Calibri" w:cs="Calibri"/>
        </w:rPr>
        <w:t>, оператору электронной площадки, уполномоченному органу, уполномоченному учреждению, специализированной организации, комиссии по осуществлению закупки, действия (бездействие) которых обжалуются, о месте, дате и времени рассмотрения такой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определения поставщика (подрядчика, исполнителя) закрытыми способами указанная информация не размещается в единой информационной системе в сфере закупок.</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жалобы на действия (бездействие) заказчика при проведен</w:t>
      </w:r>
      <w:proofErr w:type="gramStart"/>
      <w:r>
        <w:rPr>
          <w:rFonts w:ascii="Calibri" w:hAnsi="Calibri" w:cs="Calibri"/>
        </w:rPr>
        <w:t>ии ау</w:t>
      </w:r>
      <w:proofErr w:type="gramEnd"/>
      <w:r>
        <w:rPr>
          <w:rFonts w:ascii="Calibri" w:hAnsi="Calibri" w:cs="Calibri"/>
        </w:rPr>
        <w:t>кциона в электронной форме контрольный орган сообщает соответствующему оператору электронной площадки о месте, дате и времени рассмотрения такой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жалобы на действия (бездействие) оператора электронной площадки при проведен</w:t>
      </w:r>
      <w:proofErr w:type="gramStart"/>
      <w:r>
        <w:rPr>
          <w:rFonts w:ascii="Calibri" w:hAnsi="Calibri" w:cs="Calibri"/>
        </w:rPr>
        <w:t>ии ау</w:t>
      </w:r>
      <w:proofErr w:type="gramEnd"/>
      <w:r>
        <w:rPr>
          <w:rFonts w:ascii="Calibri" w:hAnsi="Calibri" w:cs="Calibri"/>
        </w:rPr>
        <w:t>кциона в электронной форме контрольный орган сообщает заказчику о месте, дате и времени рассмотрения такой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3.19. Уведомление о рассмотрении жалобы направляется телеграммой либо другим способом, позволяющим подтвердить надлежащее уведомление.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3.20. В случае если жалоба передана в контрольный орган для рассмотрения по подведомственности, днем поступления жалобы считается день поступления жалобы в контрольный орган, в который такая жалоба была подана участником закупки первоначально.</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3.21. </w:t>
      </w:r>
      <w:proofErr w:type="gramStart"/>
      <w:r>
        <w:rPr>
          <w:rFonts w:ascii="Calibri" w:hAnsi="Calibri" w:cs="Calibri"/>
        </w:rPr>
        <w:t>В уведомлении о рассмотрении жалобы, направляемом заказчику, оператору электронной площадки, уполномоченному органу, уполномоченному учреждению, специализированной организации, комиссии по осуществлению закупки, действия (бездействие) которых обжалуются, контрольный орган устанавливает обязательное для исполнения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w:t>
      </w:r>
      <w:proofErr w:type="gramEnd"/>
      <w:r>
        <w:rPr>
          <w:rFonts w:ascii="Calibri" w:hAnsi="Calibri" w:cs="Calibri"/>
        </w:rPr>
        <w:t xml:space="preserve"> При этом срок, установленный для заключения контракта, подлежит продлению на срок рассмотрения жалобы по существу.</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Участники закупки, права и законные интересы которых непосредственно затрагиваются в результате рассмотрения жалобы, вправе направить в контрольный орган возражения на жалобу, которые подаются в соответствии с </w:t>
      </w:r>
      <w:hyperlink r:id="rId25" w:history="1">
        <w:r>
          <w:rPr>
            <w:rFonts w:ascii="Calibri" w:hAnsi="Calibri" w:cs="Calibri"/>
            <w:color w:val="0000FF"/>
          </w:rPr>
          <w:t>частью 2 статьи 106</w:t>
        </w:r>
      </w:hyperlink>
      <w:r>
        <w:rPr>
          <w:rFonts w:ascii="Calibri" w:hAnsi="Calibri" w:cs="Calibri"/>
        </w:rPr>
        <w:t xml:space="preserve"> Закона о контрактной системе.</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24" w:name="Par235"/>
      <w:bookmarkEnd w:id="24"/>
      <w:r>
        <w:rPr>
          <w:rFonts w:ascii="Calibri" w:hAnsi="Calibri" w:cs="Calibri"/>
        </w:rPr>
        <w:t>Порядок рассмотрения жалобы по существу</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Рассмотрение жалобы осуществляется на заседании Комиссии контрольного органа.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Контрольный орган рассматривает жалобу по существу в течение пяти рабочих дней со дня поступления жалобы. При этом первым днем считается день, следующий за днем поступления жалобы в контрольный орган. В случае если жалоба передана в контрольный орган для рассмотрения по подведомственности, днем поступления жалобы считается день поступления жалобы в контрольный орган, в который такая жалоба была подана участником закупки первоначально.</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контрольный орган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w:t>
      </w:r>
      <w:hyperlink r:id="rId26" w:history="1">
        <w:r>
          <w:rPr>
            <w:rFonts w:ascii="Calibri" w:hAnsi="Calibri" w:cs="Calibri"/>
            <w:color w:val="0000FF"/>
          </w:rPr>
          <w:t>Законом</w:t>
        </w:r>
      </w:hyperlink>
      <w:r>
        <w:rPr>
          <w:rFonts w:ascii="Calibri" w:hAnsi="Calibri" w:cs="Calibri"/>
        </w:rPr>
        <w:t xml:space="preserve"> о контрактной системе, аудио-, видеозаписи и иную </w:t>
      </w:r>
      <w:proofErr w:type="gramStart"/>
      <w:r>
        <w:rPr>
          <w:rFonts w:ascii="Calibri" w:hAnsi="Calibri" w:cs="Calibri"/>
        </w:rPr>
        <w:t>информацию</w:t>
      </w:r>
      <w:proofErr w:type="gramEnd"/>
      <w:r>
        <w:rPr>
          <w:rFonts w:ascii="Calibri" w:hAnsi="Calibri" w:cs="Calibri"/>
        </w:rPr>
        <w:t xml:space="preserve"> и документы, составленные в ходе определения поставщика (подрядчика, исполнителя) или аккредитации участника закупки на электронной площадке.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3.26. Оператор электронной площадки обязан представить Комиссии документы, составленные в ходе проведения аукциона в электронной форме, и сведения, необходимые для рассмотрения жалобы, за исключением сведений об участниках закупки, конфиденциальность которых оператор электронной площадки обязан обеспечивать в соответствии с </w:t>
      </w:r>
      <w:hyperlink r:id="rId27" w:history="1">
        <w:r>
          <w:rPr>
            <w:rFonts w:ascii="Calibri" w:hAnsi="Calibri" w:cs="Calibri"/>
            <w:color w:val="0000FF"/>
          </w:rPr>
          <w:t>Законом</w:t>
        </w:r>
      </w:hyperlink>
      <w:r>
        <w:rPr>
          <w:rFonts w:ascii="Calibri" w:hAnsi="Calibri" w:cs="Calibri"/>
        </w:rPr>
        <w:t xml:space="preserve"> о контрактной системе.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Заявитель,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и заинтересованные лица вправе лично присутствовать при рассмотрении жалобы по существу, а также направить для участия в рассмотрении жалобы своих представителей.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полномочий физических лиц, индивидуальных предпринимателей не требуется. Полномочия руководителей юридических лиц подтверждаются решением (копией решения) о назначении или об избрании лица на должность, в соответствии с которым такое лицо обладает правом действовать от имени юридического лица без доверенности. Полномочия представителей должны быть подтверждены доверенностью или иным подтверждающим его полномочия документом.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заседание Комиссии допускаются лица при предъявлении документа, удостоверяющего личность.</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3.28. Рассмотрение жалобы Комиссией осуществляется в присутствии заявителя,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чьи действия (бездействие) обжалуются, заинтересованных лиц и иных лиц, выразивших желание присутствовать на заседании Комиссии. Комиссия обязана рассмотреть жалобу и принять решение в течение пяти рабочих дней со дня поступления жалобы вне зависимости от явки сторон.</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участию в рассмотрении жалобы могут быть привлечены эксперты, представители органов государственной власти, свидетели (лица, которым могут быть известны обстоятельства, относящиеся к рассмотрению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Заседание комиссии считается правомочным, если на нем присутствует более половины членов Комиссии.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жалобы Комиссией на закрытом заседании допускается в случаях, если открытое заседание может привести к разглашению государственной тайны, а также в иных случаях, предусмотренных федеральным законом.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заседании Комиссии ведется аудиозапись, которая должна храниться не менее трех лет. Любое лицо, присутствующее на заседании Комиссии, вправе осуществлять аудио- и видеозапись заседания Комиссии, предварительно уведомив об этом Комиссию.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рассмотрением жалобы Комиссия проверяет полномочия заявителя,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заинтересованных лиц, присутствующих на рассмотрении жалобы. В случае если полномочия указанных лиц не подтверждены, такие лица вправе присутствовать на заседании Комиссии без права давать пояснения по существу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 Председатель Комиссии либо в отсутствие председателя его заместитель, осуществляющий его обязанности (далее - Ведущий заседание):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открывает заседание Комиссии и объявляет, какая жалоба подлежит рассмотрению;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разъясняет представителям сторон, заинтересованным лицам их права и обязанности;</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устанавливает и разъясняет порядок рассмотрения жалобы, уведомляет о том, что при рассмотрении жалобы ведется аудиозапись заседания и проводится внеплановая проверка 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при определении поставщика (подрядчика, исполнителя), в отношении которого рассматривается жалоба;</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руководит рассмотрением жалобы, обеспечивает условия для всестороннего и полного исследования доказательств и обстоятельств дела, обеспечивает рассмотрение заявлений и ходатай</w:t>
      </w:r>
      <w:proofErr w:type="gramStart"/>
      <w:r>
        <w:rPr>
          <w:rFonts w:ascii="Calibri" w:hAnsi="Calibri" w:cs="Calibri"/>
        </w:rPr>
        <w:t>ств ст</w:t>
      </w:r>
      <w:proofErr w:type="gramEnd"/>
      <w:r>
        <w:rPr>
          <w:rFonts w:ascii="Calibri" w:hAnsi="Calibri" w:cs="Calibri"/>
        </w:rPr>
        <w:t>орон, заинтересованных лиц;</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принимает меры по обеспечению установленного порядка рассмотрения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3.30. </w:t>
      </w:r>
      <w:proofErr w:type="gramStart"/>
      <w:r>
        <w:rPr>
          <w:rFonts w:ascii="Calibri" w:hAnsi="Calibri" w:cs="Calibri"/>
        </w:rPr>
        <w:t>Рассмотрение жалобы по существу начинается с сообщения заявителя об обжалуемых действиях (бездействии)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 своих требованиях, а в случае отсутствия заявителя - с сообщения сотрудника контрольного органа о фактах, изложенных в жалобе заявителя.</w:t>
      </w:r>
      <w:proofErr w:type="gramEnd"/>
      <w:r>
        <w:rPr>
          <w:rFonts w:ascii="Calibri" w:hAnsi="Calibri" w:cs="Calibri"/>
        </w:rPr>
        <w:t xml:space="preserve"> В случае отсутствия лиц, направивших возражения на жалобу, сотрудником контрольного органа также сообщается о содержании таких возражений.</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ходе рассмотрения жалобы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дают возражения по фактам, указанным в жалобе заявителя.</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давать свои пояснения по жалобе в устной и (или) письменной форме.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Комиссия при рассмотрении жалобы проводит в соответствии с </w:t>
      </w:r>
      <w:hyperlink r:id="rId28" w:history="1">
        <w:r>
          <w:rPr>
            <w:rFonts w:ascii="Calibri" w:hAnsi="Calibri" w:cs="Calibri"/>
            <w:color w:val="0000FF"/>
          </w:rPr>
          <w:t>частью 15 статьи 99</w:t>
        </w:r>
      </w:hyperlink>
      <w:r>
        <w:rPr>
          <w:rFonts w:ascii="Calibri" w:hAnsi="Calibri" w:cs="Calibri"/>
        </w:rPr>
        <w:t xml:space="preserve"> </w:t>
      </w:r>
      <w:r>
        <w:rPr>
          <w:rFonts w:ascii="Calibri" w:hAnsi="Calibri" w:cs="Calibri"/>
        </w:rPr>
        <w:lastRenderedPageBreak/>
        <w:t>Закона о контрактной системе и настоящим Регламентом внеплановую проверку 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при определении поставщика (подрядчика, исполнителя). Внеплановая проверка проводится одновременно с рассмотрением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проверяется соответствие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том числе не указанных в жалобе, а также документов по организации и осуществлению закупки, являющейся предметом жалобы, требованиям законодательства Российской Федерации и иных нормативных правовых актов о контрактной системе в сфере</w:t>
      </w:r>
      <w:proofErr w:type="gramEnd"/>
      <w:r>
        <w:rPr>
          <w:rFonts w:ascii="Calibri" w:hAnsi="Calibri" w:cs="Calibri"/>
        </w:rPr>
        <w:t xml:space="preserve"> закупок товаров, работ, услуг для обеспечения государственных и муниципальных нужд.</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Комиссия при рассмотрении жалобы и в ходе проведения внеплановой проверки заслушивает пояснения сторон, заинтересованных и привлеченных лиц, а также передает копии пояснений и возражений на жалобу, представленных в письменной форме, представителям сторон и заинтересованных лиц, присутствующим на заседании Комиссии, испрашивает необходимые документы для ознакомления. Комиссия вправе получать объяснения сторон, заинтересованных и привлеченных лиц по фактам, изложенным в жалобе, а также иным вопросам, связанным с осуществлением закупки, совершать иные действия, направленные на всестороннее рассмотрение жалобы и проведение внеплановой проверки.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По ходатайству лиц, участвующих в рассмотрении жалобы и проведении внеплановой проверки, либо по собственной инициативе, в том числе для выяснения обстоятельств, имеющих значение для принятия решения, в заседании комиссии может быть объявлен перерыв. При объявлении перерыва лицам, присутствующим на заседании Комиссии, объявляется о дате, времени и месте продолжения заседания Комиссии. Письменное уведомление о месте, дате и времени рассмотрения жалобы после перерыва не направляется. При объявлении перерыва срок рассмотрения жалобы не приостанавливается и не продлевается.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окончания перерыва заседание Комиссии продолжается с момента, на котором заседание было прервано. В случае если после окончания перерыва изменился состав Комиссии, то рассмотрение жалобы и проведение внеплановой проверки начинается заново.</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По результатам рассмотрения жалобы и проведения внеплановой проверки Комиссия принимает единое решение. Решение принимается Комиссией простым большинством голосов членов Комиссии, присутствовавших на заседании Комиссии, на основании документов и сведений, представленных на заседание Комиссии. В случае</w:t>
      </w:r>
      <w:proofErr w:type="gramStart"/>
      <w:r>
        <w:rPr>
          <w:rFonts w:ascii="Calibri" w:hAnsi="Calibri" w:cs="Calibri"/>
        </w:rPr>
        <w:t>,</w:t>
      </w:r>
      <w:proofErr w:type="gramEnd"/>
      <w:r>
        <w:rPr>
          <w:rFonts w:ascii="Calibri" w:hAnsi="Calibri" w:cs="Calibri"/>
        </w:rPr>
        <w:t xml:space="preserve"> если член Комиссии не согласен с решением, он излагает письменно особое мнение.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принятии решения учитываются обстоятельства дела, установленные Комиссией в результате рассмотрения жалобы и проведения внеплановой проверки.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результатам рассмотрения жалобы принимает решение о признании жалобы обоснованной или необоснованной.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установлены не все, указанные в жалобе нарушения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жалоба признается обоснованной в части установленных нарушений, указанных в жалобе.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r:id="rId29" w:history="1">
        <w:r>
          <w:rPr>
            <w:rFonts w:ascii="Calibri" w:hAnsi="Calibri" w:cs="Calibri"/>
            <w:color w:val="0000FF"/>
          </w:rPr>
          <w:t>пунктах 3</w:t>
        </w:r>
      </w:hyperlink>
      <w:r>
        <w:rPr>
          <w:rFonts w:ascii="Calibri" w:hAnsi="Calibri" w:cs="Calibri"/>
        </w:rPr>
        <w:t xml:space="preserve"> и </w:t>
      </w:r>
      <w:hyperlink r:id="rId30" w:history="1">
        <w:r>
          <w:rPr>
            <w:rFonts w:ascii="Calibri" w:hAnsi="Calibri" w:cs="Calibri"/>
            <w:color w:val="0000FF"/>
          </w:rPr>
          <w:t>4 части 1 статьи 32</w:t>
        </w:r>
      </w:hyperlink>
      <w:r>
        <w:rPr>
          <w:rFonts w:ascii="Calibri" w:hAnsi="Calibri" w:cs="Calibri"/>
        </w:rPr>
        <w:t xml:space="preserve"> Закона о контрактной системе критериями оценки заявок, окончательных предложений.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жалобы и проведения внеплановой проверки Комиссия принимает решение о наличии в действиях (бездействии)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нарушений, установленных в ходе рассмотрения такой жалобы и проведения внеплановой проверки.</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При принятии решения по результатам проведения внеплановой проверки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закупки, являющейся предметом рассмотрения жалобы.</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По результатам рассмотрения жалобы по существу Комиссия оглашает резолютивную часть принятого решения.</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в результате рассмотрения жалобы или проведении внеплановой проверки территориальным органом и ФАС России вынесены решения (выданы предписания) по одним и тем же действиям (бездействию)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противоречащие друг другу полностью или частично, решение (предписание) территориального органа действует</w:t>
      </w:r>
      <w:proofErr w:type="gramEnd"/>
      <w:r>
        <w:rPr>
          <w:rFonts w:ascii="Calibri" w:hAnsi="Calibri" w:cs="Calibri"/>
        </w:rPr>
        <w:t xml:space="preserve"> и выполняется в части, не противоречащей принятому решению (предписанию)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(предписание) Комиссии является окончательным и может быть обжаловано в судебном порядке в течение трех месяцев со дня его принятия.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 В случаях если при рассмотрении жалобы или проведения внеплановой проверки выявлены нарушения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Комиссия выдает предписание об устранении допущенных нарушений.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вправе не выдавать предписание только в случае выявления нарушений законодательства Российской Федерации и иных нормативных правовых актов о контрактной системе, которые не повлияли или не могли повлиять на результаты определения поставщика (подрядчика, исполнителя).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Резолютивная часть предписания оглашается вместе с оглашением резолютивной части решения, принятого по результатам рассмотрения жалобы и проведения внеплановой проверки.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 Предписание подлежит исполнению в срок, установленный таким предписанием.</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25" w:name="Par280"/>
      <w:bookmarkEnd w:id="25"/>
      <w:r>
        <w:rPr>
          <w:rFonts w:ascii="Calibri" w:hAnsi="Calibri" w:cs="Calibri"/>
        </w:rPr>
        <w:t>Изготовление, направление полного текста</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решения (предписания)</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3.38. </w:t>
      </w:r>
      <w:proofErr w:type="gramStart"/>
      <w:r>
        <w:rPr>
          <w:rFonts w:ascii="Calibri" w:hAnsi="Calibri" w:cs="Calibri"/>
        </w:rPr>
        <w:t>По результатам рассмотрения жалобы и проведения внеплановой проверки изготавливается решение, которое должно состоять из вводной, описательной, мотивировочной и резолютивной частей.</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Вводная часть решения должна содержать наименование органа, принявшего решение, состав Комиссии, номер решения, дату и место принятия решения, наименование сторон, заинтересованных и привлеченных лиц, ФИО присутствующих на заседании представителей сторон, заинтересованных и привлеченных лиц,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Описательная часть решения должна содержать краткое изложение доводов жалобы и возражений, объяснений, пояснений, заявлений, доказательств и ходатайств лиц, участвующих в деле.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мотивировочной части решения должны быть указаны: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обстоятельства, установленные при рассмотрении жалобы и в ходе проведения внеплановой проверки, на которых основываются выводы Комиссии;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оценка доводов, содержащихся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определения поставщика (подрядчика, исполнителя), в отношении которого </w:t>
      </w:r>
      <w:r>
        <w:rPr>
          <w:rFonts w:ascii="Calibri" w:hAnsi="Calibri" w:cs="Calibri"/>
        </w:rPr>
        <w:lastRenderedPageBreak/>
        <w:t>рассматривается жалоба;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нормы законодательства Российской Федерации, в соответствии с которыми Комиссией принято решение;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информация о выявленных нарушениях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а также о наличии признаков нарушения антимонопольного законодательства, признаков состава административного правонарушения и иных нормативных правовых актов;</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иные сведения.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Резолютивная часть решения должна содержать:</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выводы Комиссии о признании жалобы обоснованной (обоснованной в части установленных нарушений, указанных в жалобе) или необоснованной;</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выводы Комиссии о наличии в действиях (бездействии)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со ссылками на конкретные нормы, нарушение которых</w:t>
      </w:r>
      <w:proofErr w:type="gramEnd"/>
      <w:r>
        <w:rPr>
          <w:rFonts w:ascii="Calibri" w:hAnsi="Calibri" w:cs="Calibri"/>
        </w:rPr>
        <w:t xml:space="preserve"> было установлено в результате рассмотрения жалобы и проведения внеплановой проверки;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выводы Комиссии о необходимости передачи материалов жалобы для рассмотрения вопроса о возбуждении дела о нарушении антимонопольного законодательства, дела об административном правонарушении;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выдаче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или совершении иных действий;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другие меры по устранению нарушений, в том числе обращение с иском в суд, передача материалов в правоохранительные органы, органы контроля в сфере закупок и т.д.</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жалобы обоснованной в части установленных нарушений, указанных в жалобе, резолютивная часть решения должна содержать выводы Комиссии о том, какие именно доводы жалобы признаны обоснованными.</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одним из доводов жалобы является обжалование положений документации о закупке после окончания установленного срока подачи заявок, рассмотрение данного довода жалобы не проводится и резолютивная часть решения должна содержать выводы Комиссии о том, что рассмотрение данного довода жалобы не проводится в соответствии с </w:t>
      </w:r>
      <w:hyperlink r:id="rId31" w:history="1">
        <w:r>
          <w:rPr>
            <w:rFonts w:ascii="Calibri" w:hAnsi="Calibri" w:cs="Calibri"/>
            <w:color w:val="0000FF"/>
          </w:rPr>
          <w:t>частями 3</w:t>
        </w:r>
      </w:hyperlink>
      <w:r>
        <w:rPr>
          <w:rFonts w:ascii="Calibri" w:hAnsi="Calibri" w:cs="Calibri"/>
        </w:rPr>
        <w:t xml:space="preserve">, </w:t>
      </w:r>
      <w:hyperlink r:id="rId32" w:history="1">
        <w:r>
          <w:rPr>
            <w:rFonts w:ascii="Calibri" w:hAnsi="Calibri" w:cs="Calibri"/>
            <w:color w:val="0000FF"/>
          </w:rPr>
          <w:t>4 статьи 105</w:t>
        </w:r>
      </w:hyperlink>
      <w:r>
        <w:rPr>
          <w:rFonts w:ascii="Calibri" w:hAnsi="Calibri" w:cs="Calibri"/>
        </w:rPr>
        <w:t xml:space="preserve"> Закона о контрактной системе.</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доводом жалобы являются результаты оценки заявок на участие в конкурсе по критериям оценки, указанным в </w:t>
      </w:r>
      <w:hyperlink r:id="rId33" w:history="1">
        <w:r>
          <w:rPr>
            <w:rFonts w:ascii="Calibri" w:hAnsi="Calibri" w:cs="Calibri"/>
            <w:color w:val="0000FF"/>
          </w:rPr>
          <w:t>пунктах 3</w:t>
        </w:r>
      </w:hyperlink>
      <w:r>
        <w:rPr>
          <w:rFonts w:ascii="Calibri" w:hAnsi="Calibri" w:cs="Calibri"/>
        </w:rPr>
        <w:t xml:space="preserve"> и </w:t>
      </w:r>
      <w:hyperlink r:id="rId34" w:history="1">
        <w:r>
          <w:rPr>
            <w:rFonts w:ascii="Calibri" w:hAnsi="Calibri" w:cs="Calibri"/>
            <w:color w:val="0000FF"/>
          </w:rPr>
          <w:t>4 части 1 статьи 32</w:t>
        </w:r>
      </w:hyperlink>
      <w:r>
        <w:rPr>
          <w:rFonts w:ascii="Calibri" w:hAnsi="Calibri" w:cs="Calibri"/>
        </w:rPr>
        <w:t xml:space="preserve"> Закона о контрактной системе, резолютивная часть решения должна содержать выводы Комиссии о том, что рассмотрение жалобы не проводится в отношении результатов оценки заявок на участие в конкурсе по критериям оценки заявок на участие в</w:t>
      </w:r>
      <w:proofErr w:type="gramEnd"/>
      <w:r>
        <w:rPr>
          <w:rFonts w:ascii="Calibri" w:hAnsi="Calibri" w:cs="Calibri"/>
        </w:rPr>
        <w:t xml:space="preserve"> конкурсе, </w:t>
      </w:r>
      <w:proofErr w:type="gramStart"/>
      <w:r>
        <w:rPr>
          <w:rFonts w:ascii="Calibri" w:hAnsi="Calibri" w:cs="Calibri"/>
        </w:rPr>
        <w:t>указанным</w:t>
      </w:r>
      <w:proofErr w:type="gramEnd"/>
      <w:r>
        <w:rPr>
          <w:rFonts w:ascii="Calibri" w:hAnsi="Calibri" w:cs="Calibri"/>
        </w:rPr>
        <w:t xml:space="preserve"> в </w:t>
      </w:r>
      <w:hyperlink r:id="rId35" w:history="1">
        <w:r>
          <w:rPr>
            <w:rFonts w:ascii="Calibri" w:hAnsi="Calibri" w:cs="Calibri"/>
            <w:color w:val="0000FF"/>
          </w:rPr>
          <w:t>пунктах 3</w:t>
        </w:r>
      </w:hyperlink>
      <w:r>
        <w:rPr>
          <w:rFonts w:ascii="Calibri" w:hAnsi="Calibri" w:cs="Calibri"/>
        </w:rPr>
        <w:t xml:space="preserve"> и </w:t>
      </w:r>
      <w:hyperlink r:id="rId36" w:history="1">
        <w:r>
          <w:rPr>
            <w:rFonts w:ascii="Calibri" w:hAnsi="Calibri" w:cs="Calibri"/>
            <w:color w:val="0000FF"/>
          </w:rPr>
          <w:t>4 части 1 статьи 32</w:t>
        </w:r>
      </w:hyperlink>
      <w:r>
        <w:rPr>
          <w:rFonts w:ascii="Calibri" w:hAnsi="Calibri" w:cs="Calibri"/>
        </w:rPr>
        <w:t xml:space="preserve"> Закона о контрактной системе, и обжаловать такие результаты оценки заявок можно в судебном порядке.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 Полный текст решения изготавливается в срок, не превышающий трех рабочих дней со дня рассмотрения жалобы. Решение подписывается принявшими его членами Комиссии.</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Копия решения направляется заявителю,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w:t>
      </w:r>
      <w:proofErr w:type="gramEnd"/>
      <w:r>
        <w:rPr>
          <w:rFonts w:ascii="Calibri" w:hAnsi="Calibri" w:cs="Calibri"/>
        </w:rPr>
        <w:t xml:space="preserve"> Копия решения выдается указанным лицам нарочно по соответствующему ходатайству.</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решения по результатам рассмотрения жалобы на действия (бездействие) заказчика при проведен</w:t>
      </w:r>
      <w:proofErr w:type="gramStart"/>
      <w:r>
        <w:rPr>
          <w:rFonts w:ascii="Calibri" w:hAnsi="Calibri" w:cs="Calibri"/>
        </w:rPr>
        <w:t>ии ау</w:t>
      </w:r>
      <w:proofErr w:type="gramEnd"/>
      <w:r>
        <w:rPr>
          <w:rFonts w:ascii="Calibri" w:hAnsi="Calibri" w:cs="Calibri"/>
        </w:rPr>
        <w:t>кциона в электронной форме также направляется соответствующему оператору электронной площадки.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Копия решения по результатам рассмотрения жалобы на действия (бездействие) оператора электронной площадки при проведен</w:t>
      </w:r>
      <w:proofErr w:type="gramStart"/>
      <w:r>
        <w:rPr>
          <w:rFonts w:ascii="Calibri" w:hAnsi="Calibri" w:cs="Calibri"/>
        </w:rPr>
        <w:t>ии ау</w:t>
      </w:r>
      <w:proofErr w:type="gramEnd"/>
      <w:r>
        <w:rPr>
          <w:rFonts w:ascii="Calibri" w:hAnsi="Calibri" w:cs="Calibri"/>
        </w:rPr>
        <w:t>кциона в электронной форме также направляется заказчику по соответствующему аукциону.</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изготовления и подписания полного текста решения, но не позднее трех рабочих дней со дня принятия решения, текст решения размещается контрольным органом в единой информационной системе в сфере закупок.</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3.40. </w:t>
      </w:r>
      <w:proofErr w:type="gramStart"/>
      <w:r>
        <w:rPr>
          <w:rFonts w:ascii="Calibri" w:hAnsi="Calibri" w:cs="Calibri"/>
        </w:rPr>
        <w:t>В случае выявления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действиях (бездействии)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на основании принятого решения изготавливается предписание, в котором</w:t>
      </w:r>
      <w:proofErr w:type="gramEnd"/>
      <w:r>
        <w:rPr>
          <w:rFonts w:ascii="Calibri" w:hAnsi="Calibri" w:cs="Calibri"/>
        </w:rPr>
        <w:t xml:space="preserve"> должны быть указаны: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дата и место выдачи предписания;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состав Комиссии;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решении, на основании которого выдается предписание;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адрес заказчика, уполномоченного органа, уполномоченного учреждения, специализированной организации, комиссии по осуществлению закупок, оператора электронной площадки, которым выдается предписание;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указание действий, которые необходимо осуществить с целью устранения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в течение которых должно быть исполнено предписание;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в течение которых в контрольный орган должны поступить копии документов и сведения об исполнении предписания.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Действиями, направленными на устранение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могут быть:</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отмена протоколов, составленных в ходе определения поставщика (исполнителя, подрядчика). </w:t>
      </w:r>
      <w:proofErr w:type="gramStart"/>
      <w:r>
        <w:rPr>
          <w:rFonts w:ascii="Calibri" w:hAnsi="Calibri" w:cs="Calibri"/>
        </w:rPr>
        <w:t>Предписание об отмене протоколов выдается также в том случае, если выдается предписание о внесении изменений в извещение об осуществлении закупки, документацию о закупке;</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внесение изменений в извещение об осуществлении закупки (за исключением извещения о проведении запроса предложений), документацию о закупке с продлением сроков подачи заявок в соответствии с требованиями </w:t>
      </w:r>
      <w:hyperlink r:id="rId37" w:history="1">
        <w:r>
          <w:rPr>
            <w:rFonts w:ascii="Calibri" w:hAnsi="Calibri" w:cs="Calibri"/>
            <w:color w:val="0000FF"/>
          </w:rPr>
          <w:t>Закона</w:t>
        </w:r>
      </w:hyperlink>
      <w:r>
        <w:rPr>
          <w:rFonts w:ascii="Calibri" w:hAnsi="Calibri" w:cs="Calibri"/>
        </w:rPr>
        <w:t xml:space="preserve"> о контрактной системе;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осуществление закупки в соответствии с требованиями </w:t>
      </w:r>
      <w:hyperlink r:id="rId38" w:history="1">
        <w:r>
          <w:rPr>
            <w:rFonts w:ascii="Calibri" w:hAnsi="Calibri" w:cs="Calibri"/>
            <w:color w:val="0000FF"/>
          </w:rPr>
          <w:t>Закона</w:t>
        </w:r>
      </w:hyperlink>
      <w:r>
        <w:rPr>
          <w:rFonts w:ascii="Calibri" w:hAnsi="Calibri" w:cs="Calibri"/>
        </w:rPr>
        <w:t xml:space="preserve"> о контрактной системе;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иные действия, направленные на устранение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Предписание изготавливается одновременно с решением и подписывается выдавшими его членами Комиссии.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предписания одновременно с копией решения направляется заявителю,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Копия предписания выдается указанным лицам нарочно по соответствующему ходатайству.</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предписания по результатам рассмотрения жалобы на действия (бездействие) заказчика при проведен</w:t>
      </w:r>
      <w:proofErr w:type="gramStart"/>
      <w:r>
        <w:rPr>
          <w:rFonts w:ascii="Calibri" w:hAnsi="Calibri" w:cs="Calibri"/>
        </w:rPr>
        <w:t>ии ау</w:t>
      </w:r>
      <w:proofErr w:type="gramEnd"/>
      <w:r>
        <w:rPr>
          <w:rFonts w:ascii="Calibri" w:hAnsi="Calibri" w:cs="Calibri"/>
        </w:rPr>
        <w:t>кциона в электронной форме также направляется соответствующему оператору электронной площадки.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предписания по результатам рассмотрения жалобы на действия (бездействие) оператора электронной площадки при проведен</w:t>
      </w:r>
      <w:proofErr w:type="gramStart"/>
      <w:r>
        <w:rPr>
          <w:rFonts w:ascii="Calibri" w:hAnsi="Calibri" w:cs="Calibri"/>
        </w:rPr>
        <w:t>ии ау</w:t>
      </w:r>
      <w:proofErr w:type="gramEnd"/>
      <w:r>
        <w:rPr>
          <w:rFonts w:ascii="Calibri" w:hAnsi="Calibri" w:cs="Calibri"/>
        </w:rPr>
        <w:t>кциона в электронной форме также направляется заказчику по соответствующему аукциону.</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изготовления и подписания предписания, те</w:t>
      </w:r>
      <w:proofErr w:type="gramStart"/>
      <w:r>
        <w:rPr>
          <w:rFonts w:ascii="Calibri" w:hAnsi="Calibri" w:cs="Calibri"/>
        </w:rPr>
        <w:t>кст пр</w:t>
      </w:r>
      <w:proofErr w:type="gramEnd"/>
      <w:r>
        <w:rPr>
          <w:rFonts w:ascii="Calibri" w:hAnsi="Calibri" w:cs="Calibri"/>
        </w:rPr>
        <w:t xml:space="preserve">едписания одновременно с </w:t>
      </w:r>
      <w:r>
        <w:rPr>
          <w:rFonts w:ascii="Calibri" w:hAnsi="Calibri" w:cs="Calibri"/>
        </w:rPr>
        <w:lastRenderedPageBreak/>
        <w:t>решением размещается контрольным органом в единой информационной системе в сфере закупок.</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1"/>
        <w:rPr>
          <w:rFonts w:ascii="Calibri" w:hAnsi="Calibri" w:cs="Calibri"/>
        </w:rPr>
      </w:pPr>
      <w:bookmarkStart w:id="26" w:name="Par325"/>
      <w:bookmarkEnd w:id="26"/>
      <w:r>
        <w:rPr>
          <w:rFonts w:ascii="Calibri" w:hAnsi="Calibri" w:cs="Calibri"/>
        </w:rPr>
        <w:t xml:space="preserve">IV. Порядок и формы </w:t>
      </w:r>
      <w:proofErr w:type="gramStart"/>
      <w:r>
        <w:rPr>
          <w:rFonts w:ascii="Calibri" w:hAnsi="Calibri" w:cs="Calibri"/>
        </w:rPr>
        <w:t>контроля за</w:t>
      </w:r>
      <w:proofErr w:type="gramEnd"/>
      <w:r>
        <w:rPr>
          <w:rFonts w:ascii="Calibri" w:hAnsi="Calibri" w:cs="Calibri"/>
        </w:rPr>
        <w:t xml:space="preserve"> исполнением</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ФАС России организует и осуществляет </w:t>
      </w:r>
      <w:proofErr w:type="gramStart"/>
      <w:r>
        <w:rPr>
          <w:rFonts w:ascii="Calibri" w:hAnsi="Calibri" w:cs="Calibri"/>
        </w:rPr>
        <w:t>контроль за</w:t>
      </w:r>
      <w:proofErr w:type="gramEnd"/>
      <w:r>
        <w:rPr>
          <w:rFonts w:ascii="Calibri" w:hAnsi="Calibri" w:cs="Calibri"/>
        </w:rPr>
        <w:t xml:space="preserve"> исполнением государственной функции.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w:t>
      </w:r>
      <w:proofErr w:type="gramStart"/>
      <w:r>
        <w:rPr>
          <w:rFonts w:ascii="Calibri" w:hAnsi="Calibri" w:cs="Calibri"/>
        </w:rPr>
        <w:t>Контроль за</w:t>
      </w:r>
      <w:proofErr w:type="gramEnd"/>
      <w:r>
        <w:rPr>
          <w:rFonts w:ascii="Calibri" w:hAnsi="Calibri" w:cs="Calibri"/>
        </w:rPr>
        <w:t xml:space="preserve"> полнотой и качеством исполнения государственной функции включает в себя проведение проверок, выявление и устранение нарушений прав заявителей, рассмотрение жалоб, подготовку ответов на обращения заявителей, подготовку решений на действия (бездействие) должностных лиц контрольного органа, исполняющих данную функцию.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Формами </w:t>
      </w:r>
      <w:proofErr w:type="gramStart"/>
      <w:r>
        <w:rPr>
          <w:rFonts w:ascii="Calibri" w:hAnsi="Calibri" w:cs="Calibri"/>
        </w:rPr>
        <w:t>контроля за</w:t>
      </w:r>
      <w:proofErr w:type="gramEnd"/>
      <w:r>
        <w:rPr>
          <w:rFonts w:ascii="Calibri" w:hAnsi="Calibri" w:cs="Calibri"/>
        </w:rPr>
        <w:t xml:space="preserve"> соблюдением исполнения административной процедуры являются: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правовой экспертизы решений и предписаний;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проводимые в установленном порядке проверки ведения делопроизводства;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в установленном порядке контрольных проверок.</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Контрольные проверки могут быть плановыми (осуществляться на основании годовых планов работы ФАС России) и внеплановыми. При проведении контрольной проверки могут рассматриваться все вопросы, связанные с исполнением данной государственной функции (комплексные проверки), или по конкретному обращению Заявителя.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полноты и качества исполнения государственной функции осуществляются на основании индивидуальных правовых актов (приказов)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В целях осуществления контроля совершения действий при исполнении государственной функции, в том числе при принятии решений и вынесении предписаний Комиссией, руководителю ФАС России представляются справки о результатах исполнения государственной функции.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Текущий </w:t>
      </w:r>
      <w:proofErr w:type="gramStart"/>
      <w:r>
        <w:rPr>
          <w:rFonts w:ascii="Calibri" w:hAnsi="Calibri" w:cs="Calibri"/>
        </w:rPr>
        <w:t>контроль за</w:t>
      </w:r>
      <w:proofErr w:type="gramEnd"/>
      <w:r>
        <w:rPr>
          <w:rFonts w:ascii="Calibri" w:hAnsi="Calibri" w:cs="Calibri"/>
        </w:rPr>
        <w:t xml:space="preserve"> соблюдением последовательности действий, определенных административными процедурами по исполнению данной государственной функции, и принятием решений и вынесением предписаний осуществляется должностными лицами ФАС России, ответственными за организацию работы по исполнению данной государственной функции.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должностных лиц, осуществляющих текущий контроль, устанавливается индивидуальными правовыми актами (приказами)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Периодичность осуществления текущего контроля устанавливается руководителем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Текущий контроль соблюдения последовательности действий, определенных административной процедурой исполнения данной государственной функции, и принятием решений и вынесением предписаний Комиссией осуществляется уполномоченным приказом ФАС России заместителем руководителя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Текущий контроль принятия решений уполномоченным заместителем руководителя ФАС России осуществляется руководителем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Целью проведения плановых и внеплановых проверок является соблюдение и исполнение должностными лицами контрольного органа государственной функции, в том числе своевременности и полноты рассмотрения жалоб, обоснованности и законности принятия по ним решений.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Внеплановые проверки полноты и качества исполнения государственной функции проводятся: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структурным подразделением ФАС России по поручению руководителя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структурным подразделением территориального органа ФАС России по поручению руководителя соответствующего территориального органа.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Плановые проверки полноты и качества исполнения территориальным органом государственной функции проводятся в рамках комплексных проверок территориальных органов, осуществляемых в соответствии с приказами ФАС России, на основании годовых планов работы </w:t>
      </w:r>
      <w:r>
        <w:rPr>
          <w:rFonts w:ascii="Calibri" w:hAnsi="Calibri" w:cs="Calibri"/>
        </w:rPr>
        <w:lastRenderedPageBreak/>
        <w:t>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 По результатам проведенных проверок в случае выявления нарушений при исполнении государственной функции виновные лица привлекаются к ответственности в соответствии с законодательством Российской Федерации.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Руководитель (заместитель руководителя) ФАС России, руководитель (заместитель руководителя) ответственного структурного подразделения несут персональную ответственность за нарушение законодательства должностными лицами контрольного органа при осуществлении государственной функции.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4.12. Исполнитель несет персональную ответственность </w:t>
      </w:r>
      <w:proofErr w:type="gramStart"/>
      <w:r>
        <w:rPr>
          <w:rFonts w:ascii="Calibri" w:hAnsi="Calibri" w:cs="Calibri"/>
        </w:rPr>
        <w:t>за</w:t>
      </w:r>
      <w:proofErr w:type="gramEnd"/>
      <w:r>
        <w:rPr>
          <w:rFonts w:ascii="Calibri" w:hAnsi="Calibri" w:cs="Calibri"/>
        </w:rPr>
        <w:t>:</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соблюдением сроков подготовки документов;</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соответствием подготовленных документов требованиям, установленным Регламентом.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Граждане, их объединения и организации в случае нарушения настоящего Регламента вправе обратиться с жалобой в контрольный орган.</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1"/>
        <w:rPr>
          <w:rFonts w:ascii="Calibri" w:hAnsi="Calibri" w:cs="Calibri"/>
        </w:rPr>
      </w:pPr>
      <w:bookmarkStart w:id="27" w:name="Par354"/>
      <w:bookmarkEnd w:id="27"/>
      <w:r>
        <w:rPr>
          <w:rFonts w:ascii="Calibri" w:hAnsi="Calibri" w:cs="Calibri"/>
        </w:rPr>
        <w:t>V. Досудебный (внесудебный) порядок обжалования</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и действий (бездействия) контрольного органа,</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а также сотрудников контрольного органа</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порядке досудебного (внесудебного) обжалования могут быть обжалованы действия (бездействие) контрольного органа, его должностных лиц и решений, принятых (осуществляемых) ими в ходе исполнения государственной функции, в том числе в следующих случаях:</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нарушение срока регистрации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нарушение сроков рассмотрения жалобы;</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нарушение сроков размещения в единой информационной системе в сфере закупок информации о поступлении жалобы и тексте жалобы, о месте и времени рассмотрения такой жалобы, сведений о вынесенном решении и выданном предписании;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отказ в рассмотрении жалобы по основаниям, не предусмотренным законодательством Российской Федерации о контрактной системе.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Рассмотрение письменного заявления об обжаловании действия (бездействие) контрольного органа, его должностных лиц и решений, принятых (осуществляемых) ими в ходе исполнения государственной функции, осуществляется в порядке, предусмотренном Федеральным </w:t>
      </w:r>
      <w:hyperlink r:id="rId39" w:history="1">
        <w:r>
          <w:rPr>
            <w:rFonts w:ascii="Calibri" w:hAnsi="Calibri" w:cs="Calibri"/>
            <w:color w:val="0000FF"/>
          </w:rPr>
          <w:t>законом</w:t>
        </w:r>
      </w:hyperlink>
      <w:r>
        <w:rPr>
          <w:rFonts w:ascii="Calibri" w:hAnsi="Calibri" w:cs="Calibri"/>
        </w:rPr>
        <w:t xml:space="preserve"> от 02.05.2006 N 59-ФЗ "О порядке рассмотрения обращений граждан Российской Федерации".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Контрольный орган при получении письменного заявления,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заявление без ответа по существу поставленных в нем вопросов и сообщить заявителю, направившему заявление, о недопустимости злоупотребления правом.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В случае если текст письменного заявления не поддается прочтению, ответ на заявление не </w:t>
      </w:r>
      <w:proofErr w:type="gramStart"/>
      <w:r>
        <w:rPr>
          <w:rFonts w:ascii="Calibri" w:hAnsi="Calibri" w:cs="Calibri"/>
        </w:rPr>
        <w:t>дается</w:t>
      </w:r>
      <w:proofErr w:type="gramEnd"/>
      <w:r>
        <w:rPr>
          <w:rFonts w:ascii="Calibri" w:hAnsi="Calibri" w:cs="Calibri"/>
        </w:rPr>
        <w:t xml:space="preserve"> и оно не подлежит направлению на рассмотрение должностному лицу в соответствии с его компетенцией, о чем сообщается заявителю, направившему заявление, если его фамилия и почтовый адрес поддаются прочтению.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proofErr w:type="gramStart"/>
      <w:r>
        <w:rPr>
          <w:rFonts w:ascii="Calibri" w:hAnsi="Calibri" w:cs="Calibri"/>
        </w:rPr>
        <w:t>В случае если в письменном заявлении содержится вопрос, на который заявителю неоднократно (два и более раз) давались письменные ответы по существу в связи с ранее направляемыми заявлениями, и при этом в заявлении не приводятся новые доводы или обстоятельства, руководитель (заместитель руководителя) контрольного органа вправе принять решение о безосновательности очередного обращения и прекращении переписки с заявителем по данному вопросу.</w:t>
      </w:r>
      <w:proofErr w:type="gramEnd"/>
      <w:r>
        <w:rPr>
          <w:rFonts w:ascii="Calibri" w:hAnsi="Calibri" w:cs="Calibri"/>
        </w:rPr>
        <w:t xml:space="preserve"> О данном решении уведомляется заявитель.</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Если причины, по которым ответ по существу поставленных в заявлении вопросов не мог быть дан, в последующем были устранены, заявитель вправе вновь направить заявление в контрольный орган.</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w:t>
      </w:r>
      <w:r>
        <w:rPr>
          <w:rFonts w:ascii="Calibri" w:hAnsi="Calibri" w:cs="Calibri"/>
        </w:rPr>
        <w:lastRenderedPageBreak/>
        <w:t>ней вопроса в связи с недопустимостью разглашения указанных сведений.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Основанием для начала процедуры досудебного (внесудебного) обжалования является заявление, направленное в контрольный орган.</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Заявитель в заявлении указывает:</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контрольного органа, должностного лица, решения и действия (бездействие) которых обжалуются;</w:t>
      </w:r>
    </w:p>
    <w:p w:rsidR="00930A39" w:rsidRDefault="00930A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обжалуемом решении и действиях (бездействии) контрольного органа, должностного лица;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доводы, на основании которых заявитель не согласен с решением и действием (бездействием) контрольного органа, должностного лица. Заявителем могут быть представлены документы (при наличии), подтверждающие доводы заявителя, либо их копии.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 При рассмотрении заявления контрольный орган рассматривает:</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документы, представленные заявителем;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материалы объяснения, представленные должностным лицом;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исследований, проверок.</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 Права заинтересованных лиц на получение информации и документов, необходимых для обоснования и рассмотрения заявления: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информацию по следующим вопросам:</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входящем номере, под которым зарегистрировано в системе делопроизводства заявление;</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нормативных правовых актах, на основании которых контрольный орган исполняет государственную функцию;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отозвать заявление до момента вынесения решения по данному заявлению;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права в соответствии с нормативными правовыми актами, регулирующими отношения, возникающие в связи с исполнением государственной функции.</w:t>
      </w:r>
    </w:p>
    <w:p w:rsidR="00930A39" w:rsidRDefault="00930A39">
      <w:pPr>
        <w:widowControl w:val="0"/>
        <w:autoSpaceDE w:val="0"/>
        <w:autoSpaceDN w:val="0"/>
        <w:adjustRightInd w:val="0"/>
        <w:spacing w:after="0" w:line="240" w:lineRule="auto"/>
        <w:ind w:firstLine="540"/>
        <w:jc w:val="both"/>
        <w:rPr>
          <w:rFonts w:ascii="Calibri" w:hAnsi="Calibri" w:cs="Calibri"/>
        </w:rPr>
      </w:pPr>
      <w:bookmarkStart w:id="28" w:name="Par385"/>
      <w:bookmarkEnd w:id="28"/>
      <w:r>
        <w:rPr>
          <w:rFonts w:ascii="Calibri" w:hAnsi="Calibri" w:cs="Calibri"/>
        </w:rPr>
        <w:t>5.12. Нарушения настоящего Регламента должностными лицами ФАС России обжалуются в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bookmarkStart w:id="29" w:name="Par386"/>
      <w:bookmarkEnd w:id="29"/>
      <w:r>
        <w:rPr>
          <w:rFonts w:ascii="Calibri" w:hAnsi="Calibri" w:cs="Calibri"/>
        </w:rPr>
        <w:t>5.13. Нарушения настоящего Регламента должностными лицами территориального органа обжалуются либо в соответствующий территориальный орган, либо в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5.14. Заявление, поданное с нарушением </w:t>
      </w:r>
      <w:hyperlink w:anchor="Par385" w:history="1">
        <w:r>
          <w:rPr>
            <w:rFonts w:ascii="Calibri" w:hAnsi="Calibri" w:cs="Calibri"/>
            <w:color w:val="0000FF"/>
          </w:rPr>
          <w:t>пунктов 5.12</w:t>
        </w:r>
      </w:hyperlink>
      <w:r>
        <w:rPr>
          <w:rFonts w:ascii="Calibri" w:hAnsi="Calibri" w:cs="Calibri"/>
        </w:rPr>
        <w:t xml:space="preserve"> и </w:t>
      </w:r>
      <w:hyperlink w:anchor="Par386" w:history="1">
        <w:r>
          <w:rPr>
            <w:rFonts w:ascii="Calibri" w:hAnsi="Calibri" w:cs="Calibri"/>
            <w:color w:val="0000FF"/>
          </w:rPr>
          <w:t>5.13</w:t>
        </w:r>
      </w:hyperlink>
      <w:r>
        <w:rPr>
          <w:rFonts w:ascii="Calibri" w:hAnsi="Calibri" w:cs="Calibri"/>
        </w:rPr>
        <w:t xml:space="preserve"> настоящего Регламента, с подтверждающими документами направляется получившим ее контрольным органом в соответствующий контрольный орган с уведомлением заявителя о переадресации заявления.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5.15. Поступившее заявление рассматривается контрольным органом в течение тридцати дней со дня регистрации.</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5.16. Срок рассмотрения заявления может быть продлен в случае принятия руководителем контрольного органа решения о необходимости проведения проверки по заявлению, запроса дополнительной информации, но не более чем на тридцать дней.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5.17. Решение о продлении срока рассмотрения заявления сообщается заявителю в письменном виде с указанием причин продления.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5.18. Решение по заявлению в территориальный орган принимает руководитель соответствующего территориального органа.</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по заявлению в ФАС России принимает руководитель ФАС России.</w:t>
      </w:r>
    </w:p>
    <w:p w:rsidR="00930A39" w:rsidRDefault="00930A39">
      <w:pPr>
        <w:widowControl w:val="0"/>
        <w:autoSpaceDE w:val="0"/>
        <w:autoSpaceDN w:val="0"/>
        <w:adjustRightInd w:val="0"/>
        <w:spacing w:after="0" w:line="240" w:lineRule="auto"/>
        <w:ind w:firstLine="540"/>
        <w:jc w:val="both"/>
        <w:rPr>
          <w:rFonts w:ascii="Calibri" w:hAnsi="Calibri" w:cs="Calibri"/>
        </w:rPr>
      </w:pPr>
      <w:bookmarkStart w:id="30" w:name="Par393"/>
      <w:bookmarkEnd w:id="30"/>
      <w:r>
        <w:rPr>
          <w:rFonts w:ascii="Calibri" w:hAnsi="Calibri" w:cs="Calibri"/>
        </w:rPr>
        <w:t>5.19. По результатам рассмотрения заявления на решение, действие (бездействие) контрольного органа, его должностного лица руководитель контрольного органа принимает одно из следующих решений:</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признать решение, действия (бездействие) контрольного органа, его должностного лица соответствующими настоящему Регламенту и отказать в удовлетворении заявления;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признать решение, действия (бездействие) контрольного органа, его должностного лица не соответствующими настоящему Регламенту полностью или в части. </w:t>
      </w:r>
      <w:proofErr w:type="gramStart"/>
      <w:r>
        <w:rPr>
          <w:rFonts w:ascii="Calibri" w:hAnsi="Calibri" w:cs="Calibri"/>
        </w:rPr>
        <w:t xml:space="preserve">В этом случае ответственным исполнителем по заявлению в целях установления факта нарушения законодательства Российской </w:t>
      </w:r>
      <w:r>
        <w:rPr>
          <w:rFonts w:ascii="Calibri" w:hAnsi="Calibri" w:cs="Calibri"/>
        </w:rPr>
        <w:lastRenderedPageBreak/>
        <w:t>Федерации о государственной гражданской службе Российской Федерации и применения дисциплинарного взыскания, либо принятия решения о других видах ответственности, представляется руководителю контрольного органа служебная записка с изложением сути нарушения и указанием должностных лиц, его допустивших, для принятия решения о проведении в отношении государственных гражданских служащих служебной проверки</w:t>
      </w:r>
      <w:proofErr w:type="gramEnd"/>
      <w:r>
        <w:rPr>
          <w:rFonts w:ascii="Calibri" w:hAnsi="Calibri" w:cs="Calibri"/>
        </w:rPr>
        <w:t>.</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5.20. Решение руководителя контрольного органа оформляется в форме письма, направляемого заявителю.</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5.21. Служебная записка, указанная в </w:t>
      </w:r>
      <w:hyperlink w:anchor="Par393" w:history="1">
        <w:r>
          <w:rPr>
            <w:rFonts w:ascii="Calibri" w:hAnsi="Calibri" w:cs="Calibri"/>
            <w:color w:val="0000FF"/>
          </w:rPr>
          <w:t>пункте 5.19</w:t>
        </w:r>
      </w:hyperlink>
      <w:r>
        <w:rPr>
          <w:rFonts w:ascii="Calibri" w:hAnsi="Calibri" w:cs="Calibri"/>
        </w:rPr>
        <w:t>, с резолюцией руководителя ФАС России направляется в Управление государственной службы ФАС России не позднее трех рабочих дней, следующих за днем принятия решения.</w:t>
      </w:r>
    </w:p>
    <w:p w:rsidR="00930A39" w:rsidRDefault="00930A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Служебная записка, указанная в </w:t>
      </w:r>
      <w:hyperlink w:anchor="Par393" w:history="1">
        <w:r>
          <w:rPr>
            <w:rFonts w:ascii="Calibri" w:hAnsi="Calibri" w:cs="Calibri"/>
            <w:color w:val="0000FF"/>
          </w:rPr>
          <w:t>пункте 5.19</w:t>
        </w:r>
      </w:hyperlink>
      <w:r>
        <w:rPr>
          <w:rFonts w:ascii="Calibri" w:hAnsi="Calibri" w:cs="Calibri"/>
        </w:rPr>
        <w:t>, с резолюцией руководителя территориального органа ФАС России направляется должностному лицу, ответственному за работу по противодействию коррупции, не позднее трех рабочих дней, следующих за днем принятия решения.</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right"/>
        <w:outlineLvl w:val="1"/>
        <w:rPr>
          <w:rFonts w:ascii="Calibri" w:hAnsi="Calibri" w:cs="Calibri"/>
        </w:rPr>
      </w:pPr>
      <w:bookmarkStart w:id="31" w:name="Par404"/>
      <w:bookmarkEnd w:id="31"/>
      <w:r>
        <w:rPr>
          <w:rFonts w:ascii="Calibri" w:hAnsi="Calibri" w:cs="Calibri"/>
        </w:rPr>
        <w:t>Приложение N 1</w:t>
      </w:r>
    </w:p>
    <w:p w:rsidR="00930A39" w:rsidRDefault="00930A39">
      <w:pPr>
        <w:widowControl w:val="0"/>
        <w:autoSpaceDE w:val="0"/>
        <w:autoSpaceDN w:val="0"/>
        <w:adjustRightInd w:val="0"/>
        <w:spacing w:after="0" w:line="240" w:lineRule="auto"/>
        <w:jc w:val="right"/>
        <w:rPr>
          <w:rFonts w:ascii="Calibri" w:hAnsi="Calibri" w:cs="Calibri"/>
        </w:rPr>
      </w:pPr>
      <w:r>
        <w:rPr>
          <w:rFonts w:ascii="Calibri" w:hAnsi="Calibri" w:cs="Calibri"/>
        </w:rPr>
        <w:t>к Регламенту</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rPr>
          <w:rFonts w:ascii="Calibri" w:hAnsi="Calibri" w:cs="Calibri"/>
        </w:rPr>
      </w:pPr>
      <w:bookmarkStart w:id="32" w:name="Par407"/>
      <w:bookmarkEnd w:id="32"/>
      <w:r>
        <w:rPr>
          <w:rFonts w:ascii="Calibri" w:hAnsi="Calibri" w:cs="Calibri"/>
        </w:rPr>
        <w:t>Федеральная антимонопольная служба</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Садовая-Кудринская</w:t>
      </w:r>
      <w:proofErr w:type="gramEnd"/>
      <w:r>
        <w:rPr>
          <w:rFonts w:ascii="Calibri" w:hAnsi="Calibri" w:cs="Calibri"/>
        </w:rPr>
        <w:t>, 11, Москва, Д-242, ГСП-5, 123995</w:t>
      </w:r>
    </w:p>
    <w:p w:rsidR="00930A39" w:rsidRPr="00930A39" w:rsidRDefault="00930A39">
      <w:pPr>
        <w:widowControl w:val="0"/>
        <w:autoSpaceDE w:val="0"/>
        <w:autoSpaceDN w:val="0"/>
        <w:adjustRightInd w:val="0"/>
        <w:spacing w:after="0" w:line="240" w:lineRule="auto"/>
        <w:jc w:val="center"/>
        <w:rPr>
          <w:rFonts w:ascii="Calibri" w:hAnsi="Calibri" w:cs="Calibri"/>
          <w:lang w:val="en-US"/>
        </w:rPr>
      </w:pPr>
      <w:r w:rsidRPr="00930A39">
        <w:rPr>
          <w:rFonts w:ascii="Calibri" w:hAnsi="Calibri" w:cs="Calibri"/>
          <w:lang w:val="en-US"/>
        </w:rPr>
        <w:t>E-mail: delo@fas.gov.ru</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Телефон для справок:</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(499) 755-23-23 (общественная приемная),</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факс - (499) 755-23-23 (доб. 3)</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СПИСОК</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АДРЕСОВ И ТЕЛЕФОНОВ ТЕРРИТОРИАЛЬНЫХ ОРГАНОВ ФАС РОССИИ</w:t>
      </w:r>
    </w:p>
    <w:p w:rsidR="00930A39" w:rsidRDefault="00930A39">
      <w:pPr>
        <w:widowControl w:val="0"/>
        <w:autoSpaceDE w:val="0"/>
        <w:autoSpaceDN w:val="0"/>
        <w:adjustRightInd w:val="0"/>
        <w:spacing w:after="0" w:line="240" w:lineRule="auto"/>
        <w:jc w:val="center"/>
        <w:rPr>
          <w:rFonts w:ascii="Calibri" w:hAnsi="Calibri" w:cs="Calibri"/>
        </w:rPr>
        <w:sectPr w:rsidR="00930A39">
          <w:pgSz w:w="11905" w:h="16838"/>
          <w:pgMar w:top="1134" w:right="850" w:bottom="1134" w:left="1701" w:header="720" w:footer="720" w:gutter="0"/>
          <w:cols w:space="720"/>
          <w:noEndnote/>
        </w:sectPr>
      </w:pPr>
    </w:p>
    <w:p w:rsidR="00930A39" w:rsidRDefault="00930A3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
        <w:gridCol w:w="2434"/>
        <w:gridCol w:w="1987"/>
        <w:gridCol w:w="1978"/>
        <w:gridCol w:w="2494"/>
      </w:tblGrid>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Полное наименование территориального органа</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Сокращенное наименование ТО</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субъекта РФ</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(юридический адрес)</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Адыгея</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Адыгейское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Адыгея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Ленина, д. 40, г. Майкоп, Республика Адыгея, 385000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Алтайскому краю</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Алтайское</w:t>
            </w:r>
            <w:proofErr w:type="gramEnd"/>
            <w:r>
              <w:rPr>
                <w:rFonts w:ascii="Calibri" w:hAnsi="Calibri" w:cs="Calibri"/>
              </w:rPr>
              <w:t xml:space="preserve"> краевое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Алтайский край</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пр-т Калинина, д. 8, г. Барнаул, Алтайский край, 656002</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Алтай</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Алтайское</w:t>
            </w:r>
            <w:proofErr w:type="gramEnd"/>
            <w:r>
              <w:rPr>
                <w:rFonts w:ascii="Calibri" w:hAnsi="Calibri" w:cs="Calibri"/>
              </w:rPr>
              <w:t xml:space="preserve"> республиканское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Алтай</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spellStart"/>
            <w:r>
              <w:rPr>
                <w:rFonts w:ascii="Calibri" w:hAnsi="Calibri" w:cs="Calibri"/>
              </w:rPr>
              <w:t>Улагашева</w:t>
            </w:r>
            <w:proofErr w:type="spellEnd"/>
            <w:r>
              <w:rPr>
                <w:rFonts w:ascii="Calibri" w:hAnsi="Calibri" w:cs="Calibri"/>
              </w:rPr>
              <w:t>, д. 13, г. Горно-Алтайск, Республика Алтай, 649000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Амурской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Амурское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Амурская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Амурская, д. 150, г. Благовещенск, Амурская обл., 675000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Архангельской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Архангельское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Архангельская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К. Либкнехта, д. 2, г. Архангельск, Архангельская обл., 163000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6.</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Астраханской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Астраханское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Астраханская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Шаумяна, д. 47, г. Астрахань, Астраханская обл., 414000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Башкортостан</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spellStart"/>
            <w:proofErr w:type="gramStart"/>
            <w:r>
              <w:rPr>
                <w:rFonts w:ascii="Calibri" w:hAnsi="Calibri" w:cs="Calibri"/>
              </w:rPr>
              <w:t>Башкортостанское</w:t>
            </w:r>
            <w:proofErr w:type="spellEnd"/>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Башкортостан</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Пушкина, д. 95, г. Уфа, Республика Башкортостан, 450008</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Белгородской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Белгородское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Белгородская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Преображенская, д. 82, г. Белгород, Белгородская обл., 308000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Брянской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Брянское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Брянская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Дуки, д. 80, г. Брянск, </w:t>
            </w:r>
            <w:proofErr w:type="gramStart"/>
            <w:r>
              <w:rPr>
                <w:rFonts w:ascii="Calibri" w:hAnsi="Calibri" w:cs="Calibri"/>
              </w:rPr>
              <w:t>Брянская</w:t>
            </w:r>
            <w:proofErr w:type="gramEnd"/>
            <w:r>
              <w:rPr>
                <w:rFonts w:ascii="Calibri" w:hAnsi="Calibri" w:cs="Calibri"/>
              </w:rPr>
              <w:t xml:space="preserve"> обл., 241050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Бурятия</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Бурятское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Бурятия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Ленина, д. 55, г. Улан-Удэ, Республика Бурятия, 670000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Владимирской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Владимирское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Владимирская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gramStart"/>
            <w:r>
              <w:rPr>
                <w:rFonts w:ascii="Calibri" w:hAnsi="Calibri" w:cs="Calibri"/>
              </w:rPr>
              <w:t>Большая</w:t>
            </w:r>
            <w:proofErr w:type="gramEnd"/>
            <w:r>
              <w:rPr>
                <w:rFonts w:ascii="Calibri" w:hAnsi="Calibri" w:cs="Calibri"/>
              </w:rPr>
              <w:t xml:space="preserve"> Московская, д. 1, г. Владимир, Владимирская обл., 600000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12.</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Волгоградской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Волгоградское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Волгоградская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7-я </w:t>
            </w:r>
            <w:proofErr w:type="gramStart"/>
            <w:r>
              <w:rPr>
                <w:rFonts w:ascii="Calibri" w:hAnsi="Calibri" w:cs="Calibri"/>
              </w:rPr>
              <w:t>Гвардейская</w:t>
            </w:r>
            <w:proofErr w:type="gramEnd"/>
            <w:r>
              <w:rPr>
                <w:rFonts w:ascii="Calibri" w:hAnsi="Calibri" w:cs="Calibri"/>
              </w:rPr>
              <w:t>, д. 12, г. Волгоград, Волгоградская обл., 400005</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Вологодской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Вологодское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Вологодская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Пушкинская, д. 25, г. Вологда, Вологодская обл., 160035</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Воронежской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Воронежское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Воронежская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Плехановская, д. 53, г. Воронеж, </w:t>
            </w:r>
            <w:proofErr w:type="gramStart"/>
            <w:r>
              <w:rPr>
                <w:rFonts w:ascii="Calibri" w:hAnsi="Calibri" w:cs="Calibri"/>
              </w:rPr>
              <w:t>Воронежская</w:t>
            </w:r>
            <w:proofErr w:type="gramEnd"/>
            <w:r>
              <w:rPr>
                <w:rFonts w:ascii="Calibri" w:hAnsi="Calibri" w:cs="Calibri"/>
              </w:rPr>
              <w:t xml:space="preserve"> обл., 394030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Дагестан</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Дагестанское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Дагестан</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пл. Ленина, д. 2, г. Махачкала, Республика Дагестан, 367000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Еврейской автономной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Еврейское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Еврейская автономная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spellStart"/>
            <w:r>
              <w:rPr>
                <w:rFonts w:ascii="Calibri" w:hAnsi="Calibri" w:cs="Calibri"/>
              </w:rPr>
              <w:t>Постышева</w:t>
            </w:r>
            <w:proofErr w:type="spellEnd"/>
            <w:r>
              <w:rPr>
                <w:rFonts w:ascii="Calibri" w:hAnsi="Calibri" w:cs="Calibri"/>
              </w:rPr>
              <w:t xml:space="preserve">, д. 3, г. Биробиджан, </w:t>
            </w:r>
            <w:proofErr w:type="gramStart"/>
            <w:r>
              <w:rPr>
                <w:rFonts w:ascii="Calibri" w:hAnsi="Calibri" w:cs="Calibri"/>
              </w:rPr>
              <w:t>Еврейская</w:t>
            </w:r>
            <w:proofErr w:type="gramEnd"/>
            <w:r>
              <w:rPr>
                <w:rFonts w:ascii="Calibri" w:hAnsi="Calibri" w:cs="Calibri"/>
              </w:rPr>
              <w:t xml:space="preserve"> автономная обл., 679014</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Забайкальскому краю</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Забайкальское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Забайкальский край</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Лермонтова, д. 14, пом. 3, г. Чита, Забайкальский край, 672000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18.</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Ивановской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Ивановское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Ивановская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Жарова, д. 10, г. Иваново, Ивановская обл., 153000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18.1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Ингушетия</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Ингушское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Ингушетия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ул. Победы, д. 3, корп. С, г. Назрань, Республика Ингушетия, 386102</w:t>
            </w:r>
            <w:proofErr w:type="gramEnd"/>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Иркутской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Иркутское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Иркутская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gramStart"/>
            <w:r>
              <w:rPr>
                <w:rFonts w:ascii="Calibri" w:hAnsi="Calibri" w:cs="Calibri"/>
              </w:rPr>
              <w:t>Российская</w:t>
            </w:r>
            <w:proofErr w:type="gramEnd"/>
            <w:r>
              <w:rPr>
                <w:rFonts w:ascii="Calibri" w:hAnsi="Calibri" w:cs="Calibri"/>
              </w:rPr>
              <w:t>, д. 17, г. Иркутск, Иркутская обл., 664025</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Кабардино-Балкарской Республике</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Кабардино-Балкарское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Кабардино-Балкарская Республика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spellStart"/>
            <w:r>
              <w:rPr>
                <w:rFonts w:ascii="Calibri" w:hAnsi="Calibri" w:cs="Calibri"/>
              </w:rPr>
              <w:t>Тарчокова</w:t>
            </w:r>
            <w:proofErr w:type="spellEnd"/>
            <w:r>
              <w:rPr>
                <w:rFonts w:ascii="Calibri" w:hAnsi="Calibri" w:cs="Calibri"/>
              </w:rPr>
              <w:t>, д. 18, г. Нальчик, Кабардино-Балкарская Республика, 360030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Калининградской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Калининградское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Калининградская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Барнаульская, д. 4, г. Калининград, </w:t>
            </w:r>
            <w:proofErr w:type="gramStart"/>
            <w:r>
              <w:rPr>
                <w:rFonts w:ascii="Calibri" w:hAnsi="Calibri" w:cs="Calibri"/>
              </w:rPr>
              <w:t>Калининградская</w:t>
            </w:r>
            <w:proofErr w:type="gramEnd"/>
            <w:r>
              <w:rPr>
                <w:rFonts w:ascii="Calibri" w:hAnsi="Calibri" w:cs="Calibri"/>
              </w:rPr>
              <w:t xml:space="preserve"> обл., 236006</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антимонопольной службы по Республике </w:t>
            </w:r>
            <w:r>
              <w:rPr>
                <w:rFonts w:ascii="Calibri" w:hAnsi="Calibri" w:cs="Calibri"/>
              </w:rPr>
              <w:lastRenderedPageBreak/>
              <w:t>Калмыкия</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Калмыцкое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Калмыкия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Лермонтова, д. 4, г. Элиста, Республика Калмыкия, 358000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23.</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Калужской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Калужское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Калужская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пл. Старый Торг, д. 5, г. Калуга, Калужская обл., 248000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Камчатскому краю</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Камчатское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Камчатский край, Корякский автономный округ</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gramStart"/>
            <w:r>
              <w:rPr>
                <w:rFonts w:ascii="Calibri" w:hAnsi="Calibri" w:cs="Calibri"/>
              </w:rPr>
              <w:t>Ленинградская</w:t>
            </w:r>
            <w:proofErr w:type="gramEnd"/>
            <w:r>
              <w:rPr>
                <w:rFonts w:ascii="Calibri" w:hAnsi="Calibri" w:cs="Calibri"/>
              </w:rPr>
              <w:t>, д. 90, г. Петропавловск-Камчатский, Камчатский край, 683003</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Карачаево-Черкесской Республике</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Карачаево-Черкесское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Карачаево-Черкесская Республика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пр-т Ленина, д. 38, г. Черкесск, Карачаево-Черкесская Республика, 369000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Карелия</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Карельское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Карелия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наб. </w:t>
            </w:r>
            <w:proofErr w:type="spellStart"/>
            <w:r>
              <w:rPr>
                <w:rFonts w:ascii="Calibri" w:hAnsi="Calibri" w:cs="Calibri"/>
              </w:rPr>
              <w:t>Варкауса</w:t>
            </w:r>
            <w:proofErr w:type="spellEnd"/>
            <w:r>
              <w:rPr>
                <w:rFonts w:ascii="Calibri" w:hAnsi="Calibri" w:cs="Calibri"/>
              </w:rPr>
              <w:t>, д. 1А, г. Петрозаводск, Республика Карелия, 185031</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Кемеровской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Кемеровское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Кемеровская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spellStart"/>
            <w:r>
              <w:rPr>
                <w:rFonts w:ascii="Calibri" w:hAnsi="Calibri" w:cs="Calibri"/>
              </w:rPr>
              <w:t>Ноградская</w:t>
            </w:r>
            <w:proofErr w:type="spellEnd"/>
            <w:r>
              <w:rPr>
                <w:rFonts w:ascii="Calibri" w:hAnsi="Calibri" w:cs="Calibri"/>
              </w:rPr>
              <w:t xml:space="preserve">, д. 5, г. Кемерово, </w:t>
            </w:r>
            <w:proofErr w:type="gramStart"/>
            <w:r>
              <w:rPr>
                <w:rFonts w:ascii="Calibri" w:hAnsi="Calibri" w:cs="Calibri"/>
              </w:rPr>
              <w:t>Кемеровская</w:t>
            </w:r>
            <w:proofErr w:type="gramEnd"/>
            <w:r>
              <w:rPr>
                <w:rFonts w:ascii="Calibri" w:hAnsi="Calibri" w:cs="Calibri"/>
              </w:rPr>
              <w:t xml:space="preserve"> обл., 650000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28.</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антимонопольной </w:t>
            </w:r>
            <w:r>
              <w:rPr>
                <w:rFonts w:ascii="Calibri" w:hAnsi="Calibri" w:cs="Calibri"/>
              </w:rPr>
              <w:lastRenderedPageBreak/>
              <w:t>службы по Кировской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Кировское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Кировская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Карла Либкнехта, д. 55, г. Киров, </w:t>
            </w:r>
            <w:proofErr w:type="gramStart"/>
            <w:r>
              <w:rPr>
                <w:rFonts w:ascii="Calibri" w:hAnsi="Calibri" w:cs="Calibri"/>
              </w:rPr>
              <w:t>Кировская</w:t>
            </w:r>
            <w:proofErr w:type="gramEnd"/>
            <w:r>
              <w:rPr>
                <w:rFonts w:ascii="Calibri" w:hAnsi="Calibri" w:cs="Calibri"/>
              </w:rPr>
              <w:t xml:space="preserve"> обл., 610020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29.</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Коми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Коми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Коми</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Интернациональная, д. 160, корпус</w:t>
            </w:r>
            <w:proofErr w:type="gramStart"/>
            <w:r>
              <w:rPr>
                <w:rFonts w:ascii="Calibri" w:hAnsi="Calibri" w:cs="Calibri"/>
              </w:rPr>
              <w:t xml:space="preserve"> А</w:t>
            </w:r>
            <w:proofErr w:type="gramEnd"/>
            <w:r>
              <w:rPr>
                <w:rFonts w:ascii="Calibri" w:hAnsi="Calibri" w:cs="Calibri"/>
              </w:rPr>
              <w:t>, г. Сыктывкар, ГСП-2, Республика Коми, 167982</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30.</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Костромской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Костромское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Костромская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Калиновская, д. 38, г. Кострома, Костромская обл., 156013</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Краснодарскому краю</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Краснодарское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Краснодарский край</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Коммунаров, д. 235, г. Краснодар, Краснодарский край, 350020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Красноярскому краю</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Красноярское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Красноярский край</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пр-т Мира, д. 81д, г. Красноярск, Красноярский край, 660017</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32.1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Крым и городу Севастополю</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Крымское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Крым и город Севастополь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Александра Невского, д. 1, г. Симферополь, Республика Крым, 295000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w:t>
            </w:r>
            <w:r>
              <w:rPr>
                <w:rFonts w:ascii="Calibri" w:hAnsi="Calibri" w:cs="Calibri"/>
              </w:rPr>
              <w:lastRenderedPageBreak/>
              <w:t>Федеральной антимонопольной службы по Курганской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Курганское</w:t>
            </w:r>
            <w:proofErr w:type="gramEnd"/>
            <w:r>
              <w:rPr>
                <w:rFonts w:ascii="Calibri" w:hAnsi="Calibri" w:cs="Calibri"/>
              </w:rPr>
              <w:t xml:space="preserve"> УФАС </w:t>
            </w:r>
            <w:r>
              <w:rPr>
                <w:rFonts w:ascii="Calibri" w:hAnsi="Calibri" w:cs="Calibri"/>
              </w:rPr>
              <w:lastRenderedPageBreak/>
              <w:t>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Курганская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Гоголя, д. 56, г. </w:t>
            </w:r>
            <w:r>
              <w:rPr>
                <w:rFonts w:ascii="Calibri" w:hAnsi="Calibri" w:cs="Calibri"/>
              </w:rPr>
              <w:lastRenderedPageBreak/>
              <w:t>Курган, Курганская область, 640000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34.</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Курской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Курское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Курская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Марата, д. 9, г. Курск, </w:t>
            </w:r>
            <w:proofErr w:type="gramStart"/>
            <w:r>
              <w:rPr>
                <w:rFonts w:ascii="Calibri" w:hAnsi="Calibri" w:cs="Calibri"/>
              </w:rPr>
              <w:t>Курская</w:t>
            </w:r>
            <w:proofErr w:type="gramEnd"/>
            <w:r>
              <w:rPr>
                <w:rFonts w:ascii="Calibri" w:hAnsi="Calibri" w:cs="Calibri"/>
              </w:rPr>
              <w:t xml:space="preserve"> обл., 305000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Ленинградской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Ленинградское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Ленинградская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Смольного, д. 3, г. Санкт-Петербург, 191124</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Липецкой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Липецкое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Липецкая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пл. Плеханова, д. 1, г. Липецк, Липецкая обл., 398050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37.</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Магаданской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Магаданское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Магаданская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gramStart"/>
            <w:r>
              <w:rPr>
                <w:rFonts w:ascii="Calibri" w:hAnsi="Calibri" w:cs="Calibri"/>
              </w:rPr>
              <w:t>Портовая</w:t>
            </w:r>
            <w:proofErr w:type="gramEnd"/>
            <w:r>
              <w:rPr>
                <w:rFonts w:ascii="Calibri" w:hAnsi="Calibri" w:cs="Calibri"/>
              </w:rPr>
              <w:t>, д. 8, г. Магадан, Магаданская обл., 685000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38.</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Марий Эл</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Марийское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Марий Эл</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Волкова, д. 164, г. Йошкар-Ола, Республика Марий Эл, 424000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39.</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Мордовия</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Мордовское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Мордовия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пр. Ленина, д. 14, пом. 3, г. Саранск, Республика Мордовия, 430005</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40.</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г. Москве</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Московское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Москва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Мясницкий проезд, д. 4, стр. 1, г. Москва, 107078</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Московской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Московское</w:t>
            </w:r>
            <w:proofErr w:type="gramEnd"/>
            <w:r>
              <w:rPr>
                <w:rFonts w:ascii="Calibri" w:hAnsi="Calibri" w:cs="Calibri"/>
              </w:rPr>
              <w:t xml:space="preserve"> областное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Московская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spellStart"/>
            <w:r>
              <w:rPr>
                <w:rFonts w:ascii="Calibri" w:hAnsi="Calibri" w:cs="Calibri"/>
              </w:rPr>
              <w:t>Карамышевская</w:t>
            </w:r>
            <w:proofErr w:type="spellEnd"/>
            <w:r>
              <w:rPr>
                <w:rFonts w:ascii="Calibri" w:hAnsi="Calibri" w:cs="Calibri"/>
              </w:rPr>
              <w:t xml:space="preserve"> набережная, д. 44, г. Москва, 123423</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Мурманской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Мурманское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Мурманская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spellStart"/>
            <w:r>
              <w:rPr>
                <w:rFonts w:ascii="Calibri" w:hAnsi="Calibri" w:cs="Calibri"/>
              </w:rPr>
              <w:t>Книповича</w:t>
            </w:r>
            <w:proofErr w:type="spellEnd"/>
            <w:r>
              <w:rPr>
                <w:rFonts w:ascii="Calibri" w:hAnsi="Calibri" w:cs="Calibri"/>
              </w:rPr>
              <w:t xml:space="preserve">, д. 9а, г. Мурманск, </w:t>
            </w:r>
            <w:proofErr w:type="gramStart"/>
            <w:r>
              <w:rPr>
                <w:rFonts w:ascii="Calibri" w:hAnsi="Calibri" w:cs="Calibri"/>
              </w:rPr>
              <w:t>Мурманская</w:t>
            </w:r>
            <w:proofErr w:type="gramEnd"/>
            <w:r>
              <w:rPr>
                <w:rFonts w:ascii="Calibri" w:hAnsi="Calibri" w:cs="Calibri"/>
              </w:rPr>
              <w:t xml:space="preserve"> обл., 183038</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Ненецкому автономному округу</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Ненецкое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Ненецкий автономный округ</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spellStart"/>
            <w:r>
              <w:rPr>
                <w:rFonts w:ascii="Calibri" w:hAnsi="Calibri" w:cs="Calibri"/>
              </w:rPr>
              <w:t>Пырерка</w:t>
            </w:r>
            <w:proofErr w:type="spellEnd"/>
            <w:r>
              <w:rPr>
                <w:rFonts w:ascii="Calibri" w:hAnsi="Calibri" w:cs="Calibri"/>
              </w:rPr>
              <w:t>, д. 15, г. Нарьян-Мар, Ненецкий автономный округ, 166000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44.</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Нижегородской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Нижегородское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Нижегородская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пл. Горького, д. 6, г. Нижний Новгород, </w:t>
            </w:r>
            <w:proofErr w:type="gramStart"/>
            <w:r>
              <w:rPr>
                <w:rFonts w:ascii="Calibri" w:hAnsi="Calibri" w:cs="Calibri"/>
              </w:rPr>
              <w:t>Нижегородская</w:t>
            </w:r>
            <w:proofErr w:type="gramEnd"/>
            <w:r>
              <w:rPr>
                <w:rFonts w:ascii="Calibri" w:hAnsi="Calibri" w:cs="Calibri"/>
              </w:rPr>
              <w:t xml:space="preserve"> обл., 603000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45.</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Новгородской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Новгородское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Новгородская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Воскресенский б-р, д. 3, г. Великий Новгород, Новгородская область, 173002</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Новосибирской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Новосибирское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Новосибирская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Кирова, д. 3, г. Новосибирск-11, Новосибирская обл., 630011</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47.</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Омской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Омское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Омская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пр-т К. Маркса, д. 12А, г. Омск, </w:t>
            </w:r>
            <w:proofErr w:type="gramStart"/>
            <w:r>
              <w:rPr>
                <w:rFonts w:ascii="Calibri" w:hAnsi="Calibri" w:cs="Calibri"/>
              </w:rPr>
              <w:t>Омская</w:t>
            </w:r>
            <w:proofErr w:type="gramEnd"/>
            <w:r>
              <w:rPr>
                <w:rFonts w:ascii="Calibri" w:hAnsi="Calibri" w:cs="Calibri"/>
              </w:rPr>
              <w:t xml:space="preserve"> обл., 644010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Оренбургской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Оренбургское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Оренбургская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9-го Января, д. 64, г. Оренбург, </w:t>
            </w:r>
            <w:proofErr w:type="gramStart"/>
            <w:r>
              <w:rPr>
                <w:rFonts w:ascii="Calibri" w:hAnsi="Calibri" w:cs="Calibri"/>
              </w:rPr>
              <w:t>Оренбургская</w:t>
            </w:r>
            <w:proofErr w:type="gramEnd"/>
            <w:r>
              <w:rPr>
                <w:rFonts w:ascii="Calibri" w:hAnsi="Calibri" w:cs="Calibri"/>
              </w:rPr>
              <w:t xml:space="preserve"> обл., 460046</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49.</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Орловской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Орловское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Орловская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Салтыкова-Щедрина, д. 21, г. Орел, Орловская обл., 302028</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50.</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Пензенской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Пензенское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Пензенская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Урицкого, д. 127, г. Пенза, Пензенская обл., 440000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51.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Пермскому краю</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Пермское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Пермский край</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Ленина, д. 64, офис 713, г. Пермь, Пермский край, 614990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52.</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Приморскому краю</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Приморское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Приморский край</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1-я </w:t>
            </w:r>
            <w:proofErr w:type="gramStart"/>
            <w:r>
              <w:rPr>
                <w:rFonts w:ascii="Calibri" w:hAnsi="Calibri" w:cs="Calibri"/>
              </w:rPr>
              <w:t>Морская</w:t>
            </w:r>
            <w:proofErr w:type="gramEnd"/>
            <w:r>
              <w:rPr>
                <w:rFonts w:ascii="Calibri" w:hAnsi="Calibri" w:cs="Calibri"/>
              </w:rPr>
              <w:t>, д. 2, г. Владивосток, Приморский край, 690007</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Псковской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Псковское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Псковская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gramStart"/>
            <w:r>
              <w:rPr>
                <w:rFonts w:ascii="Calibri" w:hAnsi="Calibri" w:cs="Calibri"/>
              </w:rPr>
              <w:t>Кузнецкая</w:t>
            </w:r>
            <w:proofErr w:type="gramEnd"/>
            <w:r>
              <w:rPr>
                <w:rFonts w:ascii="Calibri" w:hAnsi="Calibri" w:cs="Calibri"/>
              </w:rPr>
              <w:t>, д. 13, г. Псков, Псковская обл., 180017</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54.</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Ростовской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Ростовское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Ростовская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пр-т Ворошиловский, д. 2/2, офис 403, г. Ростов-на-Дону, Ростовская обл., 344006</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55.</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Рязанской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Рязанское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Рязанская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Ленина, д. 34, г. Рязань, Рязанская обл., 390000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56.</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Самарской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Самарское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Самарская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spellStart"/>
            <w:r>
              <w:rPr>
                <w:rFonts w:ascii="Calibri" w:hAnsi="Calibri" w:cs="Calibri"/>
              </w:rPr>
              <w:t>Брошевского</w:t>
            </w:r>
            <w:proofErr w:type="spellEnd"/>
            <w:r>
              <w:rPr>
                <w:rFonts w:ascii="Calibri" w:hAnsi="Calibri" w:cs="Calibri"/>
              </w:rPr>
              <w:t>, д. 3а, г. Самара, Октябрьский район, Самарская область, 443086</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57.</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Санкт-Петербургу</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Санкт-Петербургское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Санкт-Петербург</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4-я линия В.О., д. 13, </w:t>
            </w:r>
            <w:proofErr w:type="gramStart"/>
            <w:r>
              <w:rPr>
                <w:rFonts w:ascii="Calibri" w:hAnsi="Calibri" w:cs="Calibri"/>
              </w:rPr>
              <w:t>лит</w:t>
            </w:r>
            <w:proofErr w:type="gramEnd"/>
            <w:r>
              <w:rPr>
                <w:rFonts w:ascii="Calibri" w:hAnsi="Calibri" w:cs="Calibri"/>
              </w:rPr>
              <w:t>. А, г. Санкт-Петербург, 199004</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58.</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Саратовской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Саратовское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Саратовская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spellStart"/>
            <w:r>
              <w:rPr>
                <w:rFonts w:ascii="Calibri" w:hAnsi="Calibri" w:cs="Calibri"/>
              </w:rPr>
              <w:t>Вольская</w:t>
            </w:r>
            <w:proofErr w:type="spellEnd"/>
            <w:r>
              <w:rPr>
                <w:rFonts w:ascii="Calibri" w:hAnsi="Calibri" w:cs="Calibri"/>
              </w:rPr>
              <w:t>, д. 81, г. Саратов, Саратовская обл., 410012</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59.</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Сахалинской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Сахалинское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Сахалинская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Коммунистический пр-т, д. 27</w:t>
            </w:r>
            <w:proofErr w:type="gramStart"/>
            <w:r>
              <w:rPr>
                <w:rFonts w:ascii="Calibri" w:hAnsi="Calibri" w:cs="Calibri"/>
              </w:rPr>
              <w:t>/А</w:t>
            </w:r>
            <w:proofErr w:type="gramEnd"/>
            <w:r>
              <w:rPr>
                <w:rFonts w:ascii="Calibri" w:hAnsi="Calibri" w:cs="Calibri"/>
              </w:rPr>
              <w:t>, г. Южно-Сахалинск, Сахалинская обл., 693011</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60.</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Свердловской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Свердловское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Свердловская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gramStart"/>
            <w:r>
              <w:rPr>
                <w:rFonts w:ascii="Calibri" w:hAnsi="Calibri" w:cs="Calibri"/>
              </w:rPr>
              <w:t>Московская</w:t>
            </w:r>
            <w:proofErr w:type="gramEnd"/>
            <w:r>
              <w:rPr>
                <w:rFonts w:ascii="Calibri" w:hAnsi="Calibri" w:cs="Calibri"/>
              </w:rPr>
              <w:t>, д. 11, г. Екатеринбург, Свердловская обл., 620014</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61.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Северная Осетия - Алания</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Северо-Осетинское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Северная Осетия - Алания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ул. Шмулевича, д. 8а, г. Владикавказ, Республика Северная Осетия - Алания, 362019</w:t>
            </w:r>
            <w:proofErr w:type="gramEnd"/>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62.</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антимонопольной службы по Смоленской </w:t>
            </w:r>
            <w:r>
              <w:rPr>
                <w:rFonts w:ascii="Calibri" w:hAnsi="Calibri" w:cs="Calibri"/>
              </w:rPr>
              <w:lastRenderedPageBreak/>
              <w:t>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Смоленское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Смоленская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Октябрьской Революции, д. 14-а, г. Смоленск, </w:t>
            </w:r>
            <w:proofErr w:type="gramStart"/>
            <w:r>
              <w:rPr>
                <w:rFonts w:ascii="Calibri" w:hAnsi="Calibri" w:cs="Calibri"/>
              </w:rPr>
              <w:t>Смоленская</w:t>
            </w:r>
            <w:proofErr w:type="gramEnd"/>
            <w:r>
              <w:rPr>
                <w:rFonts w:ascii="Calibri" w:hAnsi="Calibri" w:cs="Calibri"/>
              </w:rPr>
              <w:t xml:space="preserve"> обл., 214000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63.</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Ставропольскому краю</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Ставропольское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Ставропольский край</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Ленина, д. 384, г. Ставрополь, Ставропольский край, 355003</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64.</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Тамбовской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Тамбовское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Тамбовская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gramStart"/>
            <w:r>
              <w:rPr>
                <w:rFonts w:ascii="Calibri" w:hAnsi="Calibri" w:cs="Calibri"/>
              </w:rPr>
              <w:t>Державинская</w:t>
            </w:r>
            <w:proofErr w:type="gramEnd"/>
            <w:r>
              <w:rPr>
                <w:rFonts w:ascii="Calibri" w:hAnsi="Calibri" w:cs="Calibri"/>
              </w:rPr>
              <w:t>, д. 1, г. Тамбов, Тамбовская обл., 392000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65.</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Татарстан</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Татарстанское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Татарстан</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Московская, д. 55, г. Казань, Республика Татарстан, 420021</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66.</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Тверской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Тверское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Тверская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Советская, д. 23, г. Тверь, Тверская обл., 170100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67.</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Томской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Томское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Томская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пр-т Ленина, д. 111, офис 50, г. Томск, Томская обл., 634069</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антимонопольной </w:t>
            </w:r>
            <w:r>
              <w:rPr>
                <w:rFonts w:ascii="Calibri" w:hAnsi="Calibri" w:cs="Calibri"/>
              </w:rPr>
              <w:lastRenderedPageBreak/>
              <w:t>службы по Тульской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Тульское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Тульская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Жаворонкова, д. 2, г. Тула, Тульская обл., 300012</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69.</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Тыва</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spellStart"/>
            <w:proofErr w:type="gramStart"/>
            <w:r>
              <w:rPr>
                <w:rFonts w:ascii="Calibri" w:hAnsi="Calibri" w:cs="Calibri"/>
              </w:rPr>
              <w:t>Тывинское</w:t>
            </w:r>
            <w:proofErr w:type="spellEnd"/>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Тыва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Красноармейская, д. 100, офис 30, г. Кызыл, Республика Тыва, 667000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70.</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Тюменской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Тюменское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Тюменская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Холодильная, д. 58а, г. Тюмень, Тюменская обл., 625048</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71.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Удмуртской Республике</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Удмуртское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Удмуртская Республика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Ухтомского, д. 24, г. Ижевск, Удмуртская Республика, 426009</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72.</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Ульяновской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Ульяновское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Ульяновская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gramStart"/>
            <w:r>
              <w:rPr>
                <w:rFonts w:ascii="Calibri" w:hAnsi="Calibri" w:cs="Calibri"/>
              </w:rPr>
              <w:t>Спасская</w:t>
            </w:r>
            <w:proofErr w:type="gramEnd"/>
            <w:r>
              <w:rPr>
                <w:rFonts w:ascii="Calibri" w:hAnsi="Calibri" w:cs="Calibri"/>
              </w:rPr>
              <w:t>, д. 8, г. Ульяновск, Ульяновская обл., 432970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73.</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Хабаровскому краю</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Хабаровское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Хабаровский край</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spellStart"/>
            <w:r>
              <w:rPr>
                <w:rFonts w:ascii="Calibri" w:hAnsi="Calibri" w:cs="Calibri"/>
              </w:rPr>
              <w:t>Запарина</w:t>
            </w:r>
            <w:proofErr w:type="spellEnd"/>
            <w:r>
              <w:rPr>
                <w:rFonts w:ascii="Calibri" w:hAnsi="Calibri" w:cs="Calibri"/>
              </w:rPr>
              <w:t>, д. 67, г. Хабаровск, Хабаровский край, 680000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Федеральной </w:t>
            </w:r>
            <w:r>
              <w:rPr>
                <w:rFonts w:ascii="Calibri" w:hAnsi="Calibri" w:cs="Calibri"/>
              </w:rPr>
              <w:lastRenderedPageBreak/>
              <w:t>антимонопольной службы по Республике Хакасия</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Хакасское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Хакасия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Вяткина, д. 3, г. Абакан, Республика </w:t>
            </w:r>
            <w:r>
              <w:rPr>
                <w:rFonts w:ascii="Calibri" w:hAnsi="Calibri" w:cs="Calibri"/>
              </w:rPr>
              <w:lastRenderedPageBreak/>
              <w:t>Хакасия, 655017</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75.</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Ханты-Мансийскому автономному округу - Югре</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Ханты-Мансийское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Ханты-Мансийский автономный округ - Югра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ул. Чехова, д. 12а, г. Ханты-Мансийск, Ханты-Мансийский автономный округ - Югра, 628011</w:t>
            </w:r>
            <w:proofErr w:type="gramEnd"/>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76.</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Челябинской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Челябинское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Челябинская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пр-т Ленина, д. 59, г. Челябинск, Челябинская обл., 454111</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77.</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Чеченской Республике</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Чеченское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Чеченская Республика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Старопромысловское шоссе, д. 40, г. Грозный, Чеченская Республика, 364020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78.</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Чувашской Республике - Чувашии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Чувашское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Чувашская Республика - Чувашия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Московский пр-т, д. 2, г. Чебоксары, Чувашская Республика - Чувашия, 428018</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79.</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Чукотскому автономному округу</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Чукотское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Чукотский автономный округ</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Энергетиков, д. 13, г. Анадырь, Чукотский автономный округ, 689000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lastRenderedPageBreak/>
              <w:t>80.</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Республике Саха (Якутия)</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Якутское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Республика Саха (Якутия)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w:t>
            </w:r>
            <w:proofErr w:type="spellStart"/>
            <w:r>
              <w:rPr>
                <w:rFonts w:ascii="Calibri" w:hAnsi="Calibri" w:cs="Calibri"/>
              </w:rPr>
              <w:t>Аммосова</w:t>
            </w:r>
            <w:proofErr w:type="spellEnd"/>
            <w:r>
              <w:rPr>
                <w:rFonts w:ascii="Calibri" w:hAnsi="Calibri" w:cs="Calibri"/>
              </w:rPr>
              <w:t>, д. 18, офис 407, г. Якутск, Республика Саха (Якутия), 677000</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81.</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Ямало-Ненецкому автономному округу</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Ямало-Ненецкое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Ямало-Ненецкий автономный округ</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ул. Губкина, д. 13, г. Салехард, Ямало-Ненецкий автономный округ, 629001</w:t>
            </w:r>
          </w:p>
        </w:tc>
      </w:tr>
      <w:tr w:rsidR="00930A39">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82.</w:t>
            </w:r>
          </w:p>
        </w:tc>
        <w:tc>
          <w:tcPr>
            <w:tcW w:w="2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Управление Федеральной антимонопольной службы по Ярославской области</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proofErr w:type="gramStart"/>
            <w:r>
              <w:rPr>
                <w:rFonts w:ascii="Calibri" w:hAnsi="Calibri" w:cs="Calibri"/>
              </w:rPr>
              <w:t>Ярославское</w:t>
            </w:r>
            <w:proofErr w:type="gramEnd"/>
            <w:r>
              <w:rPr>
                <w:rFonts w:ascii="Calibri" w:hAnsi="Calibri" w:cs="Calibri"/>
              </w:rPr>
              <w:t xml:space="preserve"> УФАС России</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Ярославская область</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A39" w:rsidRDefault="00930A39">
            <w:pPr>
              <w:widowControl w:val="0"/>
              <w:autoSpaceDE w:val="0"/>
              <w:autoSpaceDN w:val="0"/>
              <w:adjustRightInd w:val="0"/>
              <w:spacing w:after="0" w:line="240" w:lineRule="auto"/>
              <w:rPr>
                <w:rFonts w:ascii="Calibri" w:hAnsi="Calibri" w:cs="Calibri"/>
              </w:rPr>
            </w:pPr>
            <w:r>
              <w:rPr>
                <w:rFonts w:ascii="Calibri" w:hAnsi="Calibri" w:cs="Calibri"/>
              </w:rPr>
              <w:t xml:space="preserve">ул. Свободы, д. 46, г. Ярославль, </w:t>
            </w:r>
            <w:proofErr w:type="gramStart"/>
            <w:r>
              <w:rPr>
                <w:rFonts w:ascii="Calibri" w:hAnsi="Calibri" w:cs="Calibri"/>
              </w:rPr>
              <w:t>Ярославская</w:t>
            </w:r>
            <w:proofErr w:type="gramEnd"/>
            <w:r>
              <w:rPr>
                <w:rFonts w:ascii="Calibri" w:hAnsi="Calibri" w:cs="Calibri"/>
              </w:rPr>
              <w:t xml:space="preserve"> обл., 150000</w:t>
            </w:r>
          </w:p>
        </w:tc>
      </w:tr>
    </w:tbl>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right"/>
        <w:outlineLvl w:val="1"/>
        <w:rPr>
          <w:rFonts w:ascii="Calibri" w:hAnsi="Calibri" w:cs="Calibri"/>
        </w:rPr>
      </w:pPr>
      <w:bookmarkStart w:id="33" w:name="Par848"/>
      <w:bookmarkEnd w:id="33"/>
      <w:r>
        <w:rPr>
          <w:rFonts w:ascii="Calibri" w:hAnsi="Calibri" w:cs="Calibri"/>
        </w:rPr>
        <w:t>Приложение N 2</w:t>
      </w:r>
    </w:p>
    <w:p w:rsidR="00930A39" w:rsidRDefault="00930A39">
      <w:pPr>
        <w:widowControl w:val="0"/>
        <w:autoSpaceDE w:val="0"/>
        <w:autoSpaceDN w:val="0"/>
        <w:adjustRightInd w:val="0"/>
        <w:spacing w:after="0" w:line="240" w:lineRule="auto"/>
        <w:jc w:val="right"/>
        <w:rPr>
          <w:rFonts w:ascii="Calibri" w:hAnsi="Calibri" w:cs="Calibri"/>
        </w:rPr>
      </w:pPr>
      <w:r>
        <w:rPr>
          <w:rFonts w:ascii="Calibri" w:hAnsi="Calibri" w:cs="Calibri"/>
        </w:rPr>
        <w:t>к Регламенту</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БЛОК-СХЕМА</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ИСПОЛНЕНИЯ ФАС РОССИИ ГОСУДАРСТВЕННОЙ ФУНКЦИИ</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ПО РАССМОТРЕНИЮ ЖАЛОБ НА ДЕЙСТВИЯ (БЕЗДЕЙСТВИЕ) ЗАКАЗЧИКА,</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УПОЛНОМОЧЕННОГО ОРГАНА, УПОЛНОМОЧЕННОГО УЧРЕЖДЕНИЯ,</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СПЕЦИАЛИЗИРОВАННОЙ ОРГАНИЗАЦИИ, КОМИССИИ ПО ОСУЩЕСТВЛЕНИЮ</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ЗАКУПОК, ЕЕ ЧЛЕНОВ, ДОЛЖНОСТНОГО ЛИЦА КОНТРАКТНОЙ СЛУЖБЫ,</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КОНТРАКТНОГО УПРАВЛЯЮЩЕГО, ОПЕРАТОРА ЭЛЕКТРОННОЙ ПЛОЩАДКИ</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t>ПРИ ОПРЕДЕЛЕНИИ ПОСТАВЩИКОВ (ПОДРЯДЧИКОВ, ИСПОЛНИТЕЛЕЙ)</w:t>
      </w:r>
    </w:p>
    <w:p w:rsidR="00930A39" w:rsidRDefault="00930A3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ДЛЯ ОБЕСПЕЧЕНИЯ ГОСУДАРСТВЕННЫХ И МУНИЦИПАЛЬНЫХ НУЖД</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34" w:name="Par861"/>
      <w:bookmarkEnd w:id="34"/>
      <w:r>
        <w:rPr>
          <w:rFonts w:ascii="Calibri" w:hAnsi="Calibri" w:cs="Calibri"/>
        </w:rPr>
        <w:t>1. Условные обозначения</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pStyle w:val="ConsPlusNonformat"/>
        <w:jc w:val="both"/>
      </w:pPr>
      <w:r>
        <w:t>(----------------)</w:t>
      </w:r>
    </w:p>
    <w:p w:rsidR="00930A39" w:rsidRDefault="00930A39">
      <w:pPr>
        <w:pStyle w:val="ConsPlusNonformat"/>
        <w:jc w:val="both"/>
      </w:pPr>
      <w:r>
        <w:t>│                │         Начало или завершение административной процедуры</w:t>
      </w:r>
    </w:p>
    <w:p w:rsidR="00930A39" w:rsidRDefault="00930A39">
      <w:pPr>
        <w:pStyle w:val="ConsPlusNonformat"/>
        <w:jc w:val="both"/>
      </w:pPr>
      <w:r>
        <w:t>(----------------)</w:t>
      </w:r>
    </w:p>
    <w:p w:rsidR="00930A39" w:rsidRDefault="00930A39">
      <w:pPr>
        <w:pStyle w:val="ConsPlusNonformat"/>
        <w:jc w:val="both"/>
      </w:pPr>
      <w:r>
        <w:t>┌────────────────┐</w:t>
      </w:r>
    </w:p>
    <w:p w:rsidR="00930A39" w:rsidRDefault="00930A39">
      <w:pPr>
        <w:pStyle w:val="ConsPlusNonformat"/>
        <w:jc w:val="both"/>
      </w:pPr>
    </w:p>
    <w:p w:rsidR="00930A39" w:rsidRDefault="00930A39">
      <w:pPr>
        <w:pStyle w:val="ConsPlusNonformat"/>
        <w:jc w:val="both"/>
      </w:pPr>
      <w:r>
        <w:t>│                │         Операция, действие, мероприятие</w:t>
      </w:r>
    </w:p>
    <w:p w:rsidR="00930A39" w:rsidRDefault="00930A39">
      <w:pPr>
        <w:pStyle w:val="ConsPlusNonformat"/>
        <w:jc w:val="both"/>
      </w:pPr>
    </w:p>
    <w:p w:rsidR="00930A39" w:rsidRDefault="00930A39">
      <w:pPr>
        <w:pStyle w:val="ConsPlusNonformat"/>
        <w:jc w:val="both"/>
      </w:pPr>
      <w:r>
        <w:t>└────────────────┘</w:t>
      </w:r>
    </w:p>
    <w:p w:rsidR="00930A39" w:rsidRDefault="00930A39">
      <w:pPr>
        <w:pStyle w:val="ConsPlusNonformat"/>
        <w:jc w:val="both"/>
      </w:pPr>
      <w:r>
        <w:t>(────────────────)</w:t>
      </w:r>
    </w:p>
    <w:p w:rsidR="00930A39" w:rsidRDefault="00930A39">
      <w:pPr>
        <w:pStyle w:val="ConsPlusNonformat"/>
        <w:jc w:val="both"/>
      </w:pPr>
    </w:p>
    <w:p w:rsidR="00930A39" w:rsidRDefault="00930A39">
      <w:pPr>
        <w:pStyle w:val="ConsPlusNonformat"/>
        <w:jc w:val="both"/>
      </w:pPr>
      <w:r>
        <w:t>│                │         Ситуация выбора, принятие решения</w:t>
      </w:r>
    </w:p>
    <w:p w:rsidR="00930A39" w:rsidRDefault="00930A39">
      <w:pPr>
        <w:pStyle w:val="ConsPlusNonformat"/>
        <w:jc w:val="both"/>
      </w:pPr>
    </w:p>
    <w:p w:rsidR="00930A39" w:rsidRDefault="00930A39">
      <w:pPr>
        <w:pStyle w:val="ConsPlusNonformat"/>
        <w:jc w:val="both"/>
      </w:pPr>
      <w:r>
        <w:t>(────────────────)</w:t>
      </w:r>
    </w:p>
    <w:p w:rsidR="00930A39" w:rsidRDefault="00930A39">
      <w:pPr>
        <w:pStyle w:val="ConsPlusNonformat"/>
        <w:jc w:val="both"/>
      </w:pPr>
      <w:r>
        <w:t>┌────────────────┐</w:t>
      </w:r>
    </w:p>
    <w:p w:rsidR="00930A39" w:rsidRDefault="00930A39">
      <w:pPr>
        <w:pStyle w:val="ConsPlusNonformat"/>
        <w:jc w:val="both"/>
      </w:pPr>
    </w:p>
    <w:p w:rsidR="00930A39" w:rsidRDefault="00930A39">
      <w:pPr>
        <w:pStyle w:val="ConsPlusNonformat"/>
        <w:jc w:val="both"/>
      </w:pPr>
      <w:r>
        <w:t>│                │         Внешний документ</w:t>
      </w:r>
    </w:p>
    <w:p w:rsidR="00930A39" w:rsidRDefault="00930A39">
      <w:pPr>
        <w:pStyle w:val="ConsPlusNonformat"/>
        <w:jc w:val="both"/>
      </w:pPr>
    </w:p>
    <w:p w:rsidR="00930A39" w:rsidRDefault="00930A39">
      <w:pPr>
        <w:pStyle w:val="ConsPlusNonformat"/>
        <w:jc w:val="both"/>
      </w:pPr>
      <w:r>
        <w:t>└───────────────~┘</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center"/>
        <w:outlineLvl w:val="2"/>
        <w:rPr>
          <w:rFonts w:ascii="Calibri" w:hAnsi="Calibri" w:cs="Calibri"/>
        </w:rPr>
      </w:pPr>
      <w:bookmarkStart w:id="35" w:name="Par882"/>
      <w:bookmarkEnd w:id="35"/>
      <w:r>
        <w:rPr>
          <w:rFonts w:ascii="Calibri" w:hAnsi="Calibri" w:cs="Calibri"/>
        </w:rPr>
        <w:t>2. Блок-схема административной процедуры</w:t>
      </w:r>
    </w:p>
    <w:p w:rsidR="00930A39" w:rsidRDefault="00930A39">
      <w:pPr>
        <w:widowControl w:val="0"/>
        <w:autoSpaceDE w:val="0"/>
        <w:autoSpaceDN w:val="0"/>
        <w:adjustRightInd w:val="0"/>
        <w:spacing w:after="0" w:line="240" w:lineRule="auto"/>
        <w:jc w:val="center"/>
        <w:outlineLvl w:val="2"/>
        <w:rPr>
          <w:rFonts w:ascii="Calibri" w:hAnsi="Calibri" w:cs="Calibri"/>
        </w:rPr>
        <w:sectPr w:rsidR="00930A39">
          <w:pgSz w:w="16838" w:h="11905" w:orient="landscape"/>
          <w:pgMar w:top="1701" w:right="1134" w:bottom="850" w:left="1134" w:header="720" w:footer="720" w:gutter="0"/>
          <w:cols w:space="720"/>
          <w:noEndnote/>
        </w:sect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pStyle w:val="ConsPlusNonformat"/>
        <w:jc w:val="both"/>
      </w:pPr>
      <w:r>
        <w:t xml:space="preserve">                  (------------------------------------)</w:t>
      </w:r>
    </w:p>
    <w:p w:rsidR="00930A39" w:rsidRDefault="00930A39">
      <w:pPr>
        <w:pStyle w:val="ConsPlusNonformat"/>
        <w:jc w:val="both"/>
      </w:pPr>
      <w:r>
        <w:t xml:space="preserve">                  │Начало процедуры рассмотрения жалобы│</w:t>
      </w:r>
    </w:p>
    <w:p w:rsidR="00930A39" w:rsidRDefault="00930A39">
      <w:pPr>
        <w:pStyle w:val="ConsPlusNonformat"/>
        <w:jc w:val="both"/>
      </w:pPr>
      <w:r>
        <w:t xml:space="preserve">                  (─────────────────┬──────────────────)</w:t>
      </w:r>
    </w:p>
    <w:p w:rsidR="00930A39" w:rsidRDefault="00930A39">
      <w:pPr>
        <w:pStyle w:val="ConsPlusNonformat"/>
        <w:jc w:val="both"/>
      </w:pP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Поступление жалобы</w:t>
      </w:r>
    </w:p>
    <w:p w:rsidR="00930A39" w:rsidRDefault="00930A39">
      <w:pPr>
        <w:pStyle w:val="ConsPlusNonformat"/>
        <w:jc w:val="both"/>
      </w:pPr>
      <w:r>
        <w:t xml:space="preserve">                        │ в контролирующий орган │</w:t>
      </w:r>
    </w:p>
    <w:p w:rsidR="00930A39" w:rsidRDefault="00930A39">
      <w:pPr>
        <w:pStyle w:val="ConsPlusNonformat"/>
        <w:jc w:val="both"/>
      </w:pPr>
      <w:r>
        <w:t xml:space="preserve">                        └───────────┬───────────~┘</w:t>
      </w:r>
    </w:p>
    <w:p w:rsidR="00930A39" w:rsidRDefault="00930A39">
      <w:pPr>
        <w:pStyle w:val="ConsPlusNonformat"/>
        <w:jc w:val="both"/>
      </w:pP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    Проверка жалобы   │</w:t>
      </w:r>
    </w:p>
    <w:p w:rsidR="00930A39" w:rsidRDefault="00930A39">
      <w:pPr>
        <w:pStyle w:val="ConsPlusNonformat"/>
        <w:jc w:val="both"/>
      </w:pPr>
      <w:r>
        <w:t xml:space="preserve">                              на соответствие</w:t>
      </w:r>
    </w:p>
    <w:p w:rsidR="00930A39" w:rsidRDefault="00930A39">
      <w:pPr>
        <w:pStyle w:val="ConsPlusNonformat"/>
        <w:jc w:val="both"/>
      </w:pPr>
      <w:r>
        <w:t xml:space="preserve">                         │     требованиям,     │</w:t>
      </w:r>
    </w:p>
    <w:p w:rsidR="00930A39" w:rsidRDefault="00930A39">
      <w:pPr>
        <w:pStyle w:val="ConsPlusNonformat"/>
        <w:jc w:val="both"/>
      </w:pPr>
      <w:r>
        <w:t xml:space="preserve">        ┌Не соответствует┤     установленным</w:t>
      </w:r>
      <w:proofErr w:type="gramStart"/>
      <w:r>
        <w:t xml:space="preserve">    ├─С</w:t>
      </w:r>
      <w:proofErr w:type="gramEnd"/>
      <w:r>
        <w:t>оответствует─┐</w:t>
      </w:r>
    </w:p>
    <w:p w:rsidR="00930A39" w:rsidRDefault="00930A39">
      <w:pPr>
        <w:pStyle w:val="ConsPlusNonformat"/>
        <w:jc w:val="both"/>
      </w:pPr>
      <w:r>
        <w:t xml:space="preserve">        │                  Законом о размещении                 │</w:t>
      </w:r>
    </w:p>
    <w:p w:rsidR="00930A39" w:rsidRDefault="00930A39">
      <w:pPr>
        <w:pStyle w:val="ConsPlusNonformat"/>
        <w:jc w:val="both"/>
      </w:pPr>
      <w:r>
        <w:t xml:space="preserve">                         │   заказов, а также   │</w:t>
      </w:r>
    </w:p>
    <w:p w:rsidR="00930A39" w:rsidRDefault="00930A39">
      <w:pPr>
        <w:pStyle w:val="ConsPlusNonformat"/>
        <w:jc w:val="both"/>
      </w:pPr>
      <w:r>
        <w:t xml:space="preserve">        │                │положениям Регламента │               │</w:t>
      </w:r>
    </w:p>
    <w:p w:rsidR="00930A39" w:rsidRDefault="00930A39">
      <w:pPr>
        <w:pStyle w:val="ConsPlusNonformat"/>
        <w:jc w:val="both"/>
      </w:pPr>
      <w:r>
        <w:t xml:space="preserve">                         (──────────────────────)</w:t>
      </w:r>
    </w:p>
    <w:p w:rsidR="00930A39" w:rsidRDefault="00930A39">
      <w:pPr>
        <w:pStyle w:val="ConsPlusNonformat"/>
        <w:jc w:val="both"/>
      </w:pPr>
      <w:r>
        <w:t xml:space="preserve">        │                                                       │</w:t>
      </w:r>
    </w:p>
    <w:p w:rsidR="00930A39" w:rsidRDefault="00930A39">
      <w:pPr>
        <w:pStyle w:val="ConsPlusNonformat"/>
        <w:jc w:val="both"/>
      </w:pPr>
      <w:r>
        <w:t xml:space="preserve">        \/                                                      \/</w:t>
      </w:r>
    </w:p>
    <w:p w:rsidR="00930A39" w:rsidRDefault="00930A39">
      <w:pPr>
        <w:pStyle w:val="ConsPlusNonformat"/>
        <w:jc w:val="both"/>
      </w:pPr>
      <w:r>
        <w:t>┌───────────────┐                                ┌────────────────────────┐</w:t>
      </w:r>
    </w:p>
    <w:p w:rsidR="00930A39" w:rsidRDefault="00930A39">
      <w:pPr>
        <w:pStyle w:val="ConsPlusNonformat"/>
        <w:jc w:val="both"/>
      </w:pPr>
      <w:r>
        <w:t xml:space="preserve"> Решение                                          Уведомление о</w:t>
      </w:r>
    </w:p>
    <w:p w:rsidR="00930A39" w:rsidRDefault="00930A39">
      <w:pPr>
        <w:pStyle w:val="ConsPlusNonformat"/>
        <w:jc w:val="both"/>
      </w:pPr>
      <w:r>
        <w:t>│</w:t>
      </w:r>
      <w:proofErr w:type="gramStart"/>
      <w:r>
        <w:t>контролирующего</w:t>
      </w:r>
      <w:proofErr w:type="gramEnd"/>
      <w:r>
        <w:t>│                                │рассмотрении жалобы     │</w:t>
      </w:r>
    </w:p>
    <w:p w:rsidR="00930A39" w:rsidRDefault="00930A39">
      <w:pPr>
        <w:pStyle w:val="ConsPlusNonformat"/>
        <w:jc w:val="both"/>
      </w:pPr>
      <w:r>
        <w:t xml:space="preserve"> органа о                                        └─────────────┬──────────┘</w:t>
      </w:r>
    </w:p>
    <w:p w:rsidR="00930A39" w:rsidRDefault="00930A39">
      <w:pPr>
        <w:pStyle w:val="ConsPlusNonformat"/>
        <w:jc w:val="both"/>
      </w:pPr>
      <w:r>
        <w:t>│</w:t>
      </w:r>
      <w:proofErr w:type="gramStart"/>
      <w:r>
        <w:t>возвращении</w:t>
      </w:r>
      <w:proofErr w:type="gramEnd"/>
      <w:r>
        <w:t xml:space="preserve">    │         ┌────────────────────┐</w:t>
      </w:r>
    </w:p>
    <w:p w:rsidR="00930A39" w:rsidRDefault="00930A39">
      <w:pPr>
        <w:pStyle w:val="ConsPlusNonformat"/>
        <w:jc w:val="both"/>
      </w:pPr>
      <w:r>
        <w:t xml:space="preserve"> жалобы         ├────────&gt; Мотивированный отказ                │</w:t>
      </w:r>
    </w:p>
    <w:p w:rsidR="00930A39" w:rsidRDefault="00930A39">
      <w:pPr>
        <w:pStyle w:val="ConsPlusNonformat"/>
        <w:jc w:val="both"/>
      </w:pPr>
      <w:r>
        <w:t>└───────────────┘         │принятия решения о  │               \/</w:t>
      </w:r>
    </w:p>
    <w:p w:rsidR="00930A39" w:rsidRDefault="00930A39">
      <w:pPr>
        <w:pStyle w:val="ConsPlusNonformat"/>
        <w:jc w:val="both"/>
      </w:pPr>
      <w:r>
        <w:t xml:space="preserve">               ┌──────────┤</w:t>
      </w:r>
      <w:proofErr w:type="gramStart"/>
      <w:r>
        <w:t>возвращении</w:t>
      </w:r>
      <w:proofErr w:type="gramEnd"/>
      <w:r>
        <w:t xml:space="preserve"> жалобы    ┌────────────────────────┐</w:t>
      </w:r>
    </w:p>
    <w:p w:rsidR="00930A39" w:rsidRDefault="00930A39">
      <w:pPr>
        <w:pStyle w:val="ConsPlusNonformat"/>
        <w:jc w:val="both"/>
      </w:pPr>
      <w:r>
        <w:t xml:space="preserve">                          └───────────────────~┘  Размещение информации о</w:t>
      </w:r>
    </w:p>
    <w:p w:rsidR="00930A39" w:rsidRDefault="00930A39">
      <w:pPr>
        <w:pStyle w:val="ConsPlusNonformat"/>
        <w:jc w:val="both"/>
      </w:pPr>
      <w:r>
        <w:t xml:space="preserve">               │                                 │</w:t>
      </w:r>
      <w:proofErr w:type="gramStart"/>
      <w:r>
        <w:t>рассмотрении</w:t>
      </w:r>
      <w:proofErr w:type="gramEnd"/>
      <w:r>
        <w:t xml:space="preserve"> жалобы и   │</w:t>
      </w:r>
    </w:p>
    <w:p w:rsidR="00930A39" w:rsidRDefault="00930A39">
      <w:pPr>
        <w:pStyle w:val="ConsPlusNonformat"/>
        <w:jc w:val="both"/>
      </w:pPr>
      <w:r>
        <w:t xml:space="preserve">                                                 │текста жалобы </w:t>
      </w:r>
      <w:proofErr w:type="gramStart"/>
      <w:r>
        <w:t>на</w:t>
      </w:r>
      <w:proofErr w:type="gramEnd"/>
    </w:p>
    <w:p w:rsidR="00930A39" w:rsidRDefault="00930A39">
      <w:pPr>
        <w:pStyle w:val="ConsPlusNonformat"/>
        <w:jc w:val="both"/>
      </w:pPr>
      <w:r>
        <w:t xml:space="preserve">               │                                  официальном </w:t>
      </w:r>
      <w:proofErr w:type="gramStart"/>
      <w:r>
        <w:t>сайте</w:t>
      </w:r>
      <w:proofErr w:type="gramEnd"/>
      <w:r>
        <w:t xml:space="preserve">       │</w:t>
      </w:r>
    </w:p>
    <w:p w:rsidR="00930A39" w:rsidRDefault="00930A39">
      <w:pPr>
        <w:pStyle w:val="ConsPlusNonformat"/>
        <w:jc w:val="both"/>
      </w:pPr>
      <w:r>
        <w:t xml:space="preserve">               \/                                └─────────────┬──────────┘</w:t>
      </w:r>
    </w:p>
    <w:p w:rsidR="00930A39" w:rsidRDefault="00930A39">
      <w:pPr>
        <w:pStyle w:val="ConsPlusNonformat"/>
        <w:jc w:val="both"/>
      </w:pPr>
      <w:r>
        <w:t>(--------------------------)</w:t>
      </w:r>
    </w:p>
    <w:p w:rsidR="00930A39" w:rsidRDefault="00930A39">
      <w:pPr>
        <w:pStyle w:val="ConsPlusNonformat"/>
        <w:jc w:val="both"/>
      </w:pPr>
      <w:r>
        <w:t>│        Завершение        │                                   │</w:t>
      </w:r>
    </w:p>
    <w:p w:rsidR="00930A39" w:rsidRDefault="00930A39">
      <w:pPr>
        <w:pStyle w:val="ConsPlusNonformat"/>
        <w:jc w:val="both"/>
      </w:pPr>
      <w:r>
        <w:t>│административной процедуры│                                   \/</w:t>
      </w:r>
    </w:p>
    <w:p w:rsidR="00930A39" w:rsidRDefault="00930A39">
      <w:pPr>
        <w:pStyle w:val="ConsPlusNonformat"/>
        <w:jc w:val="both"/>
      </w:pPr>
      <w:r>
        <w:t>(--------------------------)                     ┌────────────────────────┐</w:t>
      </w:r>
    </w:p>
    <w:p w:rsidR="00930A39" w:rsidRDefault="00930A39">
      <w:pPr>
        <w:pStyle w:val="ConsPlusNonformat"/>
        <w:jc w:val="both"/>
      </w:pPr>
      <w:r>
        <w:t xml:space="preserve">                                                  Рассмотрение Комиссией</w:t>
      </w:r>
    </w:p>
    <w:p w:rsidR="00930A39" w:rsidRDefault="00930A39">
      <w:pPr>
        <w:pStyle w:val="ConsPlusNonformat"/>
        <w:jc w:val="both"/>
      </w:pPr>
      <w:r>
        <w:t xml:space="preserve">                                                 │жалобы по существу      │</w:t>
      </w:r>
    </w:p>
    <w:p w:rsidR="00930A39" w:rsidRDefault="00930A39">
      <w:pPr>
        <w:pStyle w:val="ConsPlusNonformat"/>
        <w:jc w:val="both"/>
      </w:pPr>
      <w:r>
        <w:t xml:space="preserve">                                                  и проведение </w:t>
      </w:r>
      <w:proofErr w:type="gramStart"/>
      <w:r>
        <w:t>внеплановой</w:t>
      </w:r>
      <w:proofErr w:type="gramEnd"/>
    </w:p>
    <w:p w:rsidR="00930A39" w:rsidRDefault="00930A39">
      <w:pPr>
        <w:pStyle w:val="ConsPlusNonformat"/>
        <w:jc w:val="both"/>
      </w:pPr>
      <w:r>
        <w:t xml:space="preserve">                                                 │проверки                │</w:t>
      </w:r>
    </w:p>
    <w:p w:rsidR="00930A39" w:rsidRDefault="00930A39">
      <w:pPr>
        <w:pStyle w:val="ConsPlusNonformat"/>
        <w:jc w:val="both"/>
      </w:pPr>
      <w:r>
        <w:t xml:space="preserve">                                                 └─────────────┬──────────┘</w:t>
      </w:r>
    </w:p>
    <w:p w:rsidR="00930A39" w:rsidRDefault="00930A39">
      <w:pPr>
        <w:pStyle w:val="ConsPlusNonformat"/>
        <w:jc w:val="both"/>
      </w:pP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│Принятие Комиссией      │</w:t>
      </w:r>
    </w:p>
    <w:p w:rsidR="00930A39" w:rsidRDefault="00930A39">
      <w:pPr>
        <w:pStyle w:val="ConsPlusNonformat"/>
        <w:jc w:val="both"/>
      </w:pPr>
      <w:r>
        <w:t xml:space="preserve">                                                  решения по результатам</w:t>
      </w:r>
    </w:p>
    <w:p w:rsidR="00930A39" w:rsidRDefault="00930A39">
      <w:pPr>
        <w:pStyle w:val="ConsPlusNonformat"/>
        <w:jc w:val="both"/>
      </w:pPr>
      <w:r>
        <w:t xml:space="preserve">                                                 │рассмотрения жалобы     │</w:t>
      </w:r>
    </w:p>
    <w:p w:rsidR="00930A39" w:rsidRDefault="00930A39">
      <w:pPr>
        <w:pStyle w:val="ConsPlusNonformat"/>
        <w:jc w:val="both"/>
      </w:pPr>
      <w:r>
        <w:t xml:space="preserve">                                                  (выдача предписания)</w:t>
      </w:r>
    </w:p>
    <w:p w:rsidR="00930A39" w:rsidRDefault="00930A39">
      <w:pPr>
        <w:pStyle w:val="ConsPlusNonformat"/>
        <w:jc w:val="both"/>
      </w:pPr>
      <w:r>
        <w:t xml:space="preserve">                                                 (────────────┬───────────)</w:t>
      </w:r>
    </w:p>
    <w:p w:rsidR="00930A39" w:rsidRDefault="00930A39">
      <w:pPr>
        <w:pStyle w:val="ConsPlusNonformat"/>
        <w:jc w:val="both"/>
      </w:pP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p>
    <w:p w:rsidR="00930A39" w:rsidRDefault="00930A39">
      <w:pPr>
        <w:pStyle w:val="ConsPlusNonformat"/>
        <w:jc w:val="both"/>
      </w:pPr>
      <w:r>
        <w:t xml:space="preserve">                                       │Изготовление решения (предписания)│</w:t>
      </w:r>
    </w:p>
    <w:p w:rsidR="00930A39" w:rsidRDefault="00930A39">
      <w:pPr>
        <w:pStyle w:val="ConsPlusNonformat"/>
        <w:jc w:val="both"/>
      </w:pPr>
    </w:p>
    <w:p w:rsidR="00930A39" w:rsidRDefault="00930A39">
      <w:pPr>
        <w:pStyle w:val="ConsPlusNonformat"/>
        <w:jc w:val="both"/>
      </w:pPr>
      <w:r>
        <w:t xml:space="preserve">                                       └─────────────────┬────────────────┘</w:t>
      </w:r>
    </w:p>
    <w:p w:rsidR="00930A39" w:rsidRDefault="00930A39">
      <w:pPr>
        <w:pStyle w:val="ConsPlusNonformat"/>
        <w:jc w:val="both"/>
      </w:pP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Направление копий решения</w:t>
      </w:r>
    </w:p>
    <w:p w:rsidR="00930A39" w:rsidRDefault="00930A39">
      <w:pPr>
        <w:pStyle w:val="ConsPlusNonformat"/>
        <w:jc w:val="both"/>
      </w:pPr>
      <w:r>
        <w:t xml:space="preserve">                                       │(предписания) сторонам и          │</w:t>
      </w:r>
    </w:p>
    <w:p w:rsidR="00930A39" w:rsidRDefault="00930A39">
      <w:pPr>
        <w:pStyle w:val="ConsPlusNonformat"/>
        <w:jc w:val="both"/>
      </w:pPr>
      <w:r>
        <w:t xml:space="preserve">                                        заинтересованным лицам</w:t>
      </w: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 xml:space="preserve">                                        </w:t>
      </w:r>
      <w:proofErr w:type="gramStart"/>
      <w:r>
        <w:t>Размещение текста решения (текста</w:t>
      </w:r>
      <w:proofErr w:type="gramEnd"/>
    </w:p>
    <w:p w:rsidR="00930A39" w:rsidRDefault="00930A39">
      <w:pPr>
        <w:pStyle w:val="ConsPlusNonformat"/>
        <w:jc w:val="both"/>
      </w:pPr>
      <w:r>
        <w:t xml:space="preserve">                                       │предписания) в ЕИС                │</w:t>
      </w:r>
    </w:p>
    <w:p w:rsidR="00930A39" w:rsidRDefault="00930A39">
      <w:pPr>
        <w:pStyle w:val="ConsPlusNonformat"/>
        <w:jc w:val="both"/>
      </w:pPr>
      <w:r>
        <w:t xml:space="preserve">                                       └─┬────────────────────────────────┘</w:t>
      </w:r>
    </w:p>
    <w:p w:rsidR="00930A39" w:rsidRDefault="00930A39">
      <w:pPr>
        <w:pStyle w:val="ConsPlusNonformat"/>
        <w:jc w:val="both"/>
      </w:pPr>
    </w:p>
    <w:p w:rsidR="00930A39" w:rsidRDefault="00930A39">
      <w:pPr>
        <w:pStyle w:val="ConsPlusNonformat"/>
        <w:jc w:val="both"/>
      </w:pPr>
      <w:r>
        <w:t xml:space="preserve">                                         │</w:t>
      </w:r>
    </w:p>
    <w:p w:rsidR="00930A39" w:rsidRDefault="00930A39">
      <w:pPr>
        <w:pStyle w:val="ConsPlusNonformat"/>
        <w:jc w:val="both"/>
      </w:pPr>
      <w:r>
        <w:t xml:space="preserve">                                         \/</w:t>
      </w:r>
    </w:p>
    <w:p w:rsidR="00930A39" w:rsidRDefault="00930A39">
      <w:pPr>
        <w:pStyle w:val="ConsPlusNonformat"/>
        <w:jc w:val="both"/>
      </w:pPr>
      <w:r>
        <w:t>(-------------------------------------------------------------------------)</w:t>
      </w:r>
    </w:p>
    <w:p w:rsidR="00930A39" w:rsidRDefault="00930A39">
      <w:pPr>
        <w:pStyle w:val="ConsPlusNonformat"/>
        <w:jc w:val="both"/>
      </w:pPr>
      <w:r>
        <w:t>│                  Завершение административной процедуры                  │</w:t>
      </w:r>
    </w:p>
    <w:p w:rsidR="00930A39" w:rsidRDefault="00930A39">
      <w:pPr>
        <w:pStyle w:val="ConsPlusNonformat"/>
        <w:jc w:val="both"/>
      </w:pPr>
      <w:r>
        <w:t>(-------------------------------------------------------------------------)</w:t>
      </w: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autoSpaceDE w:val="0"/>
        <w:autoSpaceDN w:val="0"/>
        <w:adjustRightInd w:val="0"/>
        <w:spacing w:after="0" w:line="240" w:lineRule="auto"/>
        <w:jc w:val="both"/>
        <w:rPr>
          <w:rFonts w:ascii="Calibri" w:hAnsi="Calibri" w:cs="Calibri"/>
        </w:rPr>
      </w:pPr>
    </w:p>
    <w:p w:rsidR="00930A39" w:rsidRDefault="00930A3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81FA0" w:rsidRDefault="00981FA0">
      <w:bookmarkStart w:id="36" w:name="_GoBack"/>
      <w:bookmarkEnd w:id="36"/>
    </w:p>
    <w:sectPr w:rsidR="00981FA0">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39"/>
    <w:rsid w:val="00930A39"/>
    <w:rsid w:val="0098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0A3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30A3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30A3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30A3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0A3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30A3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30A3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30A3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C4BF308300B698EF45B1F101E30C5EC7243142F0ED97C1209EE7k7rFL" TargetMode="External"/><Relationship Id="rId13" Type="http://schemas.openxmlformats.org/officeDocument/2006/relationships/hyperlink" Target="consultantplus://offline/ref=DDC4BF308300B698EF45B1F101E30C5EC42B3542F2BCC0C371CBE97A77k6r9L" TargetMode="External"/><Relationship Id="rId18" Type="http://schemas.openxmlformats.org/officeDocument/2006/relationships/hyperlink" Target="consultantplus://offline/ref=DDC4BF308300B698EF45B1F101E30C5EC42B3745F3BFC0C371CBE97A77k6r9L" TargetMode="External"/><Relationship Id="rId26" Type="http://schemas.openxmlformats.org/officeDocument/2006/relationships/hyperlink" Target="consultantplus://offline/ref=DDC4BF308300B698EF45B1F101E30C5EC42B3745F3BFC0C371CBE97A77k6r9L" TargetMode="External"/><Relationship Id="rId39" Type="http://schemas.openxmlformats.org/officeDocument/2006/relationships/hyperlink" Target="consultantplus://offline/ref=DDC4BF308300B698EF45B1F101E30C5EC42B3745FEBFC0C371CBE97A77k6r9L" TargetMode="External"/><Relationship Id="rId3" Type="http://schemas.openxmlformats.org/officeDocument/2006/relationships/settings" Target="settings.xml"/><Relationship Id="rId21" Type="http://schemas.openxmlformats.org/officeDocument/2006/relationships/hyperlink" Target="consultantplus://offline/ref=DDC4BF308300B698EF45B1F101E30C5EC42B3745F3BFC0C371CBE97A77693A213129A60BB31E285Ak8r3L" TargetMode="External"/><Relationship Id="rId34" Type="http://schemas.openxmlformats.org/officeDocument/2006/relationships/hyperlink" Target="consultantplus://offline/ref=DDC4BF308300B698EF45B1F101E30C5EC42B3745F3BFC0C371CBE97A77693A213129A60BB31F2E5Ek8r0L" TargetMode="External"/><Relationship Id="rId7" Type="http://schemas.openxmlformats.org/officeDocument/2006/relationships/hyperlink" Target="consultantplus://offline/ref=DDC4BF308300B698EF45B1F101E30C5EC4283140F8B8C0C371CBE97A77k6r9L" TargetMode="External"/><Relationship Id="rId12" Type="http://schemas.openxmlformats.org/officeDocument/2006/relationships/hyperlink" Target="consultantplus://offline/ref=DDC4BF308300B698EF45B1F101E30C5EC42B3546FCBBC0C371CBE97A77k6r9L" TargetMode="External"/><Relationship Id="rId17" Type="http://schemas.openxmlformats.org/officeDocument/2006/relationships/hyperlink" Target="consultantplus://offline/ref=DDC4BF308300B698EF45B1F101E30C5EC42B3745F3BFC0C371CBE97A77k6r9L" TargetMode="External"/><Relationship Id="rId25" Type="http://schemas.openxmlformats.org/officeDocument/2006/relationships/hyperlink" Target="consultantplus://offline/ref=DDC4BF308300B698EF45B1F101E30C5EC42B3745F3BFC0C371CBE97A77693A213129A60BB31E285Dk8r6L" TargetMode="External"/><Relationship Id="rId33" Type="http://schemas.openxmlformats.org/officeDocument/2006/relationships/hyperlink" Target="consultantplus://offline/ref=DDC4BF308300B698EF45B1F101E30C5EC42B3745F3BFC0C371CBE97A77693A213129A60BB31F2E5Ek8r3L" TargetMode="External"/><Relationship Id="rId38" Type="http://schemas.openxmlformats.org/officeDocument/2006/relationships/hyperlink" Target="consultantplus://offline/ref=DDC4BF308300B698EF45B1F101E30C5EC42B3745F3BFC0C371CBE97A77k6r9L" TargetMode="External"/><Relationship Id="rId2" Type="http://schemas.microsoft.com/office/2007/relationships/stylesWithEffects" Target="stylesWithEffects.xml"/><Relationship Id="rId16" Type="http://schemas.openxmlformats.org/officeDocument/2006/relationships/hyperlink" Target="consultantplus://offline/ref=DDC4BF308300B698EF45B1F101E30C5EC42B3745F3BFC0C371CBE97A77k6r9L" TargetMode="External"/><Relationship Id="rId20" Type="http://schemas.openxmlformats.org/officeDocument/2006/relationships/hyperlink" Target="consultantplus://offline/ref=DDC4BF308300B698EF45B1F101E30C5EC42B3745F3BFC0C371CBE97A77k6r9L" TargetMode="External"/><Relationship Id="rId29" Type="http://schemas.openxmlformats.org/officeDocument/2006/relationships/hyperlink" Target="consultantplus://offline/ref=DDC4BF308300B698EF45B1F101E30C5EC42B3745F3BFC0C371CBE97A77693A213129A60BB31F2E5Ek8r3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DC4BF308300B698EF45B1F101E30C5EC4293E46FFB3C0C371CBE97A77693A213129A60BB31F2D5Bk8r0L" TargetMode="External"/><Relationship Id="rId11" Type="http://schemas.openxmlformats.org/officeDocument/2006/relationships/hyperlink" Target="consultantplus://offline/ref=DDC4BF308300B698EF45B1F101E30C5EC42A3347FABAC0C371CBE97A77k6r9L" TargetMode="External"/><Relationship Id="rId24" Type="http://schemas.openxmlformats.org/officeDocument/2006/relationships/hyperlink" Target="consultantplus://offline/ref=DDC4BF308300B698EF45B1F101E30C5EC42B3745F3BFC0C371CBE97A77693A213129A60BB31E285Bk8r4L" TargetMode="External"/><Relationship Id="rId32" Type="http://schemas.openxmlformats.org/officeDocument/2006/relationships/hyperlink" Target="consultantplus://offline/ref=DDC4BF308300B698EF45B1F101E30C5EC42B3745F3BFC0C371CBE97A77693A213129A60BB31E285Ak8r7L" TargetMode="External"/><Relationship Id="rId37" Type="http://schemas.openxmlformats.org/officeDocument/2006/relationships/hyperlink" Target="consultantplus://offline/ref=DDC4BF308300B698EF45B1F101E30C5EC42B3745F3BFC0C371CBE97A77k6r9L" TargetMode="External"/><Relationship Id="rId40"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DDC4BF308300B698EF45B1F101E30C5EC42B3343FCBCC0C371CBE97A77693A213129A60BB31F2D5Ak8r6L" TargetMode="External"/><Relationship Id="rId23" Type="http://schemas.openxmlformats.org/officeDocument/2006/relationships/hyperlink" Target="consultantplus://offline/ref=DDC4BF308300B698EF45B1F101E30C5EC42B3745F3BFC0C371CBE97A77k6r9L" TargetMode="External"/><Relationship Id="rId28" Type="http://schemas.openxmlformats.org/officeDocument/2006/relationships/hyperlink" Target="consultantplus://offline/ref=DDC4BF308300B698EF45B1F101E30C5EC42B3745F3BFC0C371CBE97A77693A213129A60BB31E295Bk8r6L" TargetMode="External"/><Relationship Id="rId36" Type="http://schemas.openxmlformats.org/officeDocument/2006/relationships/hyperlink" Target="consultantplus://offline/ref=DDC4BF308300B698EF45B1F101E30C5EC42B3745F3BFC0C371CBE97A77693A213129A60BB31F2E5Ek8r0L" TargetMode="External"/><Relationship Id="rId10" Type="http://schemas.openxmlformats.org/officeDocument/2006/relationships/hyperlink" Target="consultantplus://offline/ref=DDC4BF308300B698EF45B1F101E30C5EC42A3047FEBAC0C371CBE97A77k6r9L" TargetMode="External"/><Relationship Id="rId19" Type="http://schemas.openxmlformats.org/officeDocument/2006/relationships/hyperlink" Target="consultantplus://offline/ref=DDC4BF308300B698EF45B1F101E30C5EC42B3745F3BFC0C371CBE97A77k6r9L" TargetMode="External"/><Relationship Id="rId31" Type="http://schemas.openxmlformats.org/officeDocument/2006/relationships/hyperlink" Target="consultantplus://offline/ref=DDC4BF308300B698EF45B1F101E30C5EC42B3745F3BFC0C371CBE97A77693A213129A60BB31E285Ak8r6L" TargetMode="External"/><Relationship Id="rId4" Type="http://schemas.openxmlformats.org/officeDocument/2006/relationships/webSettings" Target="webSettings.xml"/><Relationship Id="rId9" Type="http://schemas.openxmlformats.org/officeDocument/2006/relationships/hyperlink" Target="consultantplus://offline/ref=DDC4BF308300B698EF45B1F101E30C5EC42B3745F3BFC0C371CBE97A77k6r9L" TargetMode="External"/><Relationship Id="rId14" Type="http://schemas.openxmlformats.org/officeDocument/2006/relationships/hyperlink" Target="consultantplus://offline/ref=DDC4BF308300B698EF45B1F101E30C5EC42B3542FEBEC0C371CBE97A77k6r9L" TargetMode="External"/><Relationship Id="rId22" Type="http://schemas.openxmlformats.org/officeDocument/2006/relationships/hyperlink" Target="consultantplus://offline/ref=DDC4BF308300B698EF45B1F101E30C5EC42B3745F3BFC0C371CBE97A77k6r9L" TargetMode="External"/><Relationship Id="rId27" Type="http://schemas.openxmlformats.org/officeDocument/2006/relationships/hyperlink" Target="consultantplus://offline/ref=DDC4BF308300B698EF45B1F101E30C5EC42B3745F3BFC0C371CBE97A77k6r9L" TargetMode="External"/><Relationship Id="rId30" Type="http://schemas.openxmlformats.org/officeDocument/2006/relationships/hyperlink" Target="consultantplus://offline/ref=DDC4BF308300B698EF45B1F101E30C5EC42B3745F3BFC0C371CBE97A77693A213129A60BB31F2E5Ek8r0L" TargetMode="External"/><Relationship Id="rId35" Type="http://schemas.openxmlformats.org/officeDocument/2006/relationships/hyperlink" Target="consultantplus://offline/ref=DDC4BF308300B698EF45B1F101E30C5EC42B3745F3BFC0C371CBE97A77693A213129A60BB31F2E5Ek8r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13307</Words>
  <Characters>75855</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2015-03-10T11:43:00Z</dcterms:created>
  <dcterms:modified xsi:type="dcterms:W3CDTF">2015-03-10T11:45:00Z</dcterms:modified>
</cp:coreProperties>
</file>