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Об осуществлении закупки у единственного поставщика (подрядчика, исполнителя) в случае признания несостоявшимся определения поставщиков (подрядчиков, исполнителей) с участием субъектов малого предпринимательства, социально ориентированных некоммерческих организаций.</w:t>
      </w:r>
      <w:proofErr w:type="gramEnd"/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января 2015 г. N Д28и-8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Закон).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7" w:history="1">
        <w:r>
          <w:rPr>
            <w:rFonts w:ascii="Calibri" w:hAnsi="Calibri" w:cs="Calibri"/>
            <w:color w:val="0000FF"/>
          </w:rPr>
          <w:t>части 1 статьи 30</w:t>
        </w:r>
      </w:hyperlink>
      <w:r>
        <w:rPr>
          <w:rFonts w:ascii="Calibri" w:hAnsi="Calibri" w:cs="Calibri"/>
        </w:rPr>
        <w:t xml:space="preserve"> Закона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закупок, рассчитанного с учетом </w:t>
      </w:r>
      <w:hyperlink r:id="rId8" w:history="1">
        <w:r>
          <w:rPr>
            <w:rFonts w:ascii="Calibri" w:hAnsi="Calibri" w:cs="Calibri"/>
            <w:color w:val="0000FF"/>
          </w:rPr>
          <w:t>части 1.1 статьи 30</w:t>
        </w:r>
      </w:hyperlink>
      <w:r>
        <w:rPr>
          <w:rFonts w:ascii="Calibri" w:hAnsi="Calibri" w:cs="Calibri"/>
        </w:rPr>
        <w:t xml:space="preserve"> Закона, путем: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проведения открытых конкурсов, конкурсов с ограниченным участием, двухэтапных конкурсов, электронных аукционов, запросов котировок, запросов предложений, в которых участниками закупок являются только субъекты малого предпринимательства, социально ориентированные некоммерческие организации. При этом начальная (максимальная) цена контракта не должна превышать двадцать миллионов рублей;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осуществления закупок с учетом положений </w:t>
      </w:r>
      <w:hyperlink r:id="rId9" w:history="1">
        <w:r>
          <w:rPr>
            <w:rFonts w:ascii="Calibri" w:hAnsi="Calibri" w:cs="Calibri"/>
            <w:color w:val="0000FF"/>
          </w:rPr>
          <w:t>части 5 статьи 30</w:t>
        </w:r>
      </w:hyperlink>
      <w:r>
        <w:rPr>
          <w:rFonts w:ascii="Calibri" w:hAnsi="Calibri" w:cs="Calibri"/>
        </w:rPr>
        <w:t xml:space="preserve"> Закона.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0" w:history="1">
        <w:r>
          <w:rPr>
            <w:rFonts w:ascii="Calibri" w:hAnsi="Calibri" w:cs="Calibri"/>
            <w:color w:val="0000FF"/>
          </w:rPr>
          <w:t>пунктом 16 статьи 3</w:t>
        </w:r>
      </w:hyperlink>
      <w:r>
        <w:rPr>
          <w:rFonts w:ascii="Calibri" w:hAnsi="Calibri" w:cs="Calibri"/>
        </w:rPr>
        <w:t xml:space="preserve"> Закона совокупный годовой объем закупок - утвержденный на соответствующий финансовый год общий объем финансового обеспечения для осуществления заказчиком закупок в соответствии с Законом, в том числе для оплаты контрактов, заключенных до начала указанного финансового года и подлежащих оплате в указанном финансовом году.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1" w:history="1">
        <w:r>
          <w:rPr>
            <w:rFonts w:ascii="Calibri" w:hAnsi="Calibri" w:cs="Calibri"/>
            <w:color w:val="0000FF"/>
          </w:rPr>
          <w:t>частью 4 статьи 30</w:t>
        </w:r>
      </w:hyperlink>
      <w:r>
        <w:rPr>
          <w:rFonts w:ascii="Calibri" w:hAnsi="Calibri" w:cs="Calibri"/>
        </w:rPr>
        <w:t xml:space="preserve"> Закона в случае признания несостоявшимся определения поставщиков (подрядчиков, исполнителей) в порядке, установленном Законом, заказчик вправе отменить указанное в </w:t>
      </w:r>
      <w:hyperlink r:id="rId12" w:history="1">
        <w:r>
          <w:rPr>
            <w:rFonts w:ascii="Calibri" w:hAnsi="Calibri" w:cs="Calibri"/>
            <w:color w:val="0000FF"/>
          </w:rPr>
          <w:t>части 3 статьи 30</w:t>
        </w:r>
      </w:hyperlink>
      <w:r>
        <w:rPr>
          <w:rFonts w:ascii="Calibri" w:hAnsi="Calibri" w:cs="Calibri"/>
        </w:rPr>
        <w:t xml:space="preserve"> Закона ограничение и осуществить закупки на общих основаниях.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организаций, предусмотренных </w:t>
      </w:r>
      <w:hyperlink r:id="rId13" w:history="1">
        <w:r>
          <w:rPr>
            <w:rFonts w:ascii="Calibri" w:hAnsi="Calibri" w:cs="Calibri"/>
            <w:color w:val="0000FF"/>
          </w:rPr>
          <w:t>частью 2 статьи 30</w:t>
        </w:r>
      </w:hyperlink>
      <w:r>
        <w:rPr>
          <w:rFonts w:ascii="Calibri" w:hAnsi="Calibri" w:cs="Calibri"/>
        </w:rPr>
        <w:t xml:space="preserve"> Закона, и до 1 апреля года, следующего за отчетным годом, </w:t>
      </w:r>
      <w:proofErr w:type="gramStart"/>
      <w:r>
        <w:rPr>
          <w:rFonts w:ascii="Calibri" w:hAnsi="Calibri" w:cs="Calibri"/>
        </w:rPr>
        <w:t>разместить</w:t>
      </w:r>
      <w:proofErr w:type="gramEnd"/>
      <w:r>
        <w:rPr>
          <w:rFonts w:ascii="Calibri" w:hAnsi="Calibri" w:cs="Calibri"/>
        </w:rPr>
        <w:t xml:space="preserve"> такой отчет в единой информационной системе. В такой отчет заказчик включает информацию о заключенных контрактах с субъектами малого предпринимательства, социально ориентированными некоммерческими организациями, а также информацию о несостоявшемся определении поставщиков (подрядчиков, исполнителей) с участием субъектов малого предпринимательства, социально ориентированных некоммерческих организаций.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такие закупки, осуществленные на общих основаниях, не учитываются в объеме закупок, осуществленных заказчиками у субъектов малого предпринимательства, социально ориентированных некоммерческих организаций.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14" w:history="1">
        <w:r>
          <w:rPr>
            <w:rFonts w:ascii="Calibri" w:hAnsi="Calibri" w:cs="Calibri"/>
            <w:color w:val="0000FF"/>
          </w:rPr>
          <w:t>пункту 25 части 1 статьи 93</w:t>
        </w:r>
      </w:hyperlink>
      <w:r>
        <w:rPr>
          <w:rFonts w:ascii="Calibri" w:hAnsi="Calibri" w:cs="Calibri"/>
        </w:rPr>
        <w:t xml:space="preserve"> Закона закупка у единственного поставщика (подрядчика, исполнителя) может осуществляться заказчиком в случае признания несостоявшимися открытого конкурса, конкурса с ограниченным участием, двухэтапного конкурса, повторного конкурса, электронного аукциона, запроса котировок, запроса предложений в соответствии с </w:t>
      </w:r>
      <w:hyperlink r:id="rId15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и </w:t>
      </w:r>
      <w:hyperlink r:id="rId16" w:history="1">
        <w:r>
          <w:rPr>
            <w:rFonts w:ascii="Calibri" w:hAnsi="Calibri" w:cs="Calibri"/>
            <w:color w:val="0000FF"/>
          </w:rPr>
          <w:t>7 статьи 55</w:t>
        </w:r>
      </w:hyperlink>
      <w:r>
        <w:rPr>
          <w:rFonts w:ascii="Calibri" w:hAnsi="Calibri" w:cs="Calibri"/>
        </w:rPr>
        <w:t xml:space="preserve">, </w:t>
      </w:r>
      <w:hyperlink r:id="rId17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- </w:t>
      </w:r>
      <w:hyperlink r:id="rId18" w:history="1">
        <w:r>
          <w:rPr>
            <w:rFonts w:ascii="Calibri" w:hAnsi="Calibri" w:cs="Calibri"/>
            <w:color w:val="0000FF"/>
          </w:rPr>
          <w:t>3.1 статьи 71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и </w:t>
      </w:r>
      <w:hyperlink r:id="rId20" w:history="1">
        <w:r>
          <w:rPr>
            <w:rFonts w:ascii="Calibri" w:hAnsi="Calibri" w:cs="Calibri"/>
            <w:color w:val="0000FF"/>
          </w:rPr>
          <w:t>3 статьи 79</w:t>
        </w:r>
      </w:hyperlink>
      <w:r>
        <w:rPr>
          <w:rFonts w:ascii="Calibri" w:hAnsi="Calibri" w:cs="Calibri"/>
        </w:rPr>
        <w:t xml:space="preserve">, </w:t>
      </w:r>
      <w:hyperlink r:id="rId21" w:history="1">
        <w:r>
          <w:rPr>
            <w:rFonts w:ascii="Calibri" w:hAnsi="Calibri" w:cs="Calibri"/>
            <w:color w:val="0000FF"/>
          </w:rPr>
          <w:t>частью 18 статьи</w:t>
        </w:r>
        <w:proofErr w:type="gramEnd"/>
        <w:r>
          <w:rPr>
            <w:rFonts w:ascii="Calibri" w:hAnsi="Calibri" w:cs="Calibri"/>
            <w:color w:val="0000FF"/>
          </w:rPr>
          <w:t xml:space="preserve"> 83</w:t>
        </w:r>
      </w:hyperlink>
      <w:r>
        <w:rPr>
          <w:rFonts w:ascii="Calibri" w:hAnsi="Calibri" w:cs="Calibri"/>
        </w:rPr>
        <w:t xml:space="preserve"> Закона. </w:t>
      </w:r>
      <w:proofErr w:type="gramStart"/>
      <w:r>
        <w:rPr>
          <w:rFonts w:ascii="Calibri" w:hAnsi="Calibri" w:cs="Calibri"/>
        </w:rPr>
        <w:t xml:space="preserve">Согласование заключения контракта в указанных случаях, за исключением </w:t>
      </w:r>
      <w:r>
        <w:rPr>
          <w:rFonts w:ascii="Calibri" w:hAnsi="Calibri" w:cs="Calibri"/>
        </w:rPr>
        <w:lastRenderedPageBreak/>
        <w:t xml:space="preserve">случаев заключения контрактов в соответствии с </w:t>
      </w:r>
      <w:hyperlink r:id="rId22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и </w:t>
      </w:r>
      <w:hyperlink r:id="rId23" w:history="1">
        <w:r>
          <w:rPr>
            <w:rFonts w:ascii="Calibri" w:hAnsi="Calibri" w:cs="Calibri"/>
            <w:color w:val="0000FF"/>
          </w:rPr>
          <w:t>3 статьи 79</w:t>
        </w:r>
      </w:hyperlink>
      <w:r>
        <w:rPr>
          <w:rFonts w:ascii="Calibri" w:hAnsi="Calibri" w:cs="Calibri"/>
        </w:rPr>
        <w:t xml:space="preserve"> Закона, проводится при осуществлении закупок для обеспечения федеральных нужд, нужд субъекта Российской Федерации, муниципальных нужд соответственно с федеральным органом исполнительной власти, уполномоченным на осуществление контроля в сфере закупок, или контрольным органом в сфере государственного оборонного заказа, органом исполнительной власти субъекта</w:t>
      </w:r>
      <w:proofErr w:type="gramEnd"/>
      <w:r>
        <w:rPr>
          <w:rFonts w:ascii="Calibri" w:hAnsi="Calibri" w:cs="Calibri"/>
        </w:rPr>
        <w:t xml:space="preserve"> Российской Федерации, органом местного самоуправления муниципального района или органом местного самоуправления городского округа, уполномоченными на осуществление контроля в сфере закупок.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этом согласно </w:t>
      </w:r>
      <w:hyperlink r:id="rId24" w:history="1">
        <w:r>
          <w:rPr>
            <w:rFonts w:ascii="Calibri" w:hAnsi="Calibri" w:cs="Calibri"/>
            <w:color w:val="0000FF"/>
          </w:rPr>
          <w:t>частям 1</w:t>
        </w:r>
      </w:hyperlink>
      <w:r>
        <w:rPr>
          <w:rFonts w:ascii="Calibri" w:hAnsi="Calibri" w:cs="Calibri"/>
        </w:rPr>
        <w:t xml:space="preserve"> и </w:t>
      </w:r>
      <w:hyperlink r:id="rId25" w:history="1">
        <w:r>
          <w:rPr>
            <w:rFonts w:ascii="Calibri" w:hAnsi="Calibri" w:cs="Calibri"/>
            <w:color w:val="0000FF"/>
          </w:rPr>
          <w:t>7 статьи 55</w:t>
        </w:r>
      </w:hyperlink>
      <w:r>
        <w:rPr>
          <w:rFonts w:ascii="Calibri" w:hAnsi="Calibri" w:cs="Calibri"/>
        </w:rPr>
        <w:t xml:space="preserve">, </w:t>
      </w:r>
      <w:hyperlink r:id="rId26" w:history="1">
        <w:r>
          <w:rPr>
            <w:rFonts w:ascii="Calibri" w:hAnsi="Calibri" w:cs="Calibri"/>
            <w:color w:val="0000FF"/>
          </w:rPr>
          <w:t>частям 1</w:t>
        </w:r>
      </w:hyperlink>
      <w:r>
        <w:rPr>
          <w:rFonts w:ascii="Calibri" w:hAnsi="Calibri" w:cs="Calibri"/>
        </w:rPr>
        <w:t xml:space="preserve"> - </w:t>
      </w:r>
      <w:hyperlink r:id="rId27" w:history="1">
        <w:r>
          <w:rPr>
            <w:rFonts w:ascii="Calibri" w:hAnsi="Calibri" w:cs="Calibri"/>
            <w:color w:val="0000FF"/>
          </w:rPr>
          <w:t>3.1 статьи 71</w:t>
        </w:r>
      </w:hyperlink>
      <w:r>
        <w:rPr>
          <w:rFonts w:ascii="Calibri" w:hAnsi="Calibri" w:cs="Calibri"/>
        </w:rPr>
        <w:t xml:space="preserve">, </w:t>
      </w:r>
      <w:hyperlink r:id="rId28" w:history="1">
        <w:r>
          <w:rPr>
            <w:rFonts w:ascii="Calibri" w:hAnsi="Calibri" w:cs="Calibri"/>
            <w:color w:val="0000FF"/>
          </w:rPr>
          <w:t>частям 1</w:t>
        </w:r>
      </w:hyperlink>
      <w:r>
        <w:rPr>
          <w:rFonts w:ascii="Calibri" w:hAnsi="Calibri" w:cs="Calibri"/>
        </w:rPr>
        <w:t xml:space="preserve"> и </w:t>
      </w:r>
      <w:hyperlink r:id="rId29" w:history="1">
        <w:r>
          <w:rPr>
            <w:rFonts w:ascii="Calibri" w:hAnsi="Calibri" w:cs="Calibri"/>
            <w:color w:val="0000FF"/>
          </w:rPr>
          <w:t>3 статьи 79</w:t>
        </w:r>
      </w:hyperlink>
      <w:r>
        <w:rPr>
          <w:rFonts w:ascii="Calibri" w:hAnsi="Calibri" w:cs="Calibri"/>
        </w:rPr>
        <w:t xml:space="preserve"> Закона заказчик заключает контракт с единственным поставщиком (подрядчиком, исполнителем) в соответствии с </w:t>
      </w:r>
      <w:hyperlink r:id="rId30" w:history="1">
        <w:r>
          <w:rPr>
            <w:rFonts w:ascii="Calibri" w:hAnsi="Calibri" w:cs="Calibri"/>
            <w:color w:val="0000FF"/>
          </w:rPr>
          <w:t>пунктом 25 части 1 статьи 93</w:t>
        </w:r>
      </w:hyperlink>
      <w:r>
        <w:rPr>
          <w:rFonts w:ascii="Calibri" w:hAnsi="Calibri" w:cs="Calibri"/>
        </w:rPr>
        <w:t xml:space="preserve"> Закона в случаях, если конкурс, электронный аукцион, запрос котировок признаны несостоявшимися в связи с тем, что по окончании срока подачи заявок на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участие в таком конкурсе, электронном аукционе, запросе котировок подана только одна заявка на участие в нем, контракт заключается с участником такого конкурса, электронного аукциона, запроса котировок, подавшим единственную заявку на участие в нем, если этот участник и поданная им заявка признаны соответствующими требованиям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и документации о таком конкурсе, электронном аукционе или извещению о проведении запроса котировок.</w:t>
      </w:r>
      <w:proofErr w:type="gramEnd"/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в указанных случаях </w:t>
      </w:r>
      <w:hyperlink r:id="rId3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установлена обязанность заказчика </w:t>
      </w:r>
      <w:proofErr w:type="gramStart"/>
      <w:r>
        <w:rPr>
          <w:rFonts w:ascii="Calibri" w:hAnsi="Calibri" w:cs="Calibri"/>
        </w:rPr>
        <w:t>осуществлять</w:t>
      </w:r>
      <w:proofErr w:type="gramEnd"/>
      <w:r>
        <w:rPr>
          <w:rFonts w:ascii="Calibri" w:hAnsi="Calibri" w:cs="Calibri"/>
        </w:rPr>
        <w:t xml:space="preserve"> закупку у единственного поставщика (подрядчика, исполнителя) в соответствии с </w:t>
      </w:r>
      <w:hyperlink r:id="rId33" w:history="1">
        <w:r>
          <w:rPr>
            <w:rFonts w:ascii="Calibri" w:hAnsi="Calibri" w:cs="Calibri"/>
            <w:color w:val="0000FF"/>
          </w:rPr>
          <w:t>пунктом 25 части 1 статьи 93</w:t>
        </w:r>
      </w:hyperlink>
      <w:r>
        <w:rPr>
          <w:rFonts w:ascii="Calibri" w:hAnsi="Calibri" w:cs="Calibri"/>
        </w:rPr>
        <w:t xml:space="preserve"> Закона.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контрольный орган не вправе отказать в согласовании возможности заключения (заключения) контракта с единственным поставщиком (подрядчиком, исполнителем) на основании </w:t>
      </w:r>
      <w:hyperlink r:id="rId34" w:history="1">
        <w:r>
          <w:rPr>
            <w:rFonts w:ascii="Calibri" w:hAnsi="Calibri" w:cs="Calibri"/>
            <w:color w:val="0000FF"/>
          </w:rPr>
          <w:t>части 4 статьи 30</w:t>
        </w:r>
      </w:hyperlink>
      <w:r>
        <w:rPr>
          <w:rFonts w:ascii="Calibri" w:hAnsi="Calibri" w:cs="Calibri"/>
        </w:rPr>
        <w:t xml:space="preserve"> Закона.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получения от контрольного органа отказа в заключени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контракта с единственным поставщиком (подрядчиком, исполнителем) заказчик вправе обжаловать решение данного органа.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35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12.01.2015</w:t>
      </w: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25577" w:rsidRDefault="00B255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25577" w:rsidRDefault="00B2557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7A35CF" w:rsidRDefault="007A35CF">
      <w:bookmarkStart w:id="0" w:name="_GoBack"/>
      <w:bookmarkEnd w:id="0"/>
    </w:p>
    <w:sectPr w:rsidR="007A35CF" w:rsidSect="00CC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77"/>
    <w:rsid w:val="007A35CF"/>
    <w:rsid w:val="00B2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8901E03E5857DC4A98D14BEE78CED6777790EDDFBC59113474C963C85F6DCB05628800A81956F917AEH" TargetMode="External"/><Relationship Id="rId13" Type="http://schemas.openxmlformats.org/officeDocument/2006/relationships/hyperlink" Target="consultantplus://offline/ref=158901E03E5857DC4A98D14BEE78CED6777790EDDFBC59113474C963C85F6DCB05628800A8185DFD17A6H" TargetMode="External"/><Relationship Id="rId18" Type="http://schemas.openxmlformats.org/officeDocument/2006/relationships/hyperlink" Target="consultantplus://offline/ref=158901E03E5857DC4A98D14BEE78CED6777790EDDFBC59113474C963C85F6DCB05628800A81957FF17A6H" TargetMode="External"/><Relationship Id="rId26" Type="http://schemas.openxmlformats.org/officeDocument/2006/relationships/hyperlink" Target="consultantplus://offline/ref=158901E03E5857DC4A98D14BEE78CED6777790EDDFBC59113474C963C85F6DCB05628800A81857F917AA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58901E03E5857DC4A98D14BEE78CED6777790EDDFBC59113474C963C85F6DCB05628800A81957FB17A7H" TargetMode="External"/><Relationship Id="rId34" Type="http://schemas.openxmlformats.org/officeDocument/2006/relationships/hyperlink" Target="consultantplus://offline/ref=158901E03E5857DC4A98D14BEE78CED6777790EDDFBC59113474C963C85F6DCB05628800A81956F917A9H" TargetMode="External"/><Relationship Id="rId7" Type="http://schemas.openxmlformats.org/officeDocument/2006/relationships/hyperlink" Target="consultantplus://offline/ref=158901E03E5857DC4A98D14BEE78CED6777790EDDFBC59113474C963C85F6DCB05628800A81956FA17A9H" TargetMode="External"/><Relationship Id="rId12" Type="http://schemas.openxmlformats.org/officeDocument/2006/relationships/hyperlink" Target="consultantplus://offline/ref=158901E03E5857DC4A98D14BEE78CED6777790EDDFBC59113474C963C85F6DCB05628800A8185DFD17A7H" TargetMode="External"/><Relationship Id="rId17" Type="http://schemas.openxmlformats.org/officeDocument/2006/relationships/hyperlink" Target="consultantplus://offline/ref=158901E03E5857DC4A98D14BEE78CED6777790EDDFBC59113474C963C85F6DCB05628800A81857FA17A6H" TargetMode="External"/><Relationship Id="rId25" Type="http://schemas.openxmlformats.org/officeDocument/2006/relationships/hyperlink" Target="consultantplus://offline/ref=158901E03E5857DC4A98D14BEE78CED6777790EDDFBC59113474C963C85F6DCB05628800A81859FE17ACH" TargetMode="External"/><Relationship Id="rId33" Type="http://schemas.openxmlformats.org/officeDocument/2006/relationships/hyperlink" Target="consultantplus://offline/ref=158901E03E5857DC4A98D14BEE78CED6777790EDDFBC59113474C963C85F6DCB056288031AA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58901E03E5857DC4A98D14BEE78CED6777790EDDFBC59113474C963C85F6DCB05628800A81859FE17ACH" TargetMode="External"/><Relationship Id="rId20" Type="http://schemas.openxmlformats.org/officeDocument/2006/relationships/hyperlink" Target="consultantplus://offline/ref=158901E03E5857DC4A98D14BEE78CED6777790EDDFBC59113474C963C85F6DCB05628800A8195EFB17AAH" TargetMode="External"/><Relationship Id="rId29" Type="http://schemas.openxmlformats.org/officeDocument/2006/relationships/hyperlink" Target="consultantplus://offline/ref=158901E03E5857DC4A98D14BEE78CED6777790EDDFBC59113474C963C85F6DCB05628800A8195EFB17A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8901E03E5857DC4A98D14BEE78CED6777790EDDFBC59113474C963C815AFH" TargetMode="External"/><Relationship Id="rId11" Type="http://schemas.openxmlformats.org/officeDocument/2006/relationships/hyperlink" Target="consultantplus://offline/ref=158901E03E5857DC4A98D14BEE78CED6777790EDDFBC59113474C963C85F6DCB05628800A81956F917A9H" TargetMode="External"/><Relationship Id="rId24" Type="http://schemas.openxmlformats.org/officeDocument/2006/relationships/hyperlink" Target="consultantplus://offline/ref=158901E03E5857DC4A98D14BEE78CED6777790EDDFBC59113474C963C85F6DCB05628800A81859FF17AFH" TargetMode="External"/><Relationship Id="rId32" Type="http://schemas.openxmlformats.org/officeDocument/2006/relationships/hyperlink" Target="consultantplus://offline/ref=158901E03E5857DC4A98D14BEE78CED6777790EDDFBC59113474C963C85F6DCB05628800A8185CF917ADH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58901E03E5857DC4A98D14BEE78CED6777790EDDFBC59113474C963C85F6DCB05628800A81859FF17AEH" TargetMode="External"/><Relationship Id="rId23" Type="http://schemas.openxmlformats.org/officeDocument/2006/relationships/hyperlink" Target="consultantplus://offline/ref=158901E03E5857DC4A98D14BEE78CED6777790EDDFBC59113474C963C85F6DCB05628800A8195EFB17AAH" TargetMode="External"/><Relationship Id="rId28" Type="http://schemas.openxmlformats.org/officeDocument/2006/relationships/hyperlink" Target="consultantplus://offline/ref=158901E03E5857DC4A98D14BEE78CED6777790EDDFBC59113474C963C85F6DCB05628800A8195EFB17AF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158901E03E5857DC4A98D14BEE78CED6777790EDDFBC59113474C963C85F6DCB05628800A81956FB17A7H" TargetMode="External"/><Relationship Id="rId19" Type="http://schemas.openxmlformats.org/officeDocument/2006/relationships/hyperlink" Target="consultantplus://offline/ref=158901E03E5857DC4A98D14BEE78CED6777790EDDFBC59113474C963C85F6DCB05628800A8195EFB17AEH" TargetMode="External"/><Relationship Id="rId31" Type="http://schemas.openxmlformats.org/officeDocument/2006/relationships/hyperlink" Target="consultantplus://offline/ref=158901E03E5857DC4A98D14BEE78CED6777790EDDFBC59113474C963C815A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8901E03E5857DC4A98D14BEE78CED6777790EDDFBC59113474C963C85F6DCB05628800A81956F917A7H" TargetMode="External"/><Relationship Id="rId14" Type="http://schemas.openxmlformats.org/officeDocument/2006/relationships/hyperlink" Target="consultantplus://offline/ref=158901E03E5857DC4A98D14BEE78CED6777790EDDFBC59113474C963C85F6DCB056288031AA1H" TargetMode="External"/><Relationship Id="rId22" Type="http://schemas.openxmlformats.org/officeDocument/2006/relationships/hyperlink" Target="consultantplus://offline/ref=158901E03E5857DC4A98D14BEE78CED6777790EDDFBC59113474C963C85F6DCB05628800A8195EFB17AEH" TargetMode="External"/><Relationship Id="rId27" Type="http://schemas.openxmlformats.org/officeDocument/2006/relationships/hyperlink" Target="consultantplus://offline/ref=158901E03E5857DC4A98D14BEE78CED6777790EDDFBC59113474C963C85F6DCB05628800A81957FF17A6H" TargetMode="External"/><Relationship Id="rId30" Type="http://schemas.openxmlformats.org/officeDocument/2006/relationships/hyperlink" Target="consultantplus://offline/ref=158901E03E5857DC4A98D14BEE78CED6777790EDDFBC59113474C963C85F6DCB056288031AA1H" TargetMode="External"/><Relationship Id="rId35" Type="http://schemas.openxmlformats.org/officeDocument/2006/relationships/hyperlink" Target="consultantplus://offline/ref=158901E03E5857DC4A98D14BEE78CED6777793EED1BE59113474C963C85F6DCB05628800A8185EFD17A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2015-03-03T07:00:00Z</dcterms:created>
  <dcterms:modified xsi:type="dcterms:W3CDTF">2015-03-03T07:01:00Z</dcterms:modified>
</cp:coreProperties>
</file>