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7158-ЕЕ/Д28и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АЦ/13590/14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апреля 2014 года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ФАС РОССИИ ПО ВОПРОСУ ПРИМЕНЕНИЯ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 ФЕДЕРАЛЬНОГО ЗАКОНА ОТ 5 АПРЕЛЯ 2013 Г. N 44-ФЗ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ОТНОШЕНИЯМ, СВЯЗАННЫМ С ОСУЩЕСТВЛЕНИЕМ ЗАКУПКИ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 СУБЪЕКТОВ МАЛОГО ПРЕДПРИНИМАТЕЛЬСТВА, СОЦИАЛЬНО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ОРИЕНТИРОВАННЫХ НЕКОММЕРЧЕСКИХ ОРГАНИЗАЦИЙ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1 статьи 30</w:t>
        </w:r>
      </w:hyperlink>
      <w:r>
        <w:rPr>
          <w:rFonts w:ascii="Calibri" w:hAnsi="Calibri" w:cs="Calibri"/>
        </w:rPr>
        <w:t xml:space="preserve"> Закона о контрактной системе заказчики, за исключением случаев осуществления закупок товаров, работ, услуг для обеспечения обороны страны и безопасности государства, закупок Российской Федерацией, субъектами Российской Федерации, муниципальными образованиями услуг по предоставлению кредитов, закупок товаров, работ, услуг, которые относятся к сфере деятельности субъектов естественных монополий 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августа 1995</w:t>
      </w:r>
      <w:proofErr w:type="gramEnd"/>
      <w:r>
        <w:rPr>
          <w:rFonts w:ascii="Calibri" w:hAnsi="Calibri" w:cs="Calibri"/>
        </w:rPr>
        <w:t xml:space="preserve"> года N 147-ФЗ "О естественных монополиях", и закупок работ в области использования атомной энергии, обязаны осуществлять с учетом положений </w:t>
      </w:r>
      <w:hyperlink r:id="rId7" w:history="1">
        <w:r>
          <w:rPr>
            <w:rFonts w:ascii="Calibri" w:hAnsi="Calibri" w:cs="Calibri"/>
            <w:color w:val="0000FF"/>
          </w:rPr>
          <w:t>части 5 статьи 30</w:t>
        </w:r>
      </w:hyperlink>
      <w:r>
        <w:rPr>
          <w:rFonts w:ascii="Calibri" w:hAnsi="Calibri" w:cs="Calibri"/>
        </w:rPr>
        <w:t xml:space="preserve"> Закона о контрактной системе закупки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предусмотренного планом-графиком.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подачи заявок на участие в соответствующем открытом конкурсе, электронном аукционе, запросе котировок, запросе предложений установлен соответственно </w:t>
      </w:r>
      <w:hyperlink r:id="rId8" w:history="1">
        <w:r>
          <w:rPr>
            <w:rFonts w:ascii="Calibri" w:hAnsi="Calibri" w:cs="Calibri"/>
            <w:color w:val="0000FF"/>
          </w:rPr>
          <w:t>статьями 51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66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73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83</w:t>
        </w:r>
      </w:hyperlink>
      <w:r>
        <w:rPr>
          <w:rFonts w:ascii="Calibri" w:hAnsi="Calibri" w:cs="Calibri"/>
        </w:rPr>
        <w:t xml:space="preserve"> Закона о контрактной системе, согласно которым участник закупки представляет в составе заявки информацию и документы, в том числе документы, подтверждающие право участника закупки на получение </w:t>
      </w:r>
      <w:proofErr w:type="gramStart"/>
      <w:r>
        <w:rPr>
          <w:rFonts w:ascii="Calibri" w:hAnsi="Calibri" w:cs="Calibri"/>
        </w:rPr>
        <w:t>преимуществ</w:t>
      </w:r>
      <w:proofErr w:type="gramEnd"/>
      <w:r>
        <w:rPr>
          <w:rFonts w:ascii="Calibri" w:hAnsi="Calibri" w:cs="Calibri"/>
        </w:rPr>
        <w:t xml:space="preserve"> в том числе в соответствии со </w:t>
      </w:r>
      <w:hyperlink r:id="rId12" w:history="1">
        <w:r>
          <w:rPr>
            <w:rFonts w:ascii="Calibri" w:hAnsi="Calibri" w:cs="Calibri"/>
            <w:color w:val="0000FF"/>
          </w:rPr>
          <w:t>статьей 30</w:t>
        </w:r>
      </w:hyperlink>
      <w:r>
        <w:rPr>
          <w:rFonts w:ascii="Calibri" w:hAnsi="Calibri" w:cs="Calibri"/>
        </w:rPr>
        <w:t xml:space="preserve"> Закона о контрактной системе, или копии таких документов.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Частью 3 статьи 30</w:t>
        </w:r>
      </w:hyperlink>
      <w:r>
        <w:rPr>
          <w:rFonts w:ascii="Calibri" w:hAnsi="Calibri" w:cs="Calibri"/>
        </w:rPr>
        <w:t xml:space="preserve"> Закона о контрактной системе установлено, что при определении поставщиков (подрядчиков, исполнителей) способами, указанными в </w:t>
      </w:r>
      <w:hyperlink r:id="rId14" w:history="1">
        <w:r>
          <w:rPr>
            <w:rFonts w:ascii="Calibri" w:hAnsi="Calibri" w:cs="Calibri"/>
            <w:color w:val="0000FF"/>
          </w:rPr>
          <w:t>части 1 статьи 30</w:t>
        </w:r>
      </w:hyperlink>
      <w:r>
        <w:rPr>
          <w:rFonts w:ascii="Calibri" w:hAnsi="Calibri" w:cs="Calibri"/>
        </w:rPr>
        <w:t xml:space="preserve"> Закона о контрактной системе,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</w:t>
      </w:r>
      <w:hyperlink r:id="rId15" w:history="1">
        <w:r>
          <w:rPr>
            <w:rFonts w:ascii="Calibri" w:hAnsi="Calibri" w:cs="Calibri"/>
            <w:color w:val="0000FF"/>
          </w:rPr>
          <w:t>статьей 30</w:t>
        </w:r>
      </w:hyperlink>
      <w:r>
        <w:rPr>
          <w:rFonts w:ascii="Calibri" w:hAnsi="Calibri" w:cs="Calibri"/>
        </w:rPr>
        <w:t xml:space="preserve"> Закона о контрактной системе установлено, что документом, подтверждающим право участника открытого конкурса, электронного аукциона, запроса котировок, запроса предложений на получение преимуществ в соответствии со </w:t>
      </w:r>
      <w:hyperlink r:id="rId16" w:history="1">
        <w:r>
          <w:rPr>
            <w:rFonts w:ascii="Calibri" w:hAnsi="Calibri" w:cs="Calibri"/>
            <w:color w:val="0000FF"/>
          </w:rPr>
          <w:t>статьей 30</w:t>
        </w:r>
      </w:hyperlink>
      <w:r>
        <w:rPr>
          <w:rFonts w:ascii="Calibri" w:hAnsi="Calibri" w:cs="Calibri"/>
        </w:rPr>
        <w:t xml:space="preserve"> Закона о контрактной системе, является декларация.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Необходимость представления иных документов, подтверждающих статус такого участника как субъекта малого предпринимательства, социально ориентированной некоммерческой организации, Законом о контрактной системе не предусмотрена.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согласно </w:t>
      </w:r>
      <w:hyperlink r:id="rId17" w:history="1">
        <w:r>
          <w:rPr>
            <w:rFonts w:ascii="Calibri" w:hAnsi="Calibri" w:cs="Calibri"/>
            <w:color w:val="0000FF"/>
          </w:rPr>
          <w:t>части 15 статьи 95</w:t>
        </w:r>
      </w:hyperlink>
      <w:r>
        <w:rPr>
          <w:rFonts w:ascii="Calibri" w:hAnsi="Calibri" w:cs="Calibri"/>
        </w:rPr>
        <w:t xml:space="preserve"> Закона о контрактной системе заказчик обязан принять решение об одностороннем отказе от исполнения контракта, если в ходе исполнения контракта установлено, что поставщик (подрядчик, исполнитель) не соответствует установленным </w:t>
      </w:r>
      <w:r>
        <w:rPr>
          <w:rFonts w:ascii="Calibri" w:hAnsi="Calibri" w:cs="Calibri"/>
        </w:rPr>
        <w:lastRenderedPageBreak/>
        <w:t>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 (подрядчика, исполнителя).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 заместитель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руководителя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антимонопольной службы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6512" w:rsidRDefault="00276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6512" w:rsidRDefault="0027651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B6B9C" w:rsidRDefault="00DB6B9C">
      <w:bookmarkStart w:id="0" w:name="_GoBack"/>
      <w:bookmarkEnd w:id="0"/>
    </w:p>
    <w:sectPr w:rsidR="00DB6B9C" w:rsidSect="0082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12"/>
    <w:rsid w:val="00276512"/>
    <w:rsid w:val="00D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AB7C32C337966702C8F49452FCA9C9E1251B42B63F81C8A7B6286177CB4A4BC13DCFCC64F88A1R8UDI" TargetMode="External"/><Relationship Id="rId13" Type="http://schemas.openxmlformats.org/officeDocument/2006/relationships/hyperlink" Target="consultantplus://offline/ref=01DAB7C32C337966702C8F49452FCA9C9E1251B42B63F81C8A7B6286177CB4A4BC13DCFCC64F8DA1R8U1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DAB7C32C337966702C8F49452FCA9C9E1251B42B63F81C8A7B6286177CB4A4BC13DCFCC64F8DA0R8U9I" TargetMode="External"/><Relationship Id="rId12" Type="http://schemas.openxmlformats.org/officeDocument/2006/relationships/hyperlink" Target="consultantplus://offline/ref=01DAB7C32C337966702C8F49452FCA9C9E1251B42B63F81C8A7B6286177CB4A4BC13DCFCC64F8DA1R8UEI" TargetMode="External"/><Relationship Id="rId17" Type="http://schemas.openxmlformats.org/officeDocument/2006/relationships/hyperlink" Target="consultantplus://offline/ref=01DAB7C32C337966702C8F49452FCA9C9E1251B42B63F81C8A7B6286177CB4A4BC13DCFCC64E8DA0R8U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1DAB7C32C337966702C8F49452FCA9C9E1251B42B63F81C8A7B6286177CB4A4BC13DCFCC64F8DA1R8U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DAB7C32C337966702C8F49452FCA9C9E1455B72C6DF81C8A7B628617R7UCI" TargetMode="External"/><Relationship Id="rId11" Type="http://schemas.openxmlformats.org/officeDocument/2006/relationships/hyperlink" Target="consultantplus://offline/ref=01DAB7C32C337966702C8F49452FCA9C9E1251B42B63F81C8A7B6286177CB4A4BC13DCFCC64E8EABR8U0I" TargetMode="External"/><Relationship Id="rId5" Type="http://schemas.openxmlformats.org/officeDocument/2006/relationships/hyperlink" Target="consultantplus://offline/ref=01DAB7C32C337966702C8F49452FCA9C9E1251B42B63F81C8A7B6286177CB4A4BC13DCFCC64E89A3R8UEI" TargetMode="External"/><Relationship Id="rId15" Type="http://schemas.openxmlformats.org/officeDocument/2006/relationships/hyperlink" Target="consultantplus://offline/ref=01DAB7C32C337966702C8F49452FCA9C9E1251B42B63F81C8A7B6286177CB4A4BC13DCFCC64F8DA1R8UEI" TargetMode="External"/><Relationship Id="rId10" Type="http://schemas.openxmlformats.org/officeDocument/2006/relationships/hyperlink" Target="consultantplus://offline/ref=01DAB7C32C337966702C8F49452FCA9C9E1251B42B63F81C8A7B6286177CB4A4BC13DCFCC64F87ABR8UF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DAB7C32C337966702C8F49452FCA9C9E1251B42B63F81C8A7B6286177CB4A4BC13DCFCC64F86A7R8UCI" TargetMode="External"/><Relationship Id="rId14" Type="http://schemas.openxmlformats.org/officeDocument/2006/relationships/hyperlink" Target="consultantplus://offline/ref=01DAB7C32C337966702C8F49452FCA9C9E1251B42B63F81C8A7B6286177CB4A4BC13DCFCC64E89A3R8U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2014-05-05T08:20:00Z</dcterms:created>
  <dcterms:modified xsi:type="dcterms:W3CDTF">2014-05-05T08:21:00Z</dcterms:modified>
</cp:coreProperties>
</file>