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7B" w:rsidRDefault="002D357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D357B" w:rsidRDefault="002D357B">
      <w:pPr>
        <w:pStyle w:val="ConsPlusNormal"/>
        <w:jc w:val="both"/>
        <w:outlineLvl w:val="0"/>
      </w:pPr>
    </w:p>
    <w:p w:rsidR="002D357B" w:rsidRDefault="002D357B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выборе способа определения поставщика (подрядчика, исполнителя) при осуществлении закупок.</w:t>
      </w:r>
    </w:p>
    <w:p w:rsidR="002D357B" w:rsidRDefault="002D357B">
      <w:pPr>
        <w:pStyle w:val="ConsPlusNormal"/>
        <w:jc w:val="both"/>
      </w:pPr>
    </w:p>
    <w:p w:rsidR="002D357B" w:rsidRDefault="002D357B">
      <w:pPr>
        <w:pStyle w:val="ConsPlusNormal"/>
        <w:ind w:firstLine="540"/>
        <w:jc w:val="both"/>
      </w:pPr>
      <w:r>
        <w:rPr>
          <w:b/>
        </w:rPr>
        <w:t>Ответ:</w:t>
      </w:r>
    </w:p>
    <w:p w:rsidR="002D357B" w:rsidRDefault="002D357B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2D357B" w:rsidRDefault="002D357B">
      <w:pPr>
        <w:pStyle w:val="ConsPlusTitle"/>
        <w:jc w:val="center"/>
      </w:pPr>
    </w:p>
    <w:p w:rsidR="002D357B" w:rsidRDefault="002D357B">
      <w:pPr>
        <w:pStyle w:val="ConsPlusTitle"/>
        <w:jc w:val="center"/>
      </w:pPr>
      <w:r>
        <w:t>ПИСЬМО</w:t>
      </w:r>
    </w:p>
    <w:p w:rsidR="002D357B" w:rsidRDefault="002D357B">
      <w:pPr>
        <w:pStyle w:val="ConsPlusTitle"/>
        <w:jc w:val="center"/>
      </w:pPr>
      <w:r>
        <w:t>от 5 ноября 2020 г. N 24-05-05/96635</w:t>
      </w:r>
    </w:p>
    <w:p w:rsidR="002D357B" w:rsidRDefault="002D357B">
      <w:pPr>
        <w:pStyle w:val="ConsPlusNormal"/>
        <w:jc w:val="both"/>
      </w:pPr>
    </w:p>
    <w:p w:rsidR="002D357B" w:rsidRDefault="002D357B">
      <w:pPr>
        <w:pStyle w:val="ConsPlusNormal"/>
        <w:ind w:firstLine="540"/>
        <w:jc w:val="both"/>
      </w:pPr>
      <w:r>
        <w:t xml:space="preserve">Минфин России, рассмотрев обращение от 01.10.2020 по вопросу выбора способа осуществления закупки в соответствии с положениями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44-ФЗ, Обращение), в рамках компетенции сообщает следующее.</w:t>
      </w:r>
    </w:p>
    <w:p w:rsidR="002D357B" w:rsidRDefault="002D357B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пунктами 11.8</w:t>
        </w:r>
      </w:hyperlink>
      <w:r>
        <w:t xml:space="preserve"> и </w:t>
      </w:r>
      <w:hyperlink r:id="rId8" w:history="1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2D357B" w:rsidRDefault="002D357B">
      <w:pPr>
        <w:pStyle w:val="ConsPlusNormal"/>
        <w:spacing w:before="220"/>
        <w:ind w:firstLine="540"/>
        <w:jc w:val="both"/>
      </w:pPr>
      <w:r>
        <w:t>Вместе с тем Минфин России считает возможным по изложенному в Обращении вопросу сообщить следующее.</w:t>
      </w:r>
    </w:p>
    <w:p w:rsidR="002D357B" w:rsidRDefault="002D357B">
      <w:pPr>
        <w:pStyle w:val="ConsPlusNormal"/>
        <w:spacing w:before="220"/>
        <w:ind w:firstLine="540"/>
        <w:jc w:val="both"/>
      </w:pPr>
      <w:r>
        <w:t xml:space="preserve">Согласно положениям </w:t>
      </w:r>
      <w:hyperlink r:id="rId9" w:history="1">
        <w:r>
          <w:rPr>
            <w:color w:val="0000FF"/>
          </w:rPr>
          <w:t>статьи 72</w:t>
        </w:r>
      </w:hyperlink>
      <w:r>
        <w:t xml:space="preserve"> Бюджетного кодекса Российской Федерации (далее - БК РФ)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БК РФ.</w:t>
      </w:r>
    </w:p>
    <w:p w:rsidR="002D357B" w:rsidRDefault="002D357B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</w:t>
      </w:r>
      <w:hyperlink r:id="rId10" w:history="1">
        <w:r>
          <w:rPr>
            <w:color w:val="0000FF"/>
          </w:rPr>
          <w:t>Закон</w:t>
        </w:r>
      </w:hyperlink>
      <w:r>
        <w:t xml:space="preserve"> N 44-ФЗ регулирует отношения, связанные с расходованием бюджетных средств, при заключении заказчиками соответствующих гражданско-правовых договоров (контрактов) в соответствии с доведенным до муниципального заказчика объемом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2D357B" w:rsidRDefault="002D357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1 статьи 24</w:t>
        </w:r>
      </w:hyperlink>
      <w:r>
        <w:t xml:space="preserve"> Закона N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2D357B" w:rsidRDefault="002D357B">
      <w:pPr>
        <w:pStyle w:val="ConsPlusNormal"/>
        <w:spacing w:before="220"/>
        <w:ind w:firstLine="540"/>
        <w:jc w:val="both"/>
      </w:pPr>
      <w:r>
        <w:t xml:space="preserve">При этом заказчик самостоятельно выбирает способ определения поставщика (подрядчика, исполнителя) с учетом требований и ограничений, установленных </w:t>
      </w:r>
      <w:hyperlink r:id="rId12" w:history="1">
        <w:r>
          <w:rPr>
            <w:color w:val="0000FF"/>
          </w:rPr>
          <w:t>Законом</w:t>
        </w:r>
      </w:hyperlink>
      <w:r>
        <w:t xml:space="preserve"> N 44-ФЗ.</w:t>
      </w:r>
    </w:p>
    <w:p w:rsidR="002D357B" w:rsidRDefault="002D357B">
      <w:pPr>
        <w:pStyle w:val="ConsPlusNormal"/>
        <w:spacing w:before="220"/>
        <w:ind w:firstLine="540"/>
        <w:jc w:val="both"/>
      </w:pPr>
      <w:r>
        <w:t xml:space="preserve">Перечень случаев для осуществления закупки у единственного поставщика (подрядчика, исполнителя) установлен </w:t>
      </w:r>
      <w:hyperlink r:id="rId13" w:history="1">
        <w:r>
          <w:rPr>
            <w:color w:val="0000FF"/>
          </w:rPr>
          <w:t>частью 1 статьи 93</w:t>
        </w:r>
      </w:hyperlink>
      <w:r>
        <w:t xml:space="preserve"> Закона N 44-ФЗ и является исчерпывающим.</w:t>
      </w:r>
    </w:p>
    <w:p w:rsidR="002D357B" w:rsidRDefault="002D357B">
      <w:pPr>
        <w:pStyle w:val="ConsPlusNormal"/>
        <w:spacing w:before="220"/>
        <w:ind w:firstLine="540"/>
        <w:jc w:val="both"/>
      </w:pPr>
      <w:r>
        <w:t xml:space="preserve">С учетом изложенного при отсутствии оснований для закупки у единственного поставщика (подрядчика, исполнителя) в соответствии с положениями </w:t>
      </w:r>
      <w:hyperlink r:id="rId14" w:history="1">
        <w:r>
          <w:rPr>
            <w:color w:val="0000FF"/>
          </w:rPr>
          <w:t>статьи 93</w:t>
        </w:r>
      </w:hyperlink>
      <w:r>
        <w:t xml:space="preserve"> Закона N 44-ФЗ заказчик согласно </w:t>
      </w:r>
      <w:hyperlink r:id="rId15" w:history="1">
        <w:r>
          <w:rPr>
            <w:color w:val="0000FF"/>
          </w:rPr>
          <w:t>части 1 статьи 24</w:t>
        </w:r>
      </w:hyperlink>
      <w:r>
        <w:t xml:space="preserve"> Закона N 44-ФЗ должен использовать конкурентные способы </w:t>
      </w:r>
      <w:r>
        <w:lastRenderedPageBreak/>
        <w:t>определения поставщиков (подрядчиков, исполнителей).</w:t>
      </w:r>
    </w:p>
    <w:p w:rsidR="002D357B" w:rsidRDefault="002D357B">
      <w:pPr>
        <w:pStyle w:val="ConsPlusNormal"/>
        <w:jc w:val="both"/>
      </w:pPr>
    </w:p>
    <w:p w:rsidR="002D357B" w:rsidRDefault="002D357B">
      <w:pPr>
        <w:pStyle w:val="ConsPlusNormal"/>
        <w:jc w:val="right"/>
      </w:pPr>
      <w:r>
        <w:t>А.М.ЛАВРОВ</w:t>
      </w:r>
    </w:p>
    <w:p w:rsidR="002D357B" w:rsidRDefault="002D357B">
      <w:pPr>
        <w:pStyle w:val="ConsPlusNormal"/>
      </w:pPr>
      <w:r>
        <w:t>05.11.2020</w:t>
      </w:r>
    </w:p>
    <w:p w:rsidR="002D357B" w:rsidRDefault="002D357B">
      <w:pPr>
        <w:pStyle w:val="ConsPlusNormal"/>
        <w:jc w:val="both"/>
      </w:pPr>
    </w:p>
    <w:p w:rsidR="002D357B" w:rsidRDefault="002D357B">
      <w:pPr>
        <w:pStyle w:val="ConsPlusNormal"/>
        <w:jc w:val="both"/>
      </w:pPr>
    </w:p>
    <w:p w:rsidR="002D357B" w:rsidRDefault="002D35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4BE6" w:rsidRDefault="00294BE6">
      <w:bookmarkStart w:id="0" w:name="_GoBack"/>
      <w:bookmarkEnd w:id="0"/>
    </w:p>
    <w:sectPr w:rsidR="00294BE6" w:rsidSect="00C7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7B"/>
    <w:rsid w:val="00294BE6"/>
    <w:rsid w:val="002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5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5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778AC0E2990148230D34A82908078393EEBA5C344014D430445D7654C9F08042BF2BAF514BC96BCDFD0FC8BB32FFFFABCBA55F9BDA2C144J5H" TargetMode="External"/><Relationship Id="rId13" Type="http://schemas.openxmlformats.org/officeDocument/2006/relationships/hyperlink" Target="consultantplus://offline/ref=08F778AC0E2990148230D34A829080783939ECA9C944014D430445D7654C9F08042BF2BAF515BB90BCDFD0FC8BB32FFFFABCBA55F9BDA2C144J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F778AC0E2990148230D34A82908078393EEBA5C344014D430445D7654C9F08042BF2BAF514BC95B2DFD0FC8BB32FFFFABCBA55F9BDA2C144J5H" TargetMode="External"/><Relationship Id="rId12" Type="http://schemas.openxmlformats.org/officeDocument/2006/relationships/hyperlink" Target="consultantplus://offline/ref=08F778AC0E2990148230D34A829080783939ECA9C944014D430445D7654C9F08162BAAB6F516A795B9CA86ADCD4EJ7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F778AC0E2990148230D34A829080783939ECA9C944014D430445D7654C9F08162BAAB6F516A795B9CA86ADCD4EJ7H" TargetMode="External"/><Relationship Id="rId11" Type="http://schemas.openxmlformats.org/officeDocument/2006/relationships/hyperlink" Target="consultantplus://offline/ref=08F778AC0E2990148230D34A829080783939ECA9C944014D430445D7654C9F08042BF2BAF514BB93BDDFD0FC8BB32FFFFABCBA55F9BDA2C144J5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8F778AC0E2990148230D34A829080783939ECA9C944014D430445D7654C9F08042BF2BAF514BB93BDDFD0FC8BB32FFFFABCBA55F9BDA2C144J5H" TargetMode="External"/><Relationship Id="rId10" Type="http://schemas.openxmlformats.org/officeDocument/2006/relationships/hyperlink" Target="consultantplus://offline/ref=08F778AC0E2990148230D34A829080783939ECA9C944014D430445D7654C9F08162BAAB6F516A795B9CA86ADCD4EJ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F778AC0E2990148230D34A82908078393AE8AFC644014D430445D7654C9F08042BF2BAF517BD97B2DFD0FC8BB32FFFFABCBA55F9BDA2C144J5H" TargetMode="External"/><Relationship Id="rId14" Type="http://schemas.openxmlformats.org/officeDocument/2006/relationships/hyperlink" Target="consultantplus://offline/ref=08F778AC0E2990148230D34A829080783939ECA9C944014D430445D7654C9F08042BF2BAF515BB90BCDFD0FC8BB32FFFFABCBA55F9BDA2C144J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2021-02-02T07:09:00Z</dcterms:created>
  <dcterms:modified xsi:type="dcterms:W3CDTF">2021-02-02T07:10:00Z</dcterms:modified>
</cp:coreProperties>
</file>