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69" w:rsidRDefault="00443B69">
      <w:pPr>
        <w:pStyle w:val="ConsPlusTitlePage"/>
      </w:pPr>
      <w:r>
        <w:t xml:space="preserve">Документ предоставлен </w:t>
      </w:r>
      <w:hyperlink r:id="rId5" w:history="1">
        <w:r>
          <w:rPr>
            <w:color w:val="0000FF"/>
          </w:rPr>
          <w:t>КонсультантПлюс</w:t>
        </w:r>
      </w:hyperlink>
      <w:r>
        <w:br/>
      </w:r>
    </w:p>
    <w:p w:rsidR="00443B69" w:rsidRDefault="00443B69">
      <w:pPr>
        <w:pStyle w:val="ConsPlusNormal"/>
        <w:ind w:firstLine="540"/>
        <w:jc w:val="both"/>
        <w:outlineLvl w:val="0"/>
      </w:pPr>
    </w:p>
    <w:p w:rsidR="00443B69" w:rsidRDefault="00443B69">
      <w:pPr>
        <w:pStyle w:val="ConsPlusNormal"/>
        <w:ind w:firstLine="540"/>
        <w:jc w:val="both"/>
      </w:pPr>
      <w:r>
        <w:rPr>
          <w:b/>
        </w:rPr>
        <w:t>Вопрос:</w:t>
      </w:r>
      <w:r>
        <w:t xml:space="preserve"> О заключении участником закупки договоров по подготовке проектной документации и организации работ по строительству, реконструкции и капитальному ремонту объектов капитального строительства.</w:t>
      </w:r>
    </w:p>
    <w:p w:rsidR="00443B69" w:rsidRDefault="00443B69">
      <w:pPr>
        <w:pStyle w:val="ConsPlusNormal"/>
        <w:ind w:firstLine="540"/>
        <w:jc w:val="both"/>
      </w:pPr>
    </w:p>
    <w:p w:rsidR="00443B69" w:rsidRDefault="00443B69">
      <w:pPr>
        <w:pStyle w:val="ConsPlusNormal"/>
        <w:ind w:firstLine="540"/>
        <w:jc w:val="both"/>
      </w:pPr>
      <w:r>
        <w:rPr>
          <w:b/>
        </w:rPr>
        <w:t>Ответ:</w:t>
      </w:r>
    </w:p>
    <w:p w:rsidR="00443B69" w:rsidRDefault="00443B69">
      <w:pPr>
        <w:pStyle w:val="ConsPlusTitle"/>
        <w:jc w:val="center"/>
      </w:pPr>
      <w:r>
        <w:t>МИНИСТЕРСТВО ЭКОНОМИЧЕСКОГО РАЗВИТИЯ РОССИЙСКОЙ ФЕДЕРАЦИИ</w:t>
      </w:r>
    </w:p>
    <w:p w:rsidR="00443B69" w:rsidRDefault="00443B69">
      <w:pPr>
        <w:pStyle w:val="ConsPlusTitle"/>
        <w:jc w:val="center"/>
      </w:pPr>
    </w:p>
    <w:p w:rsidR="00443B69" w:rsidRDefault="00443B69">
      <w:pPr>
        <w:pStyle w:val="ConsPlusTitle"/>
        <w:jc w:val="center"/>
      </w:pPr>
      <w:r>
        <w:t>ПИСЬМО</w:t>
      </w:r>
    </w:p>
    <w:p w:rsidR="00443B69" w:rsidRDefault="00443B69">
      <w:pPr>
        <w:pStyle w:val="ConsPlusTitle"/>
        <w:jc w:val="center"/>
      </w:pPr>
      <w:r>
        <w:t>от 27 января 2017 г. N Д28и-336</w:t>
      </w:r>
    </w:p>
    <w:p w:rsidR="00443B69" w:rsidRDefault="00443B69">
      <w:pPr>
        <w:pStyle w:val="ConsPlusNormal"/>
        <w:ind w:firstLine="540"/>
        <w:jc w:val="both"/>
      </w:pPr>
    </w:p>
    <w:p w:rsidR="00443B69" w:rsidRDefault="00443B69">
      <w:pPr>
        <w:pStyle w:val="ConsPlusNormal"/>
        <w:ind w:firstLine="540"/>
        <w:jc w:val="both"/>
      </w:pPr>
      <w:r>
        <w:t xml:space="preserve">Департамент развития контрактной системы Минэкономразвития России рассмотрел обращение ООО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443B69" w:rsidRDefault="00443B69">
      <w:pPr>
        <w:pStyle w:val="ConsPlusNormal"/>
        <w:ind w:firstLine="540"/>
        <w:jc w:val="both"/>
      </w:pPr>
      <w:r>
        <w:t xml:space="preserve">В соответствии с положениями </w:t>
      </w:r>
      <w:hyperlink r:id="rId7" w:history="1">
        <w:r>
          <w:rPr>
            <w:color w:val="0000FF"/>
          </w:rPr>
          <w:t>Закона</w:t>
        </w:r>
      </w:hyperlink>
      <w:r>
        <w:t xml:space="preserve"> N 44-ФЗ при осуществлении закупки заказчик устанавливает единые требования к участникам закупки, в том числе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hyperlink r:id="rId8" w:history="1">
        <w:r>
          <w:rPr>
            <w:color w:val="0000FF"/>
          </w:rPr>
          <w:t>пункт 1 части 1 статьи 31</w:t>
        </w:r>
      </w:hyperlink>
      <w:r>
        <w:t xml:space="preserve"> Закона N 44-ФЗ).</w:t>
      </w:r>
    </w:p>
    <w:p w:rsidR="00443B69" w:rsidRDefault="00443B69">
      <w:pPr>
        <w:pStyle w:val="ConsPlusNormal"/>
        <w:ind w:firstLine="540"/>
        <w:jc w:val="both"/>
      </w:pPr>
      <w:hyperlink r:id="rId9" w:history="1">
        <w:r>
          <w:rPr>
            <w:color w:val="0000FF"/>
          </w:rPr>
          <w:t>Частью 1 статьи 55.8</w:t>
        </w:r>
      </w:hyperlink>
      <w:r>
        <w:t xml:space="preserve"> Градостроительного кодекса Российской Федерации (далее - ГрК РФ) установлено, что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 Приказом Министерства регионального развития Российской Федерации от 30 декабря 2009 г. N 624 утвержден </w:t>
      </w:r>
      <w:hyperlink r:id="rId10" w:history="1">
        <w:r>
          <w:rPr>
            <w:color w:val="0000FF"/>
          </w:rPr>
          <w:t>Перечень</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Перечень).</w:t>
      </w:r>
    </w:p>
    <w:p w:rsidR="00443B69" w:rsidRDefault="00443B69">
      <w:pPr>
        <w:pStyle w:val="ConsPlusNormal"/>
        <w:ind w:firstLine="540"/>
        <w:jc w:val="both"/>
      </w:pPr>
      <w:r>
        <w:t xml:space="preserve">В Перечень </w:t>
      </w:r>
      <w:proofErr w:type="gramStart"/>
      <w:r>
        <w:t>включена</w:t>
      </w:r>
      <w:proofErr w:type="gramEnd"/>
      <w:r>
        <w:t xml:space="preserve"> группа видов работ </w:t>
      </w:r>
      <w:hyperlink r:id="rId11" w:history="1">
        <w:r>
          <w:rPr>
            <w:color w:val="0000FF"/>
          </w:rPr>
          <w:t>33 раздела III</w:t>
        </w:r>
      </w:hyperlink>
      <w:r>
        <w:t xml:space="preserve">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(далее - работы по генподряду).</w:t>
      </w:r>
    </w:p>
    <w:p w:rsidR="00443B69" w:rsidRDefault="00443B69">
      <w:pPr>
        <w:pStyle w:val="ConsPlusNormal"/>
        <w:ind w:firstLine="540"/>
        <w:jc w:val="both"/>
      </w:pPr>
      <w:r>
        <w:t xml:space="preserve">При этом </w:t>
      </w:r>
      <w:hyperlink r:id="rId12" w:history="1">
        <w:r>
          <w:rPr>
            <w:color w:val="0000FF"/>
          </w:rPr>
          <w:t>статьей 706</w:t>
        </w:r>
      </w:hyperlink>
      <w:r>
        <w:t xml:space="preserve"> Гражданского кодекса Российской Федерации установлено, что подрядчик вправе привлечь к исполнению своих обязатель</w:t>
      </w:r>
      <w:proofErr w:type="gramStart"/>
      <w:r>
        <w:t>ств др</w:t>
      </w:r>
      <w:proofErr w:type="gramEnd"/>
      <w:r>
        <w:t>угих лиц (субподрядчиков). В данном случае подрядчик выступает в роли генерального подрядчика.</w:t>
      </w:r>
    </w:p>
    <w:p w:rsidR="00443B69" w:rsidRDefault="00443B69">
      <w:pPr>
        <w:pStyle w:val="ConsPlusNormal"/>
        <w:ind w:firstLine="540"/>
        <w:jc w:val="both"/>
      </w:pPr>
      <w:r>
        <w:t>Учитывая изложенное, участник закупки должен представить в составе заявки свидетельство о допуске к работам по генподряду или представить допуски по видам работ, оказывающих влияние на безопасность объектов капитального строительства, в соответствии с требованиями, установленными заказчиком.</w:t>
      </w:r>
    </w:p>
    <w:p w:rsidR="00443B69" w:rsidRDefault="00443B69">
      <w:pPr>
        <w:pStyle w:val="ConsPlusNormal"/>
        <w:ind w:firstLine="540"/>
        <w:jc w:val="both"/>
      </w:pPr>
      <w:proofErr w:type="gramStart"/>
      <w:r>
        <w:t xml:space="preserve">В соответствии с </w:t>
      </w:r>
      <w:hyperlink r:id="rId13" w:history="1">
        <w:r>
          <w:rPr>
            <w:color w:val="0000FF"/>
          </w:rPr>
          <w:t>частями 2</w:t>
        </w:r>
      </w:hyperlink>
      <w:r>
        <w:t xml:space="preserve"> - </w:t>
      </w:r>
      <w:hyperlink r:id="rId14" w:history="1">
        <w:r>
          <w:rPr>
            <w:color w:val="0000FF"/>
          </w:rPr>
          <w:t>3.1 статьи 52</w:t>
        </w:r>
      </w:hyperlink>
      <w:r>
        <w:t xml:space="preserve"> Градостроительного кодекса Российской Федерации (далее - ГрК РФ) заказчик при осуществлении закупок на выполнение работ по строительству, реконструкции, капитальному ремонту объектов капитального строительства устанавливает в документации о закупке требования к участникам закупок о наличии выданного саморегулируемой организацией свидетельства о допуске к работам по организации строительства.</w:t>
      </w:r>
      <w:proofErr w:type="gramEnd"/>
    </w:p>
    <w:p w:rsidR="00443B69" w:rsidRDefault="00443B69">
      <w:pPr>
        <w:pStyle w:val="ConsPlusNormal"/>
        <w:ind w:firstLine="540"/>
        <w:jc w:val="both"/>
      </w:pPr>
      <w:proofErr w:type="gramStart"/>
      <w:r>
        <w:t xml:space="preserve">В соответствии с </w:t>
      </w:r>
      <w:hyperlink r:id="rId15" w:history="1">
        <w:r>
          <w:rPr>
            <w:color w:val="0000FF"/>
          </w:rPr>
          <w:t>частью 1.1 статьи 55.8</w:t>
        </w:r>
      </w:hyperlink>
      <w:r>
        <w:t xml:space="preserve"> ГрК РФ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w:t>
      </w:r>
      <w:r>
        <w:lastRenderedPageBreak/>
        <w:t>не превышает планируемую стоимость подготовки проектной документации или строительства, реконструкции</w:t>
      </w:r>
      <w:proofErr w:type="gramEnd"/>
      <w:r>
        <w:t xml:space="preserve">, капитального ремонта объекта капитального строительства, </w:t>
      </w:r>
      <w:proofErr w:type="gramStart"/>
      <w:r>
        <w:t>исходя из размера которой членом саморегулируемой организации был</w:t>
      </w:r>
      <w:proofErr w:type="gramEnd"/>
      <w:r>
        <w:t xml:space="preserve"> внесен взнос в компенсационный фонд саморегулируемой организации в соответствии с </w:t>
      </w:r>
      <w:hyperlink r:id="rId16" w:history="1">
        <w:r>
          <w:rPr>
            <w:color w:val="0000FF"/>
          </w:rPr>
          <w:t>частями 6</w:t>
        </w:r>
      </w:hyperlink>
      <w:r>
        <w:t xml:space="preserve"> или </w:t>
      </w:r>
      <w:hyperlink r:id="rId17" w:history="1">
        <w:r>
          <w:rPr>
            <w:color w:val="0000FF"/>
          </w:rPr>
          <w:t>7 статьи 55.16</w:t>
        </w:r>
      </w:hyperlink>
      <w:r>
        <w:t xml:space="preserve"> ГрК РФ.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sidR="00443B69" w:rsidRDefault="00443B69">
      <w:pPr>
        <w:pStyle w:val="ConsPlusNormal"/>
        <w:ind w:firstLine="540"/>
        <w:jc w:val="both"/>
      </w:pPr>
      <w:hyperlink r:id="rId18" w:history="1">
        <w:r>
          <w:rPr>
            <w:color w:val="0000FF"/>
          </w:rPr>
          <w:t>Форма</w:t>
        </w:r>
      </w:hyperlink>
      <w:r>
        <w:t xml:space="preserve"> свидетельства о допуске к определенному виду или видам работ, которые оказывают влияние на безопасность объектов капитального строительства, утверждена Приказом Федеральной службы по экологическому, технологическому и атомному надзору от 5 июля 2011 г. N 356 (далее - Приказ). Согласно </w:t>
      </w:r>
      <w:hyperlink r:id="rId19" w:history="1">
        <w:r>
          <w:rPr>
            <w:color w:val="0000FF"/>
          </w:rPr>
          <w:t>Приложению</w:t>
        </w:r>
      </w:hyperlink>
      <w:r>
        <w:t xml:space="preserve"> к Приказу в свидетельстве указывается предельная стоимость работ по строительству, реконструкции и капитальному ремонту объектов капитального строительства по одному договору, на осуществление организации которых член саморегулируемой организации вправе заключать договоры.</w:t>
      </w:r>
    </w:p>
    <w:p w:rsidR="00443B69" w:rsidRDefault="00443B69">
      <w:pPr>
        <w:pStyle w:val="ConsPlusNormal"/>
        <w:ind w:firstLine="540"/>
        <w:jc w:val="both"/>
      </w:pPr>
      <w:r>
        <w:t xml:space="preserve">В </w:t>
      </w:r>
      <w:hyperlink r:id="rId20" w:history="1">
        <w:r>
          <w:rPr>
            <w:color w:val="0000FF"/>
          </w:rPr>
          <w:t>приложении</w:t>
        </w:r>
      </w:hyperlink>
      <w:r>
        <w:t xml:space="preserve"> к свидетельству о допуске ограничение по стоимости работ по одному договору по осуществлению организации работ по строительству, реконструкции и капитальному ремонту указывается для работ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43B69" w:rsidRDefault="00443B69">
      <w:pPr>
        <w:pStyle w:val="ConsPlusNormal"/>
        <w:ind w:firstLine="540"/>
        <w:jc w:val="both"/>
      </w:pPr>
      <w:r>
        <w:t>Следовательно, член саморегулируемой организации вправе заключать договоры по подготовке проектной документации для объектов капитального строительства,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не превышает сумму, указанную в свидетельстве.</w:t>
      </w:r>
    </w:p>
    <w:p w:rsidR="00443B69" w:rsidRDefault="00443B69">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443B69" w:rsidRDefault="00443B69">
      <w:pPr>
        <w:pStyle w:val="ConsPlusNormal"/>
        <w:ind w:firstLine="540"/>
        <w:jc w:val="both"/>
      </w:pPr>
      <w:r>
        <w:t xml:space="preserve">В соответствии с </w:t>
      </w:r>
      <w:hyperlink r:id="rId21"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443B69" w:rsidRDefault="00443B69">
      <w:pPr>
        <w:pStyle w:val="ConsPlusNormal"/>
        <w:ind w:firstLine="540"/>
        <w:jc w:val="both"/>
      </w:pPr>
    </w:p>
    <w:p w:rsidR="00443B69" w:rsidRDefault="00443B69">
      <w:pPr>
        <w:pStyle w:val="ConsPlusNormal"/>
        <w:jc w:val="right"/>
      </w:pPr>
      <w:r>
        <w:t>Директор Департамента</w:t>
      </w:r>
    </w:p>
    <w:p w:rsidR="00443B69" w:rsidRDefault="00443B69">
      <w:pPr>
        <w:pStyle w:val="ConsPlusNormal"/>
        <w:jc w:val="right"/>
      </w:pPr>
      <w:r>
        <w:t>развития контрактной системы</w:t>
      </w:r>
    </w:p>
    <w:p w:rsidR="00443B69" w:rsidRDefault="00443B69">
      <w:pPr>
        <w:pStyle w:val="ConsPlusNormal"/>
        <w:jc w:val="right"/>
      </w:pPr>
      <w:r>
        <w:t>М.В.ЧЕМЕРИСОВ</w:t>
      </w:r>
    </w:p>
    <w:p w:rsidR="00443B69" w:rsidRDefault="00443B69">
      <w:pPr>
        <w:pStyle w:val="ConsPlusNormal"/>
      </w:pPr>
      <w:r>
        <w:t>27.01.2017</w:t>
      </w:r>
    </w:p>
    <w:p w:rsidR="00443B69" w:rsidRDefault="00443B69">
      <w:pPr>
        <w:pStyle w:val="ConsPlusNormal"/>
        <w:ind w:firstLine="540"/>
        <w:jc w:val="both"/>
      </w:pPr>
    </w:p>
    <w:p w:rsidR="00443B69" w:rsidRDefault="00443B69">
      <w:pPr>
        <w:pStyle w:val="ConsPlusNormal"/>
        <w:ind w:firstLine="540"/>
        <w:jc w:val="both"/>
      </w:pPr>
    </w:p>
    <w:p w:rsidR="00443B69" w:rsidRDefault="00443B69">
      <w:pPr>
        <w:pStyle w:val="ConsPlusNormal"/>
        <w:pBdr>
          <w:top w:val="single" w:sz="6" w:space="0" w:color="auto"/>
        </w:pBdr>
        <w:spacing w:before="100" w:after="100"/>
        <w:jc w:val="both"/>
        <w:rPr>
          <w:sz w:val="2"/>
          <w:szCs w:val="2"/>
        </w:rPr>
      </w:pPr>
    </w:p>
    <w:p w:rsidR="00720A2F" w:rsidRDefault="00720A2F">
      <w:bookmarkStart w:id="0" w:name="_GoBack"/>
      <w:bookmarkEnd w:id="0"/>
    </w:p>
    <w:sectPr w:rsidR="00720A2F" w:rsidSect="00484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69"/>
    <w:rsid w:val="00443B69"/>
    <w:rsid w:val="0072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B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3B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3B6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B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3B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3B6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C79704C550C2D43EBC787EAAE8BEB439BF7F7B3A5042A143F8D88A3DF82043CD2EE4B5BCC9614EK7v8L" TargetMode="External"/><Relationship Id="rId13" Type="http://schemas.openxmlformats.org/officeDocument/2006/relationships/hyperlink" Target="consultantplus://offline/ref=6CC79704C550C2D43EBC787EAAE8BEB439BE7E78385942A143F8D88A3DF82043CD2EE4B5BCC8634FK7vEL" TargetMode="External"/><Relationship Id="rId18" Type="http://schemas.openxmlformats.org/officeDocument/2006/relationships/hyperlink" Target="consultantplus://offline/ref=6CC79704C550C2D43EBC787EAAE8BEB43ABB7672395442A143F8D88A3DF82043CD2EE4B5BCC9624CK7vFL" TargetMode="External"/><Relationship Id="rId3" Type="http://schemas.openxmlformats.org/officeDocument/2006/relationships/settings" Target="settings.xml"/><Relationship Id="rId21" Type="http://schemas.openxmlformats.org/officeDocument/2006/relationships/hyperlink" Target="consultantplus://offline/ref=6CC79704C550C2D43EBC787EAAE8BEB439BE767E375242A143F8D88A3DF82043CD2EE4B5BCC9624FK7v8L" TargetMode="External"/><Relationship Id="rId7" Type="http://schemas.openxmlformats.org/officeDocument/2006/relationships/hyperlink" Target="consultantplus://offline/ref=6CC79704C550C2D43EBC787EAAE8BEB439BF7F7B3A5042A143F8D88A3DKFv8L" TargetMode="External"/><Relationship Id="rId12" Type="http://schemas.openxmlformats.org/officeDocument/2006/relationships/hyperlink" Target="consultantplus://offline/ref=6CC79704C550C2D43EBC787EAAE8BEB43AB777793A5642A143F8D88A3DF82043CD2EE4B5BCC86249K7vEL" TargetMode="External"/><Relationship Id="rId17" Type="http://schemas.openxmlformats.org/officeDocument/2006/relationships/hyperlink" Target="consultantplus://offline/ref=6CC79704C550C2D43EBC787EAAE8BEB439BE7E78385942A143F8D88A3DF82043CD2EE4B5BCC86B49K7vDL" TargetMode="External"/><Relationship Id="rId2" Type="http://schemas.microsoft.com/office/2007/relationships/stylesWithEffects" Target="stylesWithEffects.xml"/><Relationship Id="rId16" Type="http://schemas.openxmlformats.org/officeDocument/2006/relationships/hyperlink" Target="consultantplus://offline/ref=6CC79704C550C2D43EBC787EAAE8BEB439BE7E78385942A143F8D88A3DF82043CD2EE4B5BCC86B49K7vCL" TargetMode="External"/><Relationship Id="rId20" Type="http://schemas.openxmlformats.org/officeDocument/2006/relationships/hyperlink" Target="consultantplus://offline/ref=6CC79704C550C2D43EBC787EAAE8BEB43ABB7672395442A143F8D88A3DF82043CD2EE4B5BCC9624FK7vFL" TargetMode="External"/><Relationship Id="rId1" Type="http://schemas.openxmlformats.org/officeDocument/2006/relationships/styles" Target="styles.xml"/><Relationship Id="rId6" Type="http://schemas.openxmlformats.org/officeDocument/2006/relationships/hyperlink" Target="consultantplus://offline/ref=6CC79704C550C2D43EBC787EAAE8BEB439BF7F7B3A5042A143F8D88A3DKFv8L" TargetMode="External"/><Relationship Id="rId11" Type="http://schemas.openxmlformats.org/officeDocument/2006/relationships/hyperlink" Target="consultantplus://offline/ref=6CC79704C550C2D43EBC787EAAE8BEB43ABC79783B5942A143F8D88A3DF82043CD2EE4B5BCC96145K7v6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CC79704C550C2D43EBC787EAAE8BEB439BE7E78385942A143F8D88A3DF82043CD2EE4B5BCC86649K7vCL" TargetMode="External"/><Relationship Id="rId23" Type="http://schemas.openxmlformats.org/officeDocument/2006/relationships/theme" Target="theme/theme1.xml"/><Relationship Id="rId10" Type="http://schemas.openxmlformats.org/officeDocument/2006/relationships/hyperlink" Target="consultantplus://offline/ref=6CC79704C550C2D43EBC787EAAE8BEB43ABC79783B5942A143F8D88A3DF82043CD2EE4B5BCC9624FK7vEL" TargetMode="External"/><Relationship Id="rId19" Type="http://schemas.openxmlformats.org/officeDocument/2006/relationships/hyperlink" Target="consultantplus://offline/ref=6CC79704C550C2D43EBC787EAAE8BEB43ABB7672395442A143F8D88A3DF82043CD2EE4B5BCC9624CK7vEL" TargetMode="External"/><Relationship Id="rId4" Type="http://schemas.openxmlformats.org/officeDocument/2006/relationships/webSettings" Target="webSettings.xml"/><Relationship Id="rId9" Type="http://schemas.openxmlformats.org/officeDocument/2006/relationships/hyperlink" Target="consultantplus://offline/ref=6CC79704C550C2D43EBC787EAAE8BEB439BE7E78385942A143F8D88A3DF82043CD2EE4B5BCC8604FK7vCL" TargetMode="External"/><Relationship Id="rId14" Type="http://schemas.openxmlformats.org/officeDocument/2006/relationships/hyperlink" Target="consultantplus://offline/ref=6CC79704C550C2D43EBC787EAAE8BEB439BE7E78385942A143F8D88A3DF82043CD2EE4B5BCC8664FK7v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6923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2017-03-17T11:47:00Z</dcterms:created>
  <dcterms:modified xsi:type="dcterms:W3CDTF">2017-03-17T11:47:00Z</dcterms:modified>
</cp:coreProperties>
</file>