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0EF" w:rsidRDefault="00D530E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530EF" w:rsidRDefault="00D530EF">
      <w:pPr>
        <w:pStyle w:val="ConsPlusNormal"/>
        <w:jc w:val="both"/>
        <w:outlineLvl w:val="0"/>
      </w:pPr>
    </w:p>
    <w:p w:rsidR="00D530EF" w:rsidRDefault="00D530EF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указании объема работ в извещении и документации о закупке работ по капитальному ремонту; о заключении государственных (муниципальных) контрактов заказчиками - получателями бюджетных средств.</w:t>
      </w:r>
    </w:p>
    <w:p w:rsidR="00D530EF" w:rsidRDefault="00D530EF">
      <w:pPr>
        <w:pStyle w:val="ConsPlusNormal"/>
        <w:jc w:val="both"/>
      </w:pPr>
    </w:p>
    <w:p w:rsidR="00D530EF" w:rsidRDefault="00D530EF">
      <w:pPr>
        <w:pStyle w:val="ConsPlusNormal"/>
        <w:ind w:firstLine="540"/>
        <w:jc w:val="both"/>
      </w:pPr>
      <w:r>
        <w:rPr>
          <w:b/>
        </w:rPr>
        <w:t>Ответ:</w:t>
      </w:r>
    </w:p>
    <w:p w:rsidR="00D530EF" w:rsidRDefault="00D530EF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D530EF" w:rsidRDefault="00D530EF">
      <w:pPr>
        <w:pStyle w:val="ConsPlusTitle"/>
        <w:jc w:val="center"/>
      </w:pPr>
    </w:p>
    <w:p w:rsidR="00D530EF" w:rsidRDefault="00D530EF">
      <w:pPr>
        <w:pStyle w:val="ConsPlusTitle"/>
        <w:jc w:val="center"/>
      </w:pPr>
      <w:r>
        <w:t>ПИСЬМО</w:t>
      </w:r>
    </w:p>
    <w:p w:rsidR="00D530EF" w:rsidRDefault="00D530EF">
      <w:pPr>
        <w:pStyle w:val="ConsPlusTitle"/>
        <w:jc w:val="center"/>
      </w:pPr>
      <w:r>
        <w:t>от 15 сентября 2016 г. N Д28и-2503</w:t>
      </w:r>
    </w:p>
    <w:p w:rsidR="00D530EF" w:rsidRDefault="00D530EF">
      <w:pPr>
        <w:pStyle w:val="ConsPlusNormal"/>
        <w:jc w:val="both"/>
      </w:pPr>
    </w:p>
    <w:p w:rsidR="00D530EF" w:rsidRDefault="00D530EF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в рамках своей компетенции сообщает.</w:t>
      </w:r>
    </w:p>
    <w:p w:rsidR="00D530EF" w:rsidRDefault="00D530EF">
      <w:pPr>
        <w:pStyle w:val="ConsPlusNormal"/>
        <w:ind w:firstLine="540"/>
        <w:jc w:val="both"/>
      </w:pPr>
      <w:proofErr w:type="gramStart"/>
      <w:r>
        <w:t xml:space="preserve">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на положениях </w:t>
      </w:r>
      <w:hyperlink r:id="rId7" w:history="1">
        <w:r>
          <w:rPr>
            <w:color w:val="0000FF"/>
          </w:rPr>
          <w:t>Конституции</w:t>
        </w:r>
      </w:hyperlink>
      <w:r>
        <w:t xml:space="preserve"> Российской Федерации, Гражданского </w:t>
      </w:r>
      <w:hyperlink r:id="rId8" w:history="1">
        <w:r>
          <w:rPr>
            <w:color w:val="0000FF"/>
          </w:rPr>
          <w:t>кодекса</w:t>
        </w:r>
      </w:hyperlink>
      <w:r>
        <w:t xml:space="preserve"> Российской Федерации (далее - ГК РФ), Бюджетного </w:t>
      </w:r>
      <w:hyperlink r:id="rId9" w:history="1">
        <w:r>
          <w:rPr>
            <w:color w:val="0000FF"/>
          </w:rPr>
          <w:t>кодекса</w:t>
        </w:r>
      </w:hyperlink>
      <w:r>
        <w:t xml:space="preserve"> Российской Федерации (далее - БК РФ) и состоит из Закона N 44-ФЗ и других федеральных законов, регулирующих отношения, указанные в </w:t>
      </w:r>
      <w:hyperlink r:id="rId10" w:history="1">
        <w:r>
          <w:rPr>
            <w:color w:val="0000FF"/>
          </w:rPr>
          <w:t>части 1 статьи 1</w:t>
        </w:r>
      </w:hyperlink>
      <w:r>
        <w:t xml:space="preserve"> Закона N 44-ФЗ (</w:t>
      </w:r>
      <w:hyperlink r:id="rId11" w:history="1">
        <w:r>
          <w:rPr>
            <w:color w:val="0000FF"/>
          </w:rPr>
          <w:t>статья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2</w:t>
        </w:r>
      </w:hyperlink>
      <w:r>
        <w:t xml:space="preserve"> Закона N 44-ФЗ).</w:t>
      </w:r>
      <w:proofErr w:type="gramEnd"/>
    </w:p>
    <w:p w:rsidR="00D530EF" w:rsidRDefault="00D530EF">
      <w:pPr>
        <w:pStyle w:val="ConsPlusNormal"/>
        <w:ind w:firstLine="540"/>
        <w:jc w:val="both"/>
      </w:pPr>
      <w:r>
        <w:t xml:space="preserve">В соответствии с </w:t>
      </w:r>
      <w:hyperlink r:id="rId12" w:history="1">
        <w:r>
          <w:rPr>
            <w:color w:val="0000FF"/>
          </w:rPr>
          <w:t>пунктом 1 части 1 статьи 64</w:t>
        </w:r>
      </w:hyperlink>
      <w:r>
        <w:t xml:space="preserve"> Закона N 44-ФЗ документация об электронном аукционе должна содержать наименование и описание объекта закупки и условия контракта в соответствии со </w:t>
      </w:r>
      <w:hyperlink r:id="rId13" w:history="1">
        <w:r>
          <w:rPr>
            <w:color w:val="0000FF"/>
          </w:rPr>
          <w:t>статьей 33</w:t>
        </w:r>
      </w:hyperlink>
      <w:r>
        <w:t xml:space="preserve"> Закона N 44-ФЗ, в том числе обоснование начальной (максимальной) цены контракта.</w:t>
      </w:r>
    </w:p>
    <w:p w:rsidR="00D530EF" w:rsidRDefault="00D530EF">
      <w:pPr>
        <w:pStyle w:val="ConsPlusNormal"/>
        <w:ind w:firstLine="540"/>
        <w:jc w:val="both"/>
      </w:pPr>
      <w:hyperlink r:id="rId14" w:history="1">
        <w:r>
          <w:rPr>
            <w:color w:val="0000FF"/>
          </w:rPr>
          <w:t>Частью 1 статьи 33</w:t>
        </w:r>
      </w:hyperlink>
      <w:r>
        <w:t xml:space="preserve"> Закона N 44-ФЗ установлено, что описание объекта закупки должно носить объективный характер.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D530EF" w:rsidRDefault="00D530EF">
      <w:pPr>
        <w:pStyle w:val="ConsPlusNormal"/>
        <w:ind w:firstLine="540"/>
        <w:jc w:val="both"/>
      </w:pPr>
      <w:r>
        <w:t xml:space="preserve">Согласно </w:t>
      </w:r>
      <w:hyperlink r:id="rId15" w:history="1">
        <w:r>
          <w:rPr>
            <w:color w:val="0000FF"/>
          </w:rPr>
          <w:t>части 2 статьи 33</w:t>
        </w:r>
      </w:hyperlink>
      <w:r>
        <w:t xml:space="preserve"> Закона N 44-ФЗ документация о закупке должна содержать показатели, позволяющие определить соответствие </w:t>
      </w:r>
      <w:proofErr w:type="gramStart"/>
      <w:r>
        <w:t>закупаемых</w:t>
      </w:r>
      <w:proofErr w:type="gramEnd"/>
      <w:r>
        <w:t xml:space="preserve"> товара, работы, услуги установленным заказчиком требованиям.</w:t>
      </w:r>
    </w:p>
    <w:p w:rsidR="00D530EF" w:rsidRDefault="00D530EF">
      <w:pPr>
        <w:pStyle w:val="ConsPlusNormal"/>
        <w:ind w:firstLine="540"/>
        <w:jc w:val="both"/>
      </w:pPr>
      <w:r>
        <w:t xml:space="preserve">В соответствии с </w:t>
      </w:r>
      <w:hyperlink r:id="rId16" w:history="1">
        <w:r>
          <w:rPr>
            <w:color w:val="0000FF"/>
          </w:rPr>
          <w:t>частью 1 статьи 743</w:t>
        </w:r>
      </w:hyperlink>
      <w:r>
        <w:t xml:space="preserve"> ГК РФ подрядчик обязан осуществлять строительство и связанные с ним работы в соответствии с технической документацией, определяющей объем, содержание работ и другие предъявляемые к ним требования, и со сметой, определяющей цену работ.</w:t>
      </w:r>
    </w:p>
    <w:p w:rsidR="00D530EF" w:rsidRDefault="00D530EF">
      <w:pPr>
        <w:pStyle w:val="ConsPlusNormal"/>
        <w:ind w:firstLine="540"/>
        <w:jc w:val="both"/>
      </w:pPr>
      <w:r>
        <w:t xml:space="preserve">Учитывая изложенное, при закупке работ на проведение капитального ремонта заказчик указывает в извещении о закупке и в документации о </w:t>
      </w:r>
      <w:proofErr w:type="gramStart"/>
      <w:r>
        <w:t>закупке</w:t>
      </w:r>
      <w:proofErr w:type="gramEnd"/>
      <w:r>
        <w:t xml:space="preserve"> в том числе объем работ.</w:t>
      </w:r>
    </w:p>
    <w:p w:rsidR="00D530EF" w:rsidRDefault="00D530EF">
      <w:pPr>
        <w:pStyle w:val="ConsPlusNormal"/>
        <w:ind w:firstLine="540"/>
        <w:jc w:val="both"/>
      </w:pPr>
      <w:r>
        <w:t xml:space="preserve">В соответствии с </w:t>
      </w:r>
      <w:hyperlink r:id="rId17" w:history="1">
        <w:r>
          <w:rPr>
            <w:color w:val="0000FF"/>
          </w:rPr>
          <w:t>частью 3 статьи 219</w:t>
        </w:r>
      </w:hyperlink>
      <w:r>
        <w:t xml:space="preserve"> БК РФ получатель бюджетных средств принимает бюджетные обязательства в </w:t>
      </w:r>
      <w:proofErr w:type="gramStart"/>
      <w:r>
        <w:t>пределах</w:t>
      </w:r>
      <w:proofErr w:type="gramEnd"/>
      <w:r>
        <w:t xml:space="preserve"> доведенных до него лимитов бюджетных обязательств. Получатель бюджетных сре</w:t>
      </w:r>
      <w:proofErr w:type="gramStart"/>
      <w:r>
        <w:t>дств пр</w:t>
      </w:r>
      <w:proofErr w:type="gramEnd"/>
      <w:r>
        <w:t>инимает бюджетные обязательства путем заключения государственных (муниципальных)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D530EF" w:rsidRDefault="00D530EF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18" w:history="1">
        <w:r>
          <w:rPr>
            <w:color w:val="0000FF"/>
          </w:rPr>
          <w:t>части 2 статьи 72</w:t>
        </w:r>
      </w:hyperlink>
      <w:r>
        <w:t xml:space="preserve"> БК РФ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соответствующих лимитов бюджетных обязательств.</w:t>
      </w:r>
      <w:proofErr w:type="gramEnd"/>
    </w:p>
    <w:p w:rsidR="00D530EF" w:rsidRDefault="00D530EF">
      <w:pPr>
        <w:pStyle w:val="ConsPlusNormal"/>
        <w:ind w:firstLine="540"/>
        <w:jc w:val="both"/>
      </w:pPr>
      <w:r>
        <w:t xml:space="preserve">В соответствии с положениями </w:t>
      </w:r>
      <w:hyperlink r:id="rId19" w:history="1">
        <w:r>
          <w:rPr>
            <w:color w:val="0000FF"/>
          </w:rPr>
          <w:t>пункта 5 статьи 217</w:t>
        </w:r>
      </w:hyperlink>
      <w:r>
        <w:t xml:space="preserve"> БК РФ и </w:t>
      </w:r>
      <w:hyperlink r:id="rId20" w:history="1">
        <w:r>
          <w:rPr>
            <w:color w:val="0000FF"/>
          </w:rPr>
          <w:t>пункта 2 статьи 219.1</w:t>
        </w:r>
      </w:hyperlink>
      <w:r>
        <w:t xml:space="preserve"> БК </w:t>
      </w:r>
      <w:proofErr w:type="gramStart"/>
      <w:r>
        <w:t>РФ</w:t>
      </w:r>
      <w:proofErr w:type="gramEnd"/>
      <w:r>
        <w:t xml:space="preserve"> </w:t>
      </w:r>
      <w:r>
        <w:lastRenderedPageBreak/>
        <w:t xml:space="preserve">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года, за исключением случаев, предусмотренных </w:t>
      </w:r>
      <w:hyperlink r:id="rId21" w:history="1">
        <w:r>
          <w:rPr>
            <w:color w:val="0000FF"/>
          </w:rPr>
          <w:t>статьями 190</w:t>
        </w:r>
      </w:hyperlink>
      <w:r>
        <w:t xml:space="preserve"> и </w:t>
      </w:r>
      <w:hyperlink r:id="rId22" w:history="1">
        <w:r>
          <w:rPr>
            <w:color w:val="0000FF"/>
          </w:rPr>
          <w:t>191</w:t>
        </w:r>
      </w:hyperlink>
      <w:r>
        <w:t xml:space="preserve"> БК РФ.</w:t>
      </w:r>
    </w:p>
    <w:p w:rsidR="00D530EF" w:rsidRDefault="00D530EF">
      <w:pPr>
        <w:pStyle w:val="ConsPlusNormal"/>
        <w:ind w:firstLine="540"/>
        <w:jc w:val="both"/>
      </w:pPr>
      <w:r>
        <w:t>Таким образом, заказчики вправе принимать бюджетные обязательства и заключать контракты на поставки товаров, выполнение работ, оказание услуг для государственных и муниципальных нужд при наличии доведенных им как получателям бюджетных средств соответствующих лимитов бюджетных обязательств.</w:t>
      </w:r>
    </w:p>
    <w:p w:rsidR="00D530EF" w:rsidRDefault="00D530EF">
      <w:pPr>
        <w:pStyle w:val="ConsPlusNormal"/>
        <w:ind w:firstLine="540"/>
        <w:jc w:val="both"/>
      </w:pPr>
      <w: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</w:t>
      </w:r>
    </w:p>
    <w:p w:rsidR="00D530EF" w:rsidRDefault="00D530EF">
      <w:pPr>
        <w:pStyle w:val="ConsPlusNormal"/>
        <w:ind w:firstLine="540"/>
        <w:jc w:val="both"/>
      </w:pPr>
      <w:r>
        <w:t xml:space="preserve">В соответствии с </w:t>
      </w:r>
      <w:hyperlink r:id="rId23" w:history="1">
        <w:r>
          <w:rPr>
            <w:color w:val="0000FF"/>
          </w:rPr>
          <w:t>Положением</w:t>
        </w:r>
      </w:hyperlink>
      <w: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D530EF" w:rsidRDefault="00D530EF">
      <w:pPr>
        <w:pStyle w:val="ConsPlusNormal"/>
        <w:jc w:val="both"/>
      </w:pPr>
    </w:p>
    <w:p w:rsidR="00D530EF" w:rsidRDefault="00D530EF">
      <w:pPr>
        <w:pStyle w:val="ConsPlusNormal"/>
        <w:jc w:val="right"/>
      </w:pPr>
      <w:r>
        <w:t>Директор Департамента</w:t>
      </w:r>
    </w:p>
    <w:p w:rsidR="00D530EF" w:rsidRDefault="00D530EF">
      <w:pPr>
        <w:pStyle w:val="ConsPlusNormal"/>
        <w:jc w:val="right"/>
      </w:pPr>
      <w:r>
        <w:t>развития контрактной системы</w:t>
      </w:r>
    </w:p>
    <w:p w:rsidR="00D530EF" w:rsidRDefault="00D530EF">
      <w:pPr>
        <w:pStyle w:val="ConsPlusNormal"/>
        <w:jc w:val="right"/>
      </w:pPr>
      <w:r>
        <w:t>М.В.ЧЕМЕРИСОВ</w:t>
      </w:r>
    </w:p>
    <w:p w:rsidR="00D530EF" w:rsidRDefault="00D530EF">
      <w:pPr>
        <w:pStyle w:val="ConsPlusNormal"/>
      </w:pPr>
      <w:r>
        <w:t>15.09.2016</w:t>
      </w:r>
    </w:p>
    <w:p w:rsidR="00D530EF" w:rsidRDefault="00D530EF">
      <w:pPr>
        <w:pStyle w:val="ConsPlusNormal"/>
        <w:jc w:val="both"/>
      </w:pPr>
    </w:p>
    <w:p w:rsidR="00D530EF" w:rsidRDefault="00D530EF">
      <w:pPr>
        <w:pStyle w:val="ConsPlusNormal"/>
        <w:jc w:val="both"/>
      </w:pPr>
    </w:p>
    <w:p w:rsidR="00D530EF" w:rsidRDefault="00D530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405C" w:rsidRDefault="0092405C">
      <w:bookmarkStart w:id="0" w:name="_GoBack"/>
      <w:bookmarkEnd w:id="0"/>
    </w:p>
    <w:sectPr w:rsidR="0092405C" w:rsidSect="00D81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0EF"/>
    <w:rsid w:val="0092405C"/>
    <w:rsid w:val="00D5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30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30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30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30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30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30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698AD763B209C116729DB1DFC12408B03D50281B0DAD36AA8F9103A8J3iDI" TargetMode="External"/><Relationship Id="rId13" Type="http://schemas.openxmlformats.org/officeDocument/2006/relationships/hyperlink" Target="consultantplus://offline/ref=23698AD763B209C116729DB1DFC12408B33455231F03AD36AA8F9103A83D2074DC73D4B234D3D15CJDiDI" TargetMode="External"/><Relationship Id="rId18" Type="http://schemas.openxmlformats.org/officeDocument/2006/relationships/hyperlink" Target="consultantplus://offline/ref=23698AD763B209C116729DB1DFC12408B33455281903AD36AA8F9103A83D2074DC73D4B234D0D657JDiB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3698AD763B209C116729DB1DFC12408B33455281903AD36AA8F9103A83D2074DC73D4B234D2D152JDiEI" TargetMode="External"/><Relationship Id="rId7" Type="http://schemas.openxmlformats.org/officeDocument/2006/relationships/hyperlink" Target="consultantplus://offline/ref=23698AD763B209C116729DB1DFC12408B33C52241553FA34FBDA9FJ0i6I" TargetMode="External"/><Relationship Id="rId12" Type="http://schemas.openxmlformats.org/officeDocument/2006/relationships/hyperlink" Target="consultantplus://offline/ref=23698AD763B209C116729DB1DFC12408B33455231F03AD36AA8F9103A83D2074DC73D4B234D3DA56JDi9I" TargetMode="External"/><Relationship Id="rId17" Type="http://schemas.openxmlformats.org/officeDocument/2006/relationships/hyperlink" Target="consultantplus://offline/ref=23698AD763B209C116729DB1DFC12408B33455281903AD36AA8F9103A83D2074DC73D4B234D1DB53JDiBI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3698AD763B209C116729DB1DFC12408B03D5D231B03AD36AA8F9103A83D2074DC73D4B234D2D35CJDiDI" TargetMode="External"/><Relationship Id="rId20" Type="http://schemas.openxmlformats.org/officeDocument/2006/relationships/hyperlink" Target="consultantplus://offline/ref=23698AD763B209C116729DB1DFC12408B33455281903AD36AA8F9103A83D2074DC73D4B737D0JDi2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3698AD763B209C116729DB1DFC12408B33455231F03AD36AA8F9103A8J3iDI" TargetMode="External"/><Relationship Id="rId11" Type="http://schemas.openxmlformats.org/officeDocument/2006/relationships/hyperlink" Target="consultantplus://offline/ref=23698AD763B209C116729DB1DFC12408B33455231F03AD36AA8F9103A83D2074DC73D4B234D3D256JDi8I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3698AD763B209C116729DB1DFC12408B33455231F03AD36AA8F9103A83D2074DC73D4B234D2D555JDiEI" TargetMode="External"/><Relationship Id="rId23" Type="http://schemas.openxmlformats.org/officeDocument/2006/relationships/hyperlink" Target="consultantplus://offline/ref=23698AD763B209C116729DB1DFC12408B33456271802AD36AA8F9103A83D2074DC73D4B234D3D256JDiDI" TargetMode="External"/><Relationship Id="rId10" Type="http://schemas.openxmlformats.org/officeDocument/2006/relationships/hyperlink" Target="consultantplus://offline/ref=23698AD763B209C116729DB1DFC12408B33455231F03AD36AA8F9103A83D2074DC73D4B234D3D255JDiBI" TargetMode="External"/><Relationship Id="rId19" Type="http://schemas.openxmlformats.org/officeDocument/2006/relationships/hyperlink" Target="consultantplus://offline/ref=23698AD763B209C116729DB1DFC12408B33455281903AD36AA8F9103A83D2074DC73D4B131D4JDi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698AD763B209C116729DB1DFC12408B33455281903AD36AA8F9103A83D2074DC73D4B234D0D656JDi3I" TargetMode="External"/><Relationship Id="rId14" Type="http://schemas.openxmlformats.org/officeDocument/2006/relationships/hyperlink" Target="consultantplus://offline/ref=23698AD763B209C116729DB1DFC12408B33455231F03AD36AA8F9103A83D2074DC73D4B234D2D555JDiFI" TargetMode="External"/><Relationship Id="rId22" Type="http://schemas.openxmlformats.org/officeDocument/2006/relationships/hyperlink" Target="consultantplus://offline/ref=23698AD763B209C116729DB1DFC12408B33455281903AD36AA8F9103A83D2074DC73D4B131D1JDi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2016-11-29T08:34:00Z</dcterms:created>
  <dcterms:modified xsi:type="dcterms:W3CDTF">2016-11-29T08:34:00Z</dcterms:modified>
</cp:coreProperties>
</file>