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05" w:rsidRDefault="00581C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81C05" w:rsidRDefault="00581C05">
      <w:pPr>
        <w:pStyle w:val="ConsPlusNormal"/>
        <w:jc w:val="both"/>
        <w:outlineLvl w:val="0"/>
      </w:pPr>
    </w:p>
    <w:p w:rsidR="00581C05" w:rsidRDefault="00581C05">
      <w:pPr>
        <w:pStyle w:val="ConsPlusTitle"/>
        <w:jc w:val="center"/>
      </w:pPr>
      <w:r>
        <w:t>МИНИСТЕРСТВО ФИНАНСОВ РОССИЙСКОЙ ФЕДЕРАЦИИ</w:t>
      </w:r>
    </w:p>
    <w:p w:rsidR="00581C05" w:rsidRDefault="00581C05">
      <w:pPr>
        <w:pStyle w:val="ConsPlusTitle"/>
        <w:jc w:val="center"/>
      </w:pPr>
    </w:p>
    <w:p w:rsidR="00581C05" w:rsidRDefault="00581C05">
      <w:pPr>
        <w:pStyle w:val="ConsPlusTitle"/>
        <w:jc w:val="center"/>
      </w:pPr>
      <w:r>
        <w:t>ФЕДЕРАЛЬНОЕ КАЗНАЧЕЙСТВО</w:t>
      </w:r>
    </w:p>
    <w:p w:rsidR="00581C05" w:rsidRDefault="00581C05">
      <w:pPr>
        <w:pStyle w:val="ConsPlusTitle"/>
        <w:jc w:val="center"/>
      </w:pPr>
    </w:p>
    <w:p w:rsidR="00581C05" w:rsidRDefault="00581C05">
      <w:pPr>
        <w:pStyle w:val="ConsPlusTitle"/>
        <w:jc w:val="center"/>
      </w:pPr>
      <w:r>
        <w:t>ПИСЬМО</w:t>
      </w:r>
    </w:p>
    <w:p w:rsidR="00581C05" w:rsidRDefault="00581C05">
      <w:pPr>
        <w:pStyle w:val="ConsPlusTitle"/>
        <w:jc w:val="center"/>
      </w:pPr>
      <w:r>
        <w:t>от 13 ноября 2019 г. N 07-04-05/14-24182</w:t>
      </w:r>
    </w:p>
    <w:p w:rsidR="00581C05" w:rsidRDefault="00581C05">
      <w:pPr>
        <w:pStyle w:val="ConsPlusNormal"/>
        <w:jc w:val="both"/>
      </w:pPr>
    </w:p>
    <w:p w:rsidR="00581C05" w:rsidRDefault="00581C05">
      <w:pPr>
        <w:pStyle w:val="ConsPlusNormal"/>
        <w:ind w:firstLine="540"/>
        <w:jc w:val="both"/>
      </w:pPr>
      <w:proofErr w:type="gramStart"/>
      <w:r>
        <w:t xml:space="preserve">Федеральное казначейство в целях исполнения требований </w:t>
      </w:r>
      <w:hyperlink r:id="rId6" w:history="1">
        <w:r>
          <w:rPr>
            <w:color w:val="0000FF"/>
          </w:rPr>
          <w:t>части 47 статьи 112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согласно которой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</w:t>
      </w:r>
      <w:proofErr w:type="gramEnd"/>
      <w:r>
        <w:t xml:space="preserve"> регистрацию в единой информационной системе (далее - ЕИС), сообщает следующее.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24.2</w:t>
        </w:r>
      </w:hyperlink>
      <w:r>
        <w:t xml:space="preserve"> Закона N 44-ФЗ участник закупки, зарегистрированный в ЕИС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581C05" w:rsidRDefault="00581C05">
      <w:pPr>
        <w:pStyle w:val="ConsPlusNormal"/>
        <w:spacing w:before="220"/>
        <w:ind w:firstLine="540"/>
        <w:jc w:val="both"/>
      </w:pPr>
      <w:proofErr w:type="gramStart"/>
      <w:r>
        <w:t xml:space="preserve">Регистрация участников закупок в ЕИС осуществляется в электронной форме на основании информации и документов в порядке и сроки, которые определены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30.12.2018 N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</w:t>
      </w:r>
      <w:proofErr w:type="gramEnd"/>
      <w:r>
        <w:t xml:space="preserve"> изменений в постановление Правительства Российской Федерации от 08.06.2018 N 656" (далее - Постановление N 1752).</w:t>
      </w:r>
    </w:p>
    <w:p w:rsidR="00581C05" w:rsidRDefault="00581C05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Пунктом 6.2</w:t>
        </w:r>
      </w:hyperlink>
      <w:r>
        <w:t xml:space="preserve"> постановления Правительства Российской Федерации от 08.06.2018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установлено, что с 1 января 2020 года оператор электронной площадки обязан обеспечить</w:t>
      </w:r>
      <w:proofErr w:type="gramEnd"/>
      <w:r>
        <w:t xml:space="preserve"> невозможность подачи заявки на участие в закупке лицам, аккредитованным до 1 января 2019 года на электронной площадке и не прошедшим регистрацию в ЕИС.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 xml:space="preserve">Таким образом, с 1 января 2020 года только участники закупок, прошедшие регистрацию в ЕИС и включенные в единый реестр участников закупок (далее - ЕРУЗ), смогут принять участие </w:t>
      </w:r>
      <w:proofErr w:type="gramStart"/>
      <w:r>
        <w:t>в</w:t>
      </w:r>
      <w:proofErr w:type="gramEnd"/>
      <w:r>
        <w:t>: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 xml:space="preserve">- электронных </w:t>
      </w:r>
      <w:proofErr w:type="gramStart"/>
      <w:r>
        <w:t>процедурах</w:t>
      </w:r>
      <w:proofErr w:type="gramEnd"/>
      <w:r>
        <w:t xml:space="preserve"> в соответствии с требованиями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05.04.2013 Закона N 44-ФЗ,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 xml:space="preserve">- конкурентных </w:t>
      </w:r>
      <w:proofErr w:type="gramStart"/>
      <w:r>
        <w:t>закупках</w:t>
      </w:r>
      <w:proofErr w:type="gramEnd"/>
      <w:r>
        <w:t xml:space="preserve">, участниками которых могут быть только субъекты малого и среднего предпринимательства, в соответствии с требованиями </w:t>
      </w:r>
      <w:hyperlink r:id="rId12" w:history="1">
        <w:r>
          <w:rPr>
            <w:color w:val="0000FF"/>
          </w:rPr>
          <w:t>статьи 3.4</w:t>
        </w:r>
      </w:hyperlink>
      <w:r>
        <w:t xml:space="preserve"> Федерального закона от 18.07.2011 N 223-ФЗ "О закупках товаров, работ, услуг отдельными видами юридических лиц",</w:t>
      </w:r>
    </w:p>
    <w:p w:rsidR="00581C05" w:rsidRDefault="00581C05">
      <w:pPr>
        <w:pStyle w:val="ConsPlusNormal"/>
        <w:spacing w:before="220"/>
        <w:ind w:firstLine="540"/>
        <w:jc w:val="both"/>
      </w:pPr>
      <w:proofErr w:type="gramStart"/>
      <w:r>
        <w:t xml:space="preserve">- процедурах предварительного отбора и электронного аукциона на оказание услуг и (или) выполнение работ по капитальному ремонту общего имущества в многоквартирном доме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01.07.2016 N 615 "О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 и порядке осуществления </w:t>
      </w:r>
      <w:r>
        <w:lastRenderedPageBreak/>
        <w:t>закупок товаров, работ, услуг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выполнения функций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Для регистрации в ЕИС участник закупки осуществляет следующие действия: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1. Проходит регистрацию, идентификацию и аутентификацию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 xml:space="preserve">2. Формирует информацию и документы, предусмотренные </w:t>
      </w:r>
      <w:hyperlink r:id="rId14" w:history="1">
        <w:r>
          <w:rPr>
            <w:color w:val="0000FF"/>
          </w:rPr>
          <w:t>пунктами 5</w:t>
        </w:r>
      </w:hyperlink>
      <w:r>
        <w:t xml:space="preserve"> и </w:t>
      </w:r>
      <w:hyperlink r:id="rId15" w:history="1">
        <w:r>
          <w:rPr>
            <w:color w:val="0000FF"/>
          </w:rPr>
          <w:t>6</w:t>
        </w:r>
      </w:hyperlink>
      <w:r>
        <w:t xml:space="preserve"> Правил регистрации участников закупок в ЕИС, утвержденных Постановлением 1752, для их размещения в ЕРУЗ.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Подробная информация о прохождении регистрации в ЕИС в качестве участника закупки указана в руководстве пользователя "Регистрация участников закупок и пользователей в ЕИС" (Приложение 1), размещенном в открытой части ЕИС в разделе "Документы" - "Материалы для работы в ЕИС" - "Информация для участников закупок".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Информация об участниках закупок, зарегистрированных в ЕРУЗ, доступна в открытой части ЕИС в разделе "Поставщикам" - "Организации" - "Единый реестр участников закупок".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По вопросам регистрации в ЕИС участникам закупок необходимо обращаться в службу поддержки ЕИС по контактным телефонам: 8 (495) 811-03-33, 8(800) 333-81-11.</w:t>
      </w:r>
    </w:p>
    <w:p w:rsidR="00581C05" w:rsidRDefault="00581C05">
      <w:pPr>
        <w:pStyle w:val="ConsPlusNormal"/>
        <w:spacing w:before="220"/>
        <w:ind w:firstLine="540"/>
        <w:jc w:val="both"/>
      </w:pPr>
      <w:proofErr w:type="gramStart"/>
      <w:r>
        <w:t>В целях обеспечения своевременной регистрации в ЕИС участников закупок, ранее аккредитованных на электронных площадках, прошу обеспечить в срок до 30 декабря 2019 выполнение мероприятий по доведению до участников закупок информации о необходимости регистрации в ЕИС в соответствии со списком, приведенном в Приложении 2, по месту их нахождения соответствующим территориальным органом Федерального казначейства.</w:t>
      </w:r>
      <w:proofErr w:type="gramEnd"/>
    </w:p>
    <w:p w:rsidR="00581C05" w:rsidRDefault="00581C05">
      <w:pPr>
        <w:pStyle w:val="ConsPlusNormal"/>
        <w:spacing w:before="220"/>
        <w:ind w:firstLine="540"/>
        <w:jc w:val="both"/>
      </w:pPr>
      <w:r>
        <w:t>Мониторинг количества участников закупок, зарегистрированных в ЕИС, будет проводиться центральным аппаратом Федерального казначейства по форме, приведенной в Приложении 3, и размещаться по ссылке ftp://fap.fsfk.local/TOFK.ERUZ/.</w:t>
      </w:r>
    </w:p>
    <w:p w:rsidR="00581C05" w:rsidRDefault="00581C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C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C05" w:rsidRDefault="00581C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81C05" w:rsidRDefault="00581C05">
            <w:pPr>
              <w:pStyle w:val="ConsPlusNormal"/>
              <w:jc w:val="both"/>
            </w:pPr>
            <w:r>
              <w:rPr>
                <w:color w:val="392C69"/>
              </w:rPr>
              <w:t>Приложения не приводятся.</w:t>
            </w:r>
          </w:p>
        </w:tc>
      </w:tr>
    </w:tbl>
    <w:p w:rsidR="00581C05" w:rsidRDefault="00581C05">
      <w:pPr>
        <w:pStyle w:val="ConsPlusNormal"/>
        <w:spacing w:before="280"/>
        <w:ind w:firstLine="540"/>
        <w:jc w:val="both"/>
      </w:pPr>
      <w:r>
        <w:t>Приложения: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1. Руководство пользователя "Регистрация участников закупок и пользователей в ЕИС" на 91 л. в 1 экз.;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2. Список участников закупок, ранее аккредитованных на электронных площадках на 1521 л. в 1 экз.;</w:t>
      </w:r>
    </w:p>
    <w:p w:rsidR="00581C05" w:rsidRDefault="00581C05">
      <w:pPr>
        <w:pStyle w:val="ConsPlusNormal"/>
        <w:spacing w:before="220"/>
        <w:ind w:firstLine="540"/>
        <w:jc w:val="both"/>
      </w:pPr>
      <w:r>
        <w:t>3. Форма мониторинга количества, зарегистрированных в ЕИС участников закупок на 3 л. в 1 экз.</w:t>
      </w:r>
    </w:p>
    <w:p w:rsidR="00581C05" w:rsidRDefault="00581C05">
      <w:pPr>
        <w:pStyle w:val="ConsPlusNormal"/>
        <w:jc w:val="both"/>
      </w:pPr>
    </w:p>
    <w:p w:rsidR="00581C05" w:rsidRDefault="00581C05">
      <w:pPr>
        <w:pStyle w:val="ConsPlusNormal"/>
        <w:jc w:val="right"/>
      </w:pPr>
      <w:r>
        <w:t>Р.Е.АРТЮХИН</w:t>
      </w:r>
    </w:p>
    <w:p w:rsidR="00581C05" w:rsidRDefault="00581C05">
      <w:pPr>
        <w:pStyle w:val="ConsPlusNormal"/>
        <w:jc w:val="both"/>
      </w:pPr>
    </w:p>
    <w:p w:rsidR="00581C05" w:rsidRDefault="00581C05">
      <w:pPr>
        <w:pStyle w:val="ConsPlusNormal"/>
        <w:jc w:val="both"/>
      </w:pPr>
    </w:p>
    <w:p w:rsidR="00581C05" w:rsidRDefault="00581C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61A" w:rsidRDefault="0064661A">
      <w:bookmarkStart w:id="0" w:name="_GoBack"/>
      <w:bookmarkEnd w:id="0"/>
    </w:p>
    <w:sectPr w:rsidR="0064661A" w:rsidSect="008E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05"/>
    <w:rsid w:val="00581C05"/>
    <w:rsid w:val="006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AA89B7CEED02652547F392678D66B31B5114F5AF14A3F0D96630857A46C6CC560D503B05310949732DA246Fa2eAI" TargetMode="External"/><Relationship Id="rId13" Type="http://schemas.openxmlformats.org/officeDocument/2006/relationships/hyperlink" Target="consultantplus://offline/ref=0F4AA89B7CEED02652547F392678D66B31B3114A5BF94A3F0D96630857A46C6CC560D503B05310949732DA246Fa2e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4AA89B7CEED02652547F392678D66B31B5114F5AF14A3F0D96630857A46C6CD7608D0FB1550E9FC17D9C71602BB27790719324DEF1a0e8I" TargetMode="External"/><Relationship Id="rId12" Type="http://schemas.openxmlformats.org/officeDocument/2006/relationships/hyperlink" Target="consultantplus://offline/ref=0F4AA89B7CEED02652547F392678D66B31B2134B5AF44A3F0D96630857A46C6CD7608D0CB85105C0C4688D296C2AAC69926D8F26DCaFe3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AA89B7CEED02652547F392678D66B31B5114F5AF14A3F0D96630857A46C6CD7608D0FB1560E9FC17D9C71602BB27790719324DEF1a0e8I" TargetMode="External"/><Relationship Id="rId11" Type="http://schemas.openxmlformats.org/officeDocument/2006/relationships/hyperlink" Target="consultantplus://offline/ref=0F4AA89B7CEED02652547F392678D66B31B5114F5AF14A3F0D96630857A46C6CC560D503B05310949732DA246Fa2e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F4AA89B7CEED02652547F392678D66B31B31A4951F74A3F0D96630857A46C6CD7608D0FB1530E909D278C75297FBF68906D8D24C0F10870a1e6I" TargetMode="External"/><Relationship Id="rId10" Type="http://schemas.openxmlformats.org/officeDocument/2006/relationships/hyperlink" Target="consultantplus://offline/ref=0F4AA89B7CEED02652547F392678D66B31B31A4951F54A3F0D96630857A46C6CD7608D0FB1530C9695278C75297FBF68906D8D24C0F10870a1e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4AA89B7CEED02652547F392678D66B31B31A4951F74A3F0D96630857A46C6CD7608D0FB1530E9597278C75297FBF68906D8D24C0F10870a1e6I" TargetMode="External"/><Relationship Id="rId14" Type="http://schemas.openxmlformats.org/officeDocument/2006/relationships/hyperlink" Target="consultantplus://offline/ref=0F4AA89B7CEED02652547F392678D66B31B31A4951F74A3F0D96630857A46C6CD7608D0FB1530E9692278C75297FBF68906D8D24C0F10870a1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2020-02-10T08:30:00Z</dcterms:created>
  <dcterms:modified xsi:type="dcterms:W3CDTF">2020-02-10T08:30:00Z</dcterms:modified>
</cp:coreProperties>
</file>