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773E" w:rsidRDefault="00D9773E">
      <w:pPr>
        <w:pStyle w:val="ConsPlusTitlePage"/>
      </w:pPr>
      <w:r>
        <w:t xml:space="preserve">Документ предоставлен </w:t>
      </w:r>
      <w:hyperlink r:id="rId5" w:history="1">
        <w:r>
          <w:rPr>
            <w:color w:val="0000FF"/>
          </w:rPr>
          <w:t>КонсультантПлюс</w:t>
        </w:r>
      </w:hyperlink>
      <w:r>
        <w:br/>
      </w:r>
    </w:p>
    <w:p w:rsidR="00D9773E" w:rsidRDefault="00D9773E">
      <w:pPr>
        <w:pStyle w:val="ConsPlusNormal"/>
        <w:jc w:val="both"/>
        <w:outlineLvl w:val="0"/>
      </w:pPr>
    </w:p>
    <w:p w:rsidR="00D9773E" w:rsidRDefault="00D9773E">
      <w:pPr>
        <w:pStyle w:val="ConsPlusNormal"/>
        <w:outlineLvl w:val="0"/>
      </w:pPr>
      <w:r>
        <w:t>Зарегистрировано в Минюсте России 13 апреля 2017 г. N 46367</w:t>
      </w:r>
    </w:p>
    <w:p w:rsidR="00D9773E" w:rsidRDefault="00D9773E">
      <w:pPr>
        <w:pStyle w:val="ConsPlusNormal"/>
        <w:pBdr>
          <w:top w:val="single" w:sz="6" w:space="0" w:color="auto"/>
        </w:pBdr>
        <w:spacing w:before="100" w:after="100"/>
        <w:jc w:val="both"/>
        <w:rPr>
          <w:sz w:val="2"/>
          <w:szCs w:val="2"/>
        </w:rPr>
      </w:pPr>
    </w:p>
    <w:p w:rsidR="00D9773E" w:rsidRDefault="00D9773E">
      <w:pPr>
        <w:pStyle w:val="ConsPlusNormal"/>
        <w:jc w:val="both"/>
      </w:pPr>
    </w:p>
    <w:p w:rsidR="00D9773E" w:rsidRDefault="00D9773E">
      <w:pPr>
        <w:pStyle w:val="ConsPlusTitle"/>
        <w:jc w:val="center"/>
      </w:pPr>
      <w:r>
        <w:t>МИНИСТЕРСТВО ФИНАНСОВ РОССИЙСКОЙ ФЕДЕРАЦИИ</w:t>
      </w:r>
    </w:p>
    <w:p w:rsidR="00D9773E" w:rsidRDefault="00D9773E">
      <w:pPr>
        <w:pStyle w:val="ConsPlusTitle"/>
        <w:jc w:val="center"/>
      </w:pPr>
    </w:p>
    <w:p w:rsidR="00D9773E" w:rsidRDefault="00D9773E">
      <w:pPr>
        <w:pStyle w:val="ConsPlusTitle"/>
        <w:jc w:val="center"/>
      </w:pPr>
      <w:r>
        <w:t>ПРИКАЗ</w:t>
      </w:r>
    </w:p>
    <w:p w:rsidR="00D9773E" w:rsidRDefault="00D9773E">
      <w:pPr>
        <w:pStyle w:val="ConsPlusTitle"/>
        <w:jc w:val="center"/>
      </w:pPr>
      <w:r>
        <w:t>от 31 января 2017 г. N 12н</w:t>
      </w:r>
    </w:p>
    <w:p w:rsidR="00D9773E" w:rsidRDefault="00D9773E">
      <w:pPr>
        <w:pStyle w:val="ConsPlusTitle"/>
        <w:jc w:val="center"/>
      </w:pPr>
    </w:p>
    <w:p w:rsidR="00D9773E" w:rsidRDefault="00D9773E">
      <w:pPr>
        <w:pStyle w:val="ConsPlusTitle"/>
        <w:jc w:val="center"/>
      </w:pPr>
      <w:r>
        <w:t>О ВНЕСЕНИИ ИЗМЕНЕНИЙ</w:t>
      </w:r>
    </w:p>
    <w:p w:rsidR="00D9773E" w:rsidRDefault="00D9773E">
      <w:pPr>
        <w:pStyle w:val="ConsPlusTitle"/>
        <w:jc w:val="center"/>
      </w:pPr>
      <w:r>
        <w:t>В ПРИКАЗ МИНИСТЕРСТВА ФИНАНСОВ РОССИЙСКОЙ ФЕДЕРАЦИИ</w:t>
      </w:r>
    </w:p>
    <w:p w:rsidR="00D9773E" w:rsidRDefault="00D9773E">
      <w:pPr>
        <w:pStyle w:val="ConsPlusTitle"/>
        <w:jc w:val="center"/>
      </w:pPr>
      <w:r>
        <w:t>ОТ 24 НОЯБРЯ 2014 Г. N 136Н</w:t>
      </w:r>
    </w:p>
    <w:p w:rsidR="00D9773E" w:rsidRDefault="00D9773E">
      <w:pPr>
        <w:pStyle w:val="ConsPlusNormal"/>
        <w:jc w:val="both"/>
      </w:pPr>
    </w:p>
    <w:p w:rsidR="00D9773E" w:rsidRDefault="00D9773E">
      <w:pPr>
        <w:pStyle w:val="ConsPlusNormal"/>
        <w:ind w:firstLine="540"/>
        <w:jc w:val="both"/>
      </w:pPr>
      <w:r>
        <w:t xml:space="preserve">В соответствии с </w:t>
      </w:r>
      <w:hyperlink r:id="rId6" w:history="1">
        <w:r>
          <w:rPr>
            <w:color w:val="0000FF"/>
          </w:rPr>
          <w:t>постановлением</w:t>
        </w:r>
      </w:hyperlink>
      <w:r>
        <w:t xml:space="preserve"> Правительства Российской Федерации от 1 декабря 2016 г. N 1285 "О внесении изменений в постановление Правительства Российской Федерации от 28 ноября 2013 г. N 1084" (Собрание законодательства Российской Федерации, 2016, N 50, ст. 7103), приказываю:</w:t>
      </w:r>
    </w:p>
    <w:p w:rsidR="00D9773E" w:rsidRDefault="00D9773E">
      <w:pPr>
        <w:pStyle w:val="ConsPlusNormal"/>
        <w:ind w:firstLine="540"/>
        <w:jc w:val="both"/>
      </w:pPr>
      <w:r>
        <w:t xml:space="preserve">1. Внести в </w:t>
      </w:r>
      <w:hyperlink r:id="rId7" w:history="1">
        <w:r>
          <w:rPr>
            <w:color w:val="0000FF"/>
          </w:rPr>
          <w:t>приказ</w:t>
        </w:r>
      </w:hyperlink>
      <w:r>
        <w:t xml:space="preserve"> Министерства финансов Российской Федерации от 24 ноября 2014 г. N 136н "О порядке формирования информации, а также обмена информацией и документами между заказчиком и Федеральным казначейством в целях ведения реестра контрактов, заключенных заказчиками" (зарегистрирован в Министерстве юстиции Российской Федерации 26 февраля 2015 г., регистрационный N 36216; </w:t>
      </w:r>
      <w:proofErr w:type="gramStart"/>
      <w:r>
        <w:t xml:space="preserve">Официальный интернет-портал правовой информации http://www.pravo.gov.ru, 27 февраля 2015 г., N 0001201502270033) &lt;1&gt; изменения согласно </w:t>
      </w:r>
      <w:hyperlink w:anchor="P32" w:history="1">
        <w:r>
          <w:rPr>
            <w:color w:val="0000FF"/>
          </w:rPr>
          <w:t>приложению</w:t>
        </w:r>
      </w:hyperlink>
      <w:r>
        <w:t xml:space="preserve"> к настоящему приказу (далее - Изменения).</w:t>
      </w:r>
      <w:proofErr w:type="gramEnd"/>
    </w:p>
    <w:p w:rsidR="00D9773E" w:rsidRDefault="00D9773E">
      <w:pPr>
        <w:pStyle w:val="ConsPlusNormal"/>
        <w:ind w:firstLine="540"/>
        <w:jc w:val="both"/>
      </w:pPr>
      <w:r>
        <w:t>--------------------------------</w:t>
      </w:r>
    </w:p>
    <w:p w:rsidR="00D9773E" w:rsidRDefault="00D9773E">
      <w:pPr>
        <w:pStyle w:val="ConsPlusNormal"/>
        <w:ind w:firstLine="540"/>
        <w:jc w:val="both"/>
      </w:pPr>
      <w:r>
        <w:t>&lt;1</w:t>
      </w:r>
      <w:proofErr w:type="gramStart"/>
      <w:r>
        <w:t>&gt; С</w:t>
      </w:r>
      <w:proofErr w:type="gramEnd"/>
      <w:r>
        <w:t xml:space="preserve"> изменениями, внесенными приказами Министерства финансов Российской Федерации от 31 августа 2015 г. N 137н (зарегистрирован в Министерстве юстиции Российской Федерации 23 сентября 2015 г., регистрационный N 38971; </w:t>
      </w:r>
      <w:proofErr w:type="gramStart"/>
      <w:r>
        <w:t>Официальный интернет-портал правовой информации http://www.pravo.gov.ru, 25 сентября 2015 г., N 0001201509250035) и от 28 апреля 2016 г. N 56н (зарегистрирован в Министерстве юстиции Российской Федерации 25 мая 2016 г., регистрационный N 42268; Официальный интернет-портал правовой информации http://www.pravo.gov.ru, 27 мая 2016 г., N 0001201605270038).</w:t>
      </w:r>
      <w:proofErr w:type="gramEnd"/>
    </w:p>
    <w:p w:rsidR="00D9773E" w:rsidRDefault="00D9773E">
      <w:pPr>
        <w:pStyle w:val="ConsPlusNormal"/>
        <w:jc w:val="both"/>
      </w:pPr>
    </w:p>
    <w:p w:rsidR="00D9773E" w:rsidRDefault="00D9773E">
      <w:pPr>
        <w:pStyle w:val="ConsPlusNormal"/>
        <w:ind w:firstLine="540"/>
        <w:jc w:val="both"/>
      </w:pPr>
      <w:r>
        <w:t>2. Настоящий приказ вступает в силу в установленном порядке.</w:t>
      </w:r>
    </w:p>
    <w:p w:rsidR="00D9773E" w:rsidRDefault="00D9773E">
      <w:pPr>
        <w:pStyle w:val="ConsPlusNormal"/>
        <w:jc w:val="both"/>
      </w:pPr>
    </w:p>
    <w:p w:rsidR="00D9773E" w:rsidRDefault="00D9773E">
      <w:pPr>
        <w:pStyle w:val="ConsPlusNormal"/>
        <w:jc w:val="right"/>
      </w:pPr>
      <w:r>
        <w:t>Министр</w:t>
      </w:r>
    </w:p>
    <w:p w:rsidR="00D9773E" w:rsidRDefault="00D9773E">
      <w:pPr>
        <w:pStyle w:val="ConsPlusNormal"/>
        <w:jc w:val="right"/>
      </w:pPr>
      <w:r>
        <w:t>А.Г.СИЛУАНОВ</w:t>
      </w:r>
    </w:p>
    <w:p w:rsidR="00D9773E" w:rsidRDefault="00D9773E">
      <w:pPr>
        <w:pStyle w:val="ConsPlusNormal"/>
        <w:jc w:val="both"/>
      </w:pPr>
    </w:p>
    <w:p w:rsidR="00D9773E" w:rsidRDefault="00D9773E">
      <w:pPr>
        <w:pStyle w:val="ConsPlusNormal"/>
        <w:jc w:val="both"/>
      </w:pPr>
    </w:p>
    <w:p w:rsidR="00D9773E" w:rsidRDefault="00D9773E">
      <w:pPr>
        <w:pStyle w:val="ConsPlusNormal"/>
        <w:jc w:val="both"/>
      </w:pPr>
    </w:p>
    <w:p w:rsidR="00D9773E" w:rsidRDefault="00D9773E">
      <w:pPr>
        <w:pStyle w:val="ConsPlusNormal"/>
        <w:jc w:val="both"/>
      </w:pPr>
    </w:p>
    <w:p w:rsidR="00D9773E" w:rsidRDefault="00D9773E">
      <w:pPr>
        <w:pStyle w:val="ConsPlusNormal"/>
        <w:jc w:val="both"/>
      </w:pPr>
    </w:p>
    <w:p w:rsidR="00D9773E" w:rsidRDefault="00D9773E">
      <w:pPr>
        <w:pStyle w:val="ConsPlusNormal"/>
        <w:jc w:val="right"/>
        <w:outlineLvl w:val="0"/>
      </w:pPr>
      <w:r>
        <w:t>Приложение</w:t>
      </w:r>
    </w:p>
    <w:p w:rsidR="00D9773E" w:rsidRDefault="00D9773E">
      <w:pPr>
        <w:pStyle w:val="ConsPlusNormal"/>
        <w:jc w:val="right"/>
      </w:pPr>
      <w:r>
        <w:t>к приказу Министерства финансов</w:t>
      </w:r>
    </w:p>
    <w:p w:rsidR="00D9773E" w:rsidRDefault="00D9773E">
      <w:pPr>
        <w:pStyle w:val="ConsPlusNormal"/>
        <w:jc w:val="right"/>
      </w:pPr>
      <w:r>
        <w:t>Российской Федерации</w:t>
      </w:r>
    </w:p>
    <w:p w:rsidR="00D9773E" w:rsidRDefault="00D9773E">
      <w:pPr>
        <w:pStyle w:val="ConsPlusNormal"/>
        <w:jc w:val="right"/>
      </w:pPr>
      <w:r>
        <w:t>от 31 января 2017 г. N 12н</w:t>
      </w:r>
    </w:p>
    <w:p w:rsidR="00D9773E" w:rsidRDefault="00D9773E">
      <w:pPr>
        <w:pStyle w:val="ConsPlusNormal"/>
        <w:jc w:val="both"/>
      </w:pPr>
    </w:p>
    <w:p w:rsidR="00D9773E" w:rsidRDefault="00D9773E">
      <w:pPr>
        <w:pStyle w:val="ConsPlusNormal"/>
        <w:jc w:val="center"/>
      </w:pPr>
      <w:bookmarkStart w:id="0" w:name="P32"/>
      <w:bookmarkEnd w:id="0"/>
      <w:r>
        <w:t>ИЗМЕНЕНИЯ,</w:t>
      </w:r>
    </w:p>
    <w:p w:rsidR="00D9773E" w:rsidRDefault="00D9773E">
      <w:pPr>
        <w:pStyle w:val="ConsPlusNormal"/>
        <w:jc w:val="center"/>
      </w:pPr>
      <w:r>
        <w:t>КОТОРЫЕ ВНОСЯТСЯ В ПРИКАЗ МИНИСТЕРСТВА ФИНАНСОВ</w:t>
      </w:r>
    </w:p>
    <w:p w:rsidR="00D9773E" w:rsidRDefault="00D9773E">
      <w:pPr>
        <w:pStyle w:val="ConsPlusNormal"/>
        <w:jc w:val="center"/>
      </w:pPr>
      <w:r>
        <w:t>РОССИЙСКОЙ ФЕДЕРАЦИИ ОТ 24 НОЯБРЯ 2014 Г. N 136Н</w:t>
      </w:r>
    </w:p>
    <w:p w:rsidR="00D9773E" w:rsidRDefault="00D9773E">
      <w:pPr>
        <w:pStyle w:val="ConsPlusNormal"/>
        <w:jc w:val="center"/>
      </w:pPr>
      <w:r>
        <w:t>"О ПОРЯДКЕ ФОРМИРОВАНИЯ ИНФОРМАЦИИ, А ТАКЖЕ ОБМЕНА</w:t>
      </w:r>
    </w:p>
    <w:p w:rsidR="00D9773E" w:rsidRDefault="00D9773E">
      <w:pPr>
        <w:pStyle w:val="ConsPlusNormal"/>
        <w:jc w:val="center"/>
      </w:pPr>
      <w:r>
        <w:t>ИНФОРМАЦИЕЙ И ДОКУМЕНТАМИ МЕЖДУ ЗАКАЗЧИКОМ И ФЕДЕРАЛЬНЫМ</w:t>
      </w:r>
    </w:p>
    <w:p w:rsidR="00D9773E" w:rsidRDefault="00D9773E">
      <w:pPr>
        <w:pStyle w:val="ConsPlusNormal"/>
        <w:jc w:val="center"/>
      </w:pPr>
      <w:r>
        <w:lastRenderedPageBreak/>
        <w:t>КАЗНАЧЕЙСТВОМ В ЦЕЛЯХ ВЕДЕНИЯ РЕЕСТРА КОНТРАКТОВ,</w:t>
      </w:r>
    </w:p>
    <w:p w:rsidR="00D9773E" w:rsidRDefault="00D9773E">
      <w:pPr>
        <w:pStyle w:val="ConsPlusNormal"/>
        <w:jc w:val="center"/>
      </w:pPr>
      <w:r>
        <w:t>ЗАКЛЮЧЕННЫХ ЗАКАЗЧИКАМИ"</w:t>
      </w:r>
    </w:p>
    <w:p w:rsidR="00D9773E" w:rsidRDefault="00D9773E">
      <w:pPr>
        <w:pStyle w:val="ConsPlusNormal"/>
        <w:jc w:val="both"/>
      </w:pPr>
    </w:p>
    <w:p w:rsidR="00D9773E" w:rsidRDefault="00D9773E">
      <w:pPr>
        <w:pStyle w:val="ConsPlusNormal"/>
        <w:ind w:firstLine="540"/>
        <w:jc w:val="both"/>
      </w:pPr>
      <w:r>
        <w:t xml:space="preserve">1. </w:t>
      </w:r>
      <w:hyperlink r:id="rId8" w:history="1">
        <w:r>
          <w:rPr>
            <w:color w:val="0000FF"/>
          </w:rPr>
          <w:t>Преамбулу</w:t>
        </w:r>
      </w:hyperlink>
      <w:r>
        <w:t xml:space="preserve"> приказа Министерства финансов Российской Федерации от 24 ноября 2014 г. N 136н "О порядке формирования информации, а также обмена информацией и документами между заказчиком и Федеральным казначейством в целях ведения реестра контрактов, заключенных заказчиками" (зарегистрирован в Министерстве юстиции Российской Федерации 26 февраля 2015 г., регистрационный N 36216; </w:t>
      </w:r>
      <w:proofErr w:type="gramStart"/>
      <w:r>
        <w:t>Официальный интернет-портал правовой информации www.pravo.gov.ru, 27 февраля 2015 г. N 0001201502270033) &lt;1&gt; (далее - приказ) изложить в следующей редакции:</w:t>
      </w:r>
      <w:proofErr w:type="gramEnd"/>
    </w:p>
    <w:p w:rsidR="00D9773E" w:rsidRDefault="00D9773E">
      <w:pPr>
        <w:pStyle w:val="ConsPlusNormal"/>
        <w:ind w:firstLine="540"/>
        <w:jc w:val="both"/>
      </w:pPr>
      <w:r>
        <w:t>--------------------------------</w:t>
      </w:r>
    </w:p>
    <w:p w:rsidR="00D9773E" w:rsidRDefault="00D9773E">
      <w:pPr>
        <w:pStyle w:val="ConsPlusNormal"/>
        <w:ind w:firstLine="540"/>
        <w:jc w:val="both"/>
      </w:pPr>
      <w:r>
        <w:t>&lt;1</w:t>
      </w:r>
      <w:proofErr w:type="gramStart"/>
      <w:r>
        <w:t>&gt; С</w:t>
      </w:r>
      <w:proofErr w:type="gramEnd"/>
      <w:r>
        <w:t xml:space="preserve"> изменениями, внесенными приказами Министерства финансов Российской Федерации от 31 августа 2015 г. N 137н (зарегистрирован в Министерстве юстиции Российской Федерации 23 сентября 2015 г., регистрационный N 38971; </w:t>
      </w:r>
      <w:proofErr w:type="gramStart"/>
      <w:r>
        <w:t>Официальный интернет-портал правовой информации http://www.pravo.gov.ru, 25 сентября 2015 г., N 0001201509250035) и от 28 апреля 2016 г. N 56н (зарегистрирован в Министерстве юстиции Российской Федерации 25 мая 2016 г., регистрационный N 42268; Официальный интернет-портал правовой информации http://www.pravo.gov.ru, 27 мая 2016 г., N 0001201605270038).</w:t>
      </w:r>
      <w:proofErr w:type="gramEnd"/>
    </w:p>
    <w:p w:rsidR="00D9773E" w:rsidRDefault="00D9773E">
      <w:pPr>
        <w:pStyle w:val="ConsPlusNormal"/>
        <w:jc w:val="both"/>
      </w:pPr>
    </w:p>
    <w:p w:rsidR="00D9773E" w:rsidRDefault="00D9773E">
      <w:pPr>
        <w:pStyle w:val="ConsPlusNormal"/>
        <w:ind w:firstLine="540"/>
        <w:jc w:val="both"/>
      </w:pPr>
      <w:proofErr w:type="gramStart"/>
      <w:r>
        <w:t xml:space="preserve">"В целях реализации Федерального </w:t>
      </w:r>
      <w:hyperlink r:id="rId9" w:history="1">
        <w:r>
          <w:rPr>
            <w:color w:val="0000FF"/>
          </w:rPr>
          <w:t>закона</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N 27, ст. 3480; N 52, ст. 6961; 2014, N 23, ст. 2925; N 30, ст. 4225;</w:t>
      </w:r>
      <w:proofErr w:type="gramEnd"/>
      <w:r>
        <w:t xml:space="preserve"> </w:t>
      </w:r>
      <w:proofErr w:type="gramStart"/>
      <w:r>
        <w:t>N 48, ст. 6637; N 49, ст. 6925; 2015, N 1, ст. 11, 51, 72; N 10, ст. 1393, 1418; N 14, ст. 2022; N 27, ст. 3979, 4001; N 29, ст. 4342, 4346, 4352, 4353, 4375; 2016, N 1, ст. 10, 89; N 11, ст. 1493; N 15, ст. 2058, 2066;</w:t>
      </w:r>
      <w:proofErr w:type="gramEnd"/>
      <w:r>
        <w:t xml:space="preserve"> N 23, ст. 3291; N 26, ст. 3872, 3890; N 27, ст. 4199, 4247, 4298; </w:t>
      </w:r>
      <w:proofErr w:type="gramStart"/>
      <w:r>
        <w:t xml:space="preserve">2017, N 1, ст. 15, 30, 41), в соответствии с </w:t>
      </w:r>
      <w:hyperlink r:id="rId10" w:history="1">
        <w:r>
          <w:rPr>
            <w:color w:val="0000FF"/>
          </w:rPr>
          <w:t>пунктом 10</w:t>
        </w:r>
      </w:hyperlink>
      <w:r>
        <w:t xml:space="preserve"> Правил ведения реестра контрактов, заключенных заказчиками, утвержденных постановлением Правительства Российской Федерации от 28 ноября 2013 г. N 1084 "О порядке ведения реестра контрактов, заключенных заказчиками, и реестра контрактов, содержащего сведения, составляющие государственную тайну" (Собрание законодательства Российской Федерации, 2013, N 49, ст. 6427;</w:t>
      </w:r>
      <w:proofErr w:type="gramEnd"/>
      <w:r>
        <w:t xml:space="preserve"> </w:t>
      </w:r>
      <w:proofErr w:type="gramStart"/>
      <w:r>
        <w:t>2014, N 32, ст. 4522; 2015, N 1, ст. 279, N 24, ст. 3487; 2016, N 50, ст. 7103), приказываю:".</w:t>
      </w:r>
      <w:proofErr w:type="gramEnd"/>
    </w:p>
    <w:p w:rsidR="00D9773E" w:rsidRDefault="00D9773E">
      <w:pPr>
        <w:pStyle w:val="ConsPlusNormal"/>
        <w:ind w:firstLine="540"/>
        <w:jc w:val="both"/>
      </w:pPr>
      <w:r>
        <w:t xml:space="preserve">2. </w:t>
      </w:r>
      <w:hyperlink r:id="rId11" w:history="1">
        <w:r>
          <w:rPr>
            <w:color w:val="0000FF"/>
          </w:rPr>
          <w:t>Пункт 2</w:t>
        </w:r>
      </w:hyperlink>
      <w:r>
        <w:t xml:space="preserve"> приказа дополнить словами ", и абзацев пятидесятого - шестьдесят первого пункта 36 Порядка, </w:t>
      </w:r>
      <w:proofErr w:type="gramStart"/>
      <w:r>
        <w:t>которые</w:t>
      </w:r>
      <w:proofErr w:type="gramEnd"/>
      <w:r>
        <w:t xml:space="preserve"> вступают в силу с 1 июля 2017 года".</w:t>
      </w:r>
    </w:p>
    <w:p w:rsidR="00D9773E" w:rsidRDefault="00D9773E">
      <w:pPr>
        <w:pStyle w:val="ConsPlusNormal"/>
        <w:ind w:firstLine="540"/>
        <w:jc w:val="both"/>
      </w:pPr>
      <w:r>
        <w:t xml:space="preserve">3. Внести в </w:t>
      </w:r>
      <w:hyperlink r:id="rId12" w:history="1">
        <w:r>
          <w:rPr>
            <w:color w:val="0000FF"/>
          </w:rPr>
          <w:t>Порядок</w:t>
        </w:r>
      </w:hyperlink>
      <w:r>
        <w:t xml:space="preserve"> формирования информации, а также обмена информацией и документами между заказчиком и Федеральным казначейством в целях ведения реестра контрактов, заключенных заказчиками, утвержденный приказом, следующие изменения:</w:t>
      </w:r>
    </w:p>
    <w:p w:rsidR="00D9773E" w:rsidRDefault="00D9773E">
      <w:pPr>
        <w:pStyle w:val="ConsPlusNormal"/>
        <w:ind w:firstLine="540"/>
        <w:jc w:val="both"/>
      </w:pPr>
      <w:r>
        <w:t xml:space="preserve">а) </w:t>
      </w:r>
      <w:hyperlink r:id="rId13" w:history="1">
        <w:r>
          <w:rPr>
            <w:color w:val="0000FF"/>
          </w:rPr>
          <w:t>пункт 13</w:t>
        </w:r>
      </w:hyperlink>
      <w:r>
        <w:t xml:space="preserve"> после слов "ст. 4522" дополнить словами "; 2015, N 1, ст. 279, N 24, ст. 3487; 2016, N 50, ст. 7103";</w:t>
      </w:r>
    </w:p>
    <w:p w:rsidR="00D9773E" w:rsidRDefault="00D9773E">
      <w:pPr>
        <w:pStyle w:val="ConsPlusNormal"/>
        <w:ind w:firstLine="540"/>
        <w:jc w:val="both"/>
      </w:pPr>
      <w:r>
        <w:t xml:space="preserve">б) </w:t>
      </w:r>
      <w:hyperlink r:id="rId14" w:history="1">
        <w:r>
          <w:rPr>
            <w:color w:val="0000FF"/>
          </w:rPr>
          <w:t>пункт 16</w:t>
        </w:r>
      </w:hyperlink>
      <w:r>
        <w:t xml:space="preserve"> изложить в следующей редакции:</w:t>
      </w:r>
    </w:p>
    <w:p w:rsidR="00D9773E" w:rsidRDefault="00D9773E">
      <w:pPr>
        <w:pStyle w:val="ConsPlusNormal"/>
        <w:ind w:firstLine="540"/>
        <w:jc w:val="both"/>
      </w:pPr>
      <w:r>
        <w:t>"16. При формировании информации об источнике финансирования указываются следующие сведения:</w:t>
      </w:r>
    </w:p>
    <w:p w:rsidR="00D9773E" w:rsidRDefault="00D9773E">
      <w:pPr>
        <w:pStyle w:val="ConsPlusNormal"/>
        <w:ind w:firstLine="540"/>
        <w:jc w:val="both"/>
      </w:pPr>
      <w:r>
        <w:t>наименование бюджета бюджетной системы Российской Федерации, бюджетные ассигнования которого предусмотрены на финансовое обеспечение закупки (в случае, если финансовое обеспечение контракта осуществляется из бюджетов бюджетной системы Российской Федерации);</w:t>
      </w:r>
    </w:p>
    <w:p w:rsidR="00D9773E" w:rsidRDefault="00D9773E">
      <w:pPr>
        <w:pStyle w:val="ConsPlusNormal"/>
        <w:ind w:firstLine="540"/>
        <w:jc w:val="both"/>
      </w:pPr>
      <w:proofErr w:type="gramStart"/>
      <w:r>
        <w:t xml:space="preserve">код территории муниципального образования Российской Федерации, соответствующий бюджету бюджетной системы Российской Федерации, в соответствии с Общероссийским </w:t>
      </w:r>
      <w:hyperlink r:id="rId15" w:history="1">
        <w:r>
          <w:rPr>
            <w:color w:val="0000FF"/>
          </w:rPr>
          <w:t>классификатором</w:t>
        </w:r>
      </w:hyperlink>
      <w:r>
        <w:t xml:space="preserve"> территорий муниципальных образований (в случае, если финансовое обеспечение контракта осуществляется из бюджетов бюджетной системы Российской Федерации);</w:t>
      </w:r>
      <w:proofErr w:type="gramEnd"/>
    </w:p>
    <w:p w:rsidR="00D9773E" w:rsidRDefault="00D9773E">
      <w:pPr>
        <w:pStyle w:val="ConsPlusNormal"/>
        <w:ind w:firstLine="540"/>
        <w:jc w:val="both"/>
      </w:pPr>
      <w:r>
        <w:t>код и наименование вида бюджета бюджетной системы Российской Федерации (в случае, если финансовое обеспечение контракта осуществляется из бюджетов бюджетной системы Российской Федерации), принимающие следующие значения:</w:t>
      </w:r>
    </w:p>
    <w:p w:rsidR="00D9773E" w:rsidRDefault="00D9773E">
      <w:pPr>
        <w:pStyle w:val="ConsPlusNormal"/>
        <w:ind w:firstLine="540"/>
        <w:jc w:val="both"/>
      </w:pPr>
      <w:r>
        <w:lastRenderedPageBreak/>
        <w:t>10 - федеральный бюджет;</w:t>
      </w:r>
    </w:p>
    <w:p w:rsidR="00D9773E" w:rsidRDefault="00D9773E">
      <w:pPr>
        <w:pStyle w:val="ConsPlusNormal"/>
        <w:ind w:firstLine="540"/>
        <w:jc w:val="both"/>
      </w:pPr>
      <w:r>
        <w:t>20 - бюджет субъекта Российской Федерации;</w:t>
      </w:r>
    </w:p>
    <w:p w:rsidR="00D9773E" w:rsidRDefault="00D9773E">
      <w:pPr>
        <w:pStyle w:val="ConsPlusNormal"/>
        <w:ind w:firstLine="540"/>
        <w:jc w:val="both"/>
      </w:pPr>
      <w:r>
        <w:t>30 - местный бюджет;</w:t>
      </w:r>
    </w:p>
    <w:p w:rsidR="00D9773E" w:rsidRDefault="00D9773E">
      <w:pPr>
        <w:pStyle w:val="ConsPlusNormal"/>
        <w:ind w:firstLine="540"/>
        <w:jc w:val="both"/>
      </w:pPr>
      <w:r>
        <w:t>41 - бюджет Пенсионного фонда Российской Федерации;</w:t>
      </w:r>
    </w:p>
    <w:p w:rsidR="00D9773E" w:rsidRDefault="00D9773E">
      <w:pPr>
        <w:pStyle w:val="ConsPlusNormal"/>
        <w:ind w:firstLine="540"/>
        <w:jc w:val="both"/>
      </w:pPr>
      <w:r>
        <w:t>42 - бюджет Фонда социального страхования Российской Федерации;</w:t>
      </w:r>
    </w:p>
    <w:p w:rsidR="00D9773E" w:rsidRDefault="00D9773E">
      <w:pPr>
        <w:pStyle w:val="ConsPlusNormal"/>
        <w:ind w:firstLine="540"/>
        <w:jc w:val="both"/>
      </w:pPr>
      <w:r>
        <w:t>43 - бюджет Федерального фонда обязательного медицинского страхования;</w:t>
      </w:r>
    </w:p>
    <w:p w:rsidR="00D9773E" w:rsidRDefault="00D9773E">
      <w:pPr>
        <w:pStyle w:val="ConsPlusNormal"/>
        <w:ind w:firstLine="540"/>
        <w:jc w:val="both"/>
      </w:pPr>
      <w:r>
        <w:t>50 - бюджет территориального государственного внебюджетного фонда;</w:t>
      </w:r>
    </w:p>
    <w:p w:rsidR="00D9773E" w:rsidRDefault="00D9773E">
      <w:pPr>
        <w:pStyle w:val="ConsPlusNormal"/>
        <w:ind w:firstLine="540"/>
        <w:jc w:val="both"/>
      </w:pPr>
      <w:r>
        <w:t>код и наименование внебюджетных средств (в случае, если финансовое обеспечение контракта осуществляется за счет средств бюджетных, автономных учреждений и государственных (муниципальных) унитарных предприятий) юридических лиц, не являющихся государственными и муниципальными учреждениями, государственными или муниципальными унитарными предприятиями, принимающие следующие значения:</w:t>
      </w:r>
    </w:p>
    <w:p w:rsidR="00D9773E" w:rsidRDefault="00D9773E">
      <w:pPr>
        <w:pStyle w:val="ConsPlusNormal"/>
        <w:ind w:firstLine="540"/>
        <w:jc w:val="both"/>
      </w:pPr>
      <w:r>
        <w:t>60 - средства бюджетных учреждений;</w:t>
      </w:r>
    </w:p>
    <w:p w:rsidR="00D9773E" w:rsidRDefault="00D9773E">
      <w:pPr>
        <w:pStyle w:val="ConsPlusNormal"/>
        <w:ind w:firstLine="540"/>
        <w:jc w:val="both"/>
      </w:pPr>
      <w:r>
        <w:t>70 - средства автономных учреждений;</w:t>
      </w:r>
    </w:p>
    <w:p w:rsidR="00D9773E" w:rsidRDefault="00D9773E">
      <w:pPr>
        <w:pStyle w:val="ConsPlusNormal"/>
        <w:ind w:firstLine="540"/>
        <w:jc w:val="both"/>
      </w:pPr>
      <w:r>
        <w:t>80 - средства государственных (муниципальных) унитарных предприятий;</w:t>
      </w:r>
    </w:p>
    <w:p w:rsidR="00D9773E" w:rsidRDefault="00D9773E">
      <w:pPr>
        <w:pStyle w:val="ConsPlusNormal"/>
        <w:ind w:firstLine="540"/>
        <w:jc w:val="both"/>
      </w:pPr>
      <w:r>
        <w:t>90 - средства юридических лиц, не являющихся государственными или муниципальными учреждениями, государственными или муниципальными унитарными предприятиями;</w:t>
      </w:r>
    </w:p>
    <w:p w:rsidR="00D9773E" w:rsidRDefault="00D9773E">
      <w:pPr>
        <w:pStyle w:val="ConsPlusNormal"/>
        <w:ind w:firstLine="540"/>
        <w:jc w:val="both"/>
      </w:pPr>
      <w:r>
        <w:t>ко</w:t>
      </w:r>
      <w:proofErr w:type="gramStart"/>
      <w:r>
        <w:t>д(</w:t>
      </w:r>
      <w:proofErr w:type="gramEnd"/>
      <w:r>
        <w:t>ы) классификации расходов бюджетов, по которому(ым) осуществляется финансовое обеспечение контракта.</w:t>
      </w:r>
    </w:p>
    <w:p w:rsidR="00D9773E" w:rsidRDefault="00D9773E">
      <w:pPr>
        <w:pStyle w:val="ConsPlusNormal"/>
        <w:ind w:firstLine="540"/>
        <w:jc w:val="both"/>
      </w:pPr>
      <w:r>
        <w:t>Информация о наименовании бюджета бюджетной системы Российской Федерации, коде и наименовании вида бюджета бюджетной системы Российской Федерации формируется в информационной системе на основе сведений Министерства финансов Российской Федерации о бюджетах бюджетной системы Российской Федерации.</w:t>
      </w:r>
    </w:p>
    <w:p w:rsidR="00D9773E" w:rsidRDefault="00D9773E">
      <w:pPr>
        <w:pStyle w:val="ConsPlusNormal"/>
        <w:ind w:firstLine="540"/>
        <w:jc w:val="both"/>
      </w:pPr>
      <w:r>
        <w:t xml:space="preserve">Информация о коде территории муниципального образования Российской Федерации, соответствующем бюджету бюджетной системы Российской Федерации, в соответствии с Общероссийским </w:t>
      </w:r>
      <w:hyperlink r:id="rId16" w:history="1">
        <w:r>
          <w:rPr>
            <w:color w:val="0000FF"/>
          </w:rPr>
          <w:t>классификатором</w:t>
        </w:r>
      </w:hyperlink>
      <w:r>
        <w:t xml:space="preserve"> территорий муниципальных образований формируется в информационной системе автоматически на основе сведений Министерства финансов Российской Федерации о соответствии кодов Общероссийского </w:t>
      </w:r>
      <w:hyperlink r:id="rId17" w:history="1">
        <w:r>
          <w:rPr>
            <w:color w:val="0000FF"/>
          </w:rPr>
          <w:t>классификатора</w:t>
        </w:r>
      </w:hyperlink>
      <w:r>
        <w:t xml:space="preserve"> территорий муниципальных образований бюджетам бюджетной системы Российской Федерации.</w:t>
      </w:r>
    </w:p>
    <w:p w:rsidR="00D9773E" w:rsidRDefault="00D9773E">
      <w:pPr>
        <w:pStyle w:val="ConsPlusNormal"/>
        <w:ind w:firstLine="540"/>
        <w:jc w:val="both"/>
      </w:pPr>
      <w:r>
        <w:t>Информация о коде и наименовании внебюджетных средств формируется в информационной системе автоматически на основе сведений об организационно-правовой форме заказчика в соответствии с пунктом 15 Порядка.</w:t>
      </w:r>
    </w:p>
    <w:p w:rsidR="00D9773E" w:rsidRDefault="00D9773E">
      <w:pPr>
        <w:pStyle w:val="ConsPlusNormal"/>
        <w:ind w:firstLine="540"/>
        <w:jc w:val="both"/>
      </w:pPr>
      <w:r>
        <w:t>При формировании информации о код</w:t>
      </w:r>
      <w:proofErr w:type="gramStart"/>
      <w:r>
        <w:t>е(</w:t>
      </w:r>
      <w:proofErr w:type="gramEnd"/>
      <w:r>
        <w:t>ах) классификации расходов бюджетов, по которому(ым) предусмотрены бюджетные ассигнования на финансовое обеспечение закупки, указывается 20-значный код бюджетной классификации Российской Федерации в соответствии с бюджетным законодательством Российской Федерации, включающий код главного распорядителя бюджетных средств (1 - 3 разряды), код раздела (4 - 5 разряды), код подраздела (6 - 7 разряды), код целевой статьи (8 - 17 разряды), код вида расходов (18 - 20 разряды).</w:t>
      </w:r>
    </w:p>
    <w:p w:rsidR="00D9773E" w:rsidRDefault="00D9773E">
      <w:pPr>
        <w:pStyle w:val="ConsPlusNormal"/>
        <w:ind w:firstLine="540"/>
        <w:jc w:val="both"/>
      </w:pPr>
      <w:r>
        <w:t>При формировании информации о код</w:t>
      </w:r>
      <w:proofErr w:type="gramStart"/>
      <w:r>
        <w:t>е(</w:t>
      </w:r>
      <w:proofErr w:type="gramEnd"/>
      <w:r>
        <w:t xml:space="preserve">ах) классификации расходов бюджетов, по которому(ым) предусмотрены бюджетные ассигнования на осуществление закупки бюджетным учреждением, унитарным предприятием, а также автономным учреждением за исключением закупок, осуществляемых указанными организациями от имени государственного (муниципального) заказчика в соответствии с </w:t>
      </w:r>
      <w:hyperlink r:id="rId18" w:history="1">
        <w:r>
          <w:rPr>
            <w:color w:val="0000FF"/>
          </w:rPr>
          <w:t>частью 6 статьи 15</w:t>
        </w:r>
      </w:hyperlink>
      <w:r>
        <w:t xml:space="preserve"> Федерального закона, указывается код вида расходов (18 - 20 разряды), иные разряды кода классификации расходов бюджета не заполняются.</w:t>
      </w:r>
    </w:p>
    <w:p w:rsidR="00D9773E" w:rsidRDefault="00D9773E">
      <w:pPr>
        <w:pStyle w:val="ConsPlusNormal"/>
        <w:ind w:firstLine="540"/>
        <w:jc w:val="both"/>
      </w:pPr>
      <w:r>
        <w:t>При формировании информации о код</w:t>
      </w:r>
      <w:proofErr w:type="gramStart"/>
      <w:r>
        <w:t>е(</w:t>
      </w:r>
      <w:proofErr w:type="gramEnd"/>
      <w:r>
        <w:t>ах) классификации расходов бюджетов бюджетным учреждением, унитарным предприятием, а также автономным учреждением в части финансового обеспечения закупки за счет средств такой организации, код(ы) классификации расходов бюджета не указывается(ются).</w:t>
      </w:r>
    </w:p>
    <w:p w:rsidR="00D9773E" w:rsidRDefault="00D9773E">
      <w:pPr>
        <w:pStyle w:val="ConsPlusNormal"/>
        <w:ind w:firstLine="540"/>
        <w:jc w:val="both"/>
      </w:pPr>
      <w:r>
        <w:t xml:space="preserve">Информация о коде классификации расходов бюджетов в части кодов раздела, подраздела, вида расходов, относящихся к расходам бюджетов, а также о коде классификации расходов федерального бюджета в части кодов главного распорядителя бюджетных средств и кодов целевой статьи формируется в информационной системе на основании </w:t>
      </w:r>
      <w:proofErr w:type="gramStart"/>
      <w:r>
        <w:t>справочников кодов классификации расходов бюджетов</w:t>
      </w:r>
      <w:proofErr w:type="gramEnd"/>
      <w:r>
        <w:t>.";</w:t>
      </w:r>
    </w:p>
    <w:p w:rsidR="00D9773E" w:rsidRDefault="00D9773E">
      <w:pPr>
        <w:pStyle w:val="ConsPlusNormal"/>
        <w:ind w:firstLine="540"/>
        <w:jc w:val="both"/>
      </w:pPr>
      <w:r>
        <w:lastRenderedPageBreak/>
        <w:t xml:space="preserve">в) в </w:t>
      </w:r>
      <w:hyperlink r:id="rId19" w:history="1">
        <w:r>
          <w:rPr>
            <w:color w:val="0000FF"/>
          </w:rPr>
          <w:t>пункте 17</w:t>
        </w:r>
      </w:hyperlink>
      <w:r>
        <w:t>:</w:t>
      </w:r>
    </w:p>
    <w:p w:rsidR="00D9773E" w:rsidRDefault="00D9773E">
      <w:pPr>
        <w:pStyle w:val="ConsPlusNormal"/>
        <w:ind w:firstLine="540"/>
        <w:jc w:val="both"/>
      </w:pPr>
      <w:hyperlink r:id="rId20" w:history="1">
        <w:r>
          <w:rPr>
            <w:color w:val="0000FF"/>
          </w:rPr>
          <w:t>абзац шестнадцатый</w:t>
        </w:r>
      </w:hyperlink>
      <w:r>
        <w:t xml:space="preserve"> после слов "ст. 3426" дополнить словами "; 2001, N 33, ст. 3429; 2002, N 1, ст. 2; 2003, N 2, ст. 168; N 13, ст. 1181; 2004, N 27, ст. 2711; 2006, N 1, ст. 10; N 19, ст. 2063; 2007, N 1, ст. 21; N 43, ст. 5084; N 46, ст. 5557; 2008, N 52, ст. 6236; 2011, N 29, ст. 4281; N 30, ст. 4590, 4596; N 50, ст. 7343; 2012, N 26, ст. 3446; N 31, ст. 4321; N 53, ст. 7616; 2015, N 41, ст. 5629";</w:t>
      </w:r>
    </w:p>
    <w:p w:rsidR="00D9773E" w:rsidRDefault="00D9773E">
      <w:pPr>
        <w:pStyle w:val="ConsPlusNormal"/>
        <w:ind w:firstLine="540"/>
        <w:jc w:val="both"/>
      </w:pPr>
      <w:hyperlink r:id="rId21" w:history="1">
        <w:proofErr w:type="gramStart"/>
        <w:r>
          <w:rPr>
            <w:color w:val="0000FF"/>
          </w:rPr>
          <w:t>абзац пятьдесят шестой</w:t>
        </w:r>
      </w:hyperlink>
      <w:r>
        <w:t xml:space="preserve"> после слов "ст. 4351" дополнить словами "; N 48, ст. 6723; 2016, N 1, ст. 25; N 22, ст. 3097; N 26, ст. 3890";</w:t>
      </w:r>
      <w:proofErr w:type="gramEnd"/>
    </w:p>
    <w:p w:rsidR="00D9773E" w:rsidRDefault="00D9773E">
      <w:pPr>
        <w:pStyle w:val="ConsPlusNormal"/>
        <w:ind w:firstLine="540"/>
        <w:jc w:val="both"/>
      </w:pPr>
      <w:hyperlink r:id="rId22" w:history="1">
        <w:r>
          <w:rPr>
            <w:color w:val="0000FF"/>
          </w:rPr>
          <w:t>абзац пятьдесят девятый</w:t>
        </w:r>
      </w:hyperlink>
      <w:r>
        <w:t xml:space="preserve"> после слов "ст. 3994" дополнить словами "; 2016, N 1, ст. 24; N 15, ст. 2066; N 27, ст. 4187; 2017, N 1, ст. 27";</w:t>
      </w:r>
    </w:p>
    <w:p w:rsidR="00D9773E" w:rsidRDefault="00D9773E">
      <w:pPr>
        <w:pStyle w:val="ConsPlusNormal"/>
        <w:ind w:firstLine="540"/>
        <w:jc w:val="both"/>
      </w:pPr>
      <w:hyperlink r:id="rId23" w:history="1">
        <w:r>
          <w:rPr>
            <w:color w:val="0000FF"/>
          </w:rPr>
          <w:t>дополнить</w:t>
        </w:r>
      </w:hyperlink>
      <w:r>
        <w:t xml:space="preserve"> абзацами шестидесятым - шестьдесят вторым следующего содержания:</w:t>
      </w:r>
    </w:p>
    <w:p w:rsidR="00D9773E" w:rsidRDefault="00D9773E">
      <w:pPr>
        <w:pStyle w:val="ConsPlusNormal"/>
        <w:ind w:firstLine="540"/>
        <w:jc w:val="both"/>
      </w:pPr>
      <w:proofErr w:type="gramStart"/>
      <w:r>
        <w:t xml:space="preserve">"20460 - осуществление закупок товаров, работ, услуг у юридических лиц за счет финансовых средств, выделенных на оперативно-розыскную деятельность, в соответствии с перечнем товаров, работ, услуг, утвержденным руководителем соответствующего федерального органа исполнительной власти, уполномоченного на осуществление оперативно-розыскной деятельности в соответствии с Федеральным </w:t>
      </w:r>
      <w:hyperlink r:id="rId24" w:history="1">
        <w:r>
          <w:rPr>
            <w:color w:val="0000FF"/>
          </w:rPr>
          <w:t>законом</w:t>
        </w:r>
      </w:hyperlink>
      <w:r>
        <w:t xml:space="preserve"> от 12 августа 1995 г. N 144-ФЗ "Об оперативно-розыскной деятельности" (Собрание законодательства Российской Федерации, 1995, N 33, ст. 3349</w:t>
      </w:r>
      <w:proofErr w:type="gramEnd"/>
      <w:r>
        <w:t xml:space="preserve">; </w:t>
      </w:r>
      <w:proofErr w:type="gramStart"/>
      <w:r>
        <w:t>1997, N 29, ст. 3502; 1998, N 30, ст. 3613; 1999, N 2, ст. 233; 2000, N 1, ст. 8; 2001, N 13, ст. 1140; 2003, N 2, ст. 167, N 27, ст. 2700; 2004, N 27, ст. 2711, N 35, ст. 3607; 2005, N 49, ст. 5128; 2007, N 31, ст. 4008, 4011;</w:t>
      </w:r>
      <w:proofErr w:type="gramEnd"/>
      <w:r>
        <w:t xml:space="preserve"> 2008, N 18, ст. 1941; N 52, ст. 6227, 6235, 6248; 2011, N 1, ст. 16; N 48, ст. 6730; N 50, ст. 7366; 2012, N 29, ст. 3994; N 49, ст. 6752; 2013, N 14, ст. 1661; N 26, ст. 3207; N 44, ст. 5641; N 51, ст. 6689; </w:t>
      </w:r>
      <w:proofErr w:type="gramStart"/>
      <w:r>
        <w:t>2015, N 27, ст. 3961, 3964; 2016, N 27, ст. 4238, N 28, ст. 4558) (далее - Федеральный закон "Об оперативно-розыскной деятельности");</w:t>
      </w:r>
      <w:proofErr w:type="gramEnd"/>
    </w:p>
    <w:p w:rsidR="00D9773E" w:rsidRDefault="00D9773E">
      <w:pPr>
        <w:pStyle w:val="ConsPlusNormal"/>
        <w:ind w:firstLine="540"/>
        <w:jc w:val="both"/>
      </w:pPr>
      <w:r>
        <w:t xml:space="preserve">20470 - осуществление закупки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по регулируемым ценам и с учетом особенностей, предусмотренных </w:t>
      </w:r>
      <w:hyperlink r:id="rId25" w:history="1">
        <w:r>
          <w:rPr>
            <w:color w:val="0000FF"/>
          </w:rPr>
          <w:t>статьей 111.3</w:t>
        </w:r>
      </w:hyperlink>
      <w:r>
        <w:t xml:space="preserve"> Федерального закона;</w:t>
      </w:r>
    </w:p>
    <w:p w:rsidR="00D9773E" w:rsidRDefault="00D9773E">
      <w:pPr>
        <w:pStyle w:val="ConsPlusNormal"/>
        <w:ind w:firstLine="540"/>
        <w:jc w:val="both"/>
      </w:pPr>
      <w:r>
        <w:t xml:space="preserve">20480 - осуществление закупки товара, производство которого создано или модернизировано и (или) освоено на территории субъекта Российской Федерации в соответствии с государственным контрактом, заключенным согласно </w:t>
      </w:r>
      <w:hyperlink r:id="rId26" w:history="1">
        <w:r>
          <w:rPr>
            <w:color w:val="0000FF"/>
          </w:rPr>
          <w:t>статье 111.4</w:t>
        </w:r>
      </w:hyperlink>
      <w:r>
        <w:t xml:space="preserve"> Федерального закона по регулируемым ценам и с учетом особенностей, предусмотренных </w:t>
      </w:r>
      <w:hyperlink r:id="rId27" w:history="1">
        <w:r>
          <w:rPr>
            <w:color w:val="0000FF"/>
          </w:rPr>
          <w:t>статьей 111.4</w:t>
        </w:r>
      </w:hyperlink>
      <w:r>
        <w:t xml:space="preserve"> Федерального закона</w:t>
      </w:r>
      <w:proofErr w:type="gramStart"/>
      <w:r>
        <w:t>;"</w:t>
      </w:r>
      <w:proofErr w:type="gramEnd"/>
      <w:r>
        <w:t>;</w:t>
      </w:r>
    </w:p>
    <w:p w:rsidR="00D9773E" w:rsidRDefault="00D9773E">
      <w:pPr>
        <w:pStyle w:val="ConsPlusNormal"/>
        <w:ind w:firstLine="540"/>
        <w:jc w:val="both"/>
      </w:pPr>
      <w:hyperlink r:id="rId28" w:history="1">
        <w:r>
          <w:rPr>
            <w:color w:val="0000FF"/>
          </w:rPr>
          <w:t>абзац шестидесятый</w:t>
        </w:r>
      </w:hyperlink>
      <w:r>
        <w:t xml:space="preserve"> считать абзацем шестьдесят третьим;</w:t>
      </w:r>
    </w:p>
    <w:p w:rsidR="00D9773E" w:rsidRDefault="00D9773E">
      <w:pPr>
        <w:pStyle w:val="ConsPlusNormal"/>
        <w:ind w:firstLine="540"/>
        <w:jc w:val="both"/>
      </w:pPr>
      <w:r>
        <w:t xml:space="preserve">г) в </w:t>
      </w:r>
      <w:hyperlink r:id="rId29" w:history="1">
        <w:r>
          <w:rPr>
            <w:color w:val="0000FF"/>
          </w:rPr>
          <w:t>пункте 18</w:t>
        </w:r>
      </w:hyperlink>
      <w:r>
        <w:t>:</w:t>
      </w:r>
    </w:p>
    <w:p w:rsidR="00D9773E" w:rsidRDefault="00D9773E">
      <w:pPr>
        <w:pStyle w:val="ConsPlusNormal"/>
        <w:ind w:firstLine="540"/>
        <w:jc w:val="both"/>
      </w:pPr>
      <w:r>
        <w:t xml:space="preserve">в </w:t>
      </w:r>
      <w:hyperlink r:id="rId30" w:history="1">
        <w:r>
          <w:rPr>
            <w:color w:val="0000FF"/>
          </w:rPr>
          <w:t>абзаце девятом</w:t>
        </w:r>
      </w:hyperlink>
      <w:r>
        <w:t xml:space="preserve"> цифру "20450" заменить цифрой "20470";</w:t>
      </w:r>
    </w:p>
    <w:p w:rsidR="00D9773E" w:rsidRDefault="00D9773E">
      <w:pPr>
        <w:pStyle w:val="ConsPlusNormal"/>
        <w:ind w:firstLine="540"/>
        <w:jc w:val="both"/>
      </w:pPr>
      <w:hyperlink r:id="rId31" w:history="1">
        <w:r>
          <w:rPr>
            <w:color w:val="0000FF"/>
          </w:rPr>
          <w:t>дополнить</w:t>
        </w:r>
      </w:hyperlink>
      <w:r>
        <w:t xml:space="preserve"> абзацами двадцать третьим - двадцать пятым следующего содержания:</w:t>
      </w:r>
    </w:p>
    <w:p w:rsidR="00D9773E" w:rsidRDefault="00D9773E">
      <w:pPr>
        <w:pStyle w:val="ConsPlusNormal"/>
        <w:ind w:firstLine="540"/>
        <w:jc w:val="both"/>
      </w:pPr>
      <w:proofErr w:type="gramStart"/>
      <w:r>
        <w:t xml:space="preserve">"204602 &lt;1&gt; - перечень товаров, работ, услуг, закупаемых за счет финансовых средств, выделенных на оперативно-розыскную деятельность, утвержденный руководителем соответствующего федерального органа исполнительной власти, уполномоченного на осуществление оперативно-розыскной деятельности в соответствии с Федеральным </w:t>
      </w:r>
      <w:hyperlink r:id="rId32" w:history="1">
        <w:r>
          <w:rPr>
            <w:color w:val="0000FF"/>
          </w:rPr>
          <w:t>законом</w:t>
        </w:r>
      </w:hyperlink>
      <w:r>
        <w:t xml:space="preserve"> "Об оперативно-розыскной деятельности"; в случае закупки у единственного поставщика (подрядчика, исполнителя), являющегося юридическим лицом, соответствующей коду способа определения поставщиков (подрядчиков, исполнителей) - 20460;</w:t>
      </w:r>
      <w:proofErr w:type="gramEnd"/>
    </w:p>
    <w:p w:rsidR="00D9773E" w:rsidRDefault="00D9773E">
      <w:pPr>
        <w:pStyle w:val="ConsPlusNormal"/>
        <w:ind w:firstLine="540"/>
        <w:jc w:val="both"/>
      </w:pPr>
      <w:proofErr w:type="gramStart"/>
      <w:r>
        <w:t xml:space="preserve">204702 &lt;1&gt; - акт Правительства Российской Федерации, определяющий сторону-инвестора специального инвестиционного контракта или привлеченное такой стороной-инвестором иное лицо, осуществляющее создание или модернизацию и (или) освоение производства на территории Российской Федерации в соответствии со специальным инвестиционным контрактом, заключенным на основании Федерального </w:t>
      </w:r>
      <w:hyperlink r:id="rId33" w:history="1">
        <w:r>
          <w:rPr>
            <w:color w:val="0000FF"/>
          </w:rPr>
          <w:t>закона</w:t>
        </w:r>
      </w:hyperlink>
      <w:r>
        <w:t xml:space="preserve"> от 31 декабря 2014 г. N 488-ФЗ "О промышленной политике в Российской Федерации" (Собрание законодательства Российской Федерации, 2015, N 1</w:t>
      </w:r>
      <w:proofErr w:type="gramEnd"/>
      <w:r>
        <w:t xml:space="preserve">, </w:t>
      </w:r>
      <w:proofErr w:type="gramStart"/>
      <w:r>
        <w:t>ст. 41, N 29, ст. 4342; 2016, N 27, ст. 4298), единственным поставщиком указанного товара, информация о котором включается в реестр единственных поставщиков товара, производство которого создается или модернизируется и (или) осваивается на территории Российской Федерации, в случае закупки у единственного поставщика (подрядчика, исполнителя), соответствующей коду способа определения поставщиков (подрядчиков, исполнителей) - 20470;</w:t>
      </w:r>
      <w:proofErr w:type="gramEnd"/>
    </w:p>
    <w:p w:rsidR="00D9773E" w:rsidRDefault="00D9773E">
      <w:pPr>
        <w:pStyle w:val="ConsPlusNormal"/>
        <w:ind w:firstLine="540"/>
        <w:jc w:val="both"/>
      </w:pPr>
      <w:proofErr w:type="gramStart"/>
      <w:r>
        <w:t xml:space="preserve">204802 &lt;1&gt; - государственный контракт на поставку товара, предусматривающего встречные </w:t>
      </w:r>
      <w:r>
        <w:lastRenderedPageBreak/>
        <w:t>инвестиционные обязательства поставщика-инвестора по созданию или модернизации и (или) освоению производства такого товара на территории субъекта Российской Федерации для обеспечения государственных нужд субъекта Российской Федерации, заключенный по итогам конкурса, проведенного на основании акта высшего исполнительного органа государственной власти субъекта Российской Федерации, в случае закупки у единственного поставщика (подрядчика, исполнителя), соответствующей коду</w:t>
      </w:r>
      <w:proofErr w:type="gramEnd"/>
      <w:r>
        <w:t xml:space="preserve"> способа определения поставщиков (подрядчиков, исполнителей) - 20480;";</w:t>
      </w:r>
    </w:p>
    <w:p w:rsidR="00D9773E" w:rsidRDefault="00D9773E">
      <w:pPr>
        <w:pStyle w:val="ConsPlusNormal"/>
        <w:ind w:firstLine="540"/>
        <w:jc w:val="both"/>
      </w:pPr>
      <w:hyperlink r:id="rId34" w:history="1">
        <w:r>
          <w:rPr>
            <w:color w:val="0000FF"/>
          </w:rPr>
          <w:t>абзацы двадцать третий</w:t>
        </w:r>
      </w:hyperlink>
      <w:r>
        <w:t xml:space="preserve"> - </w:t>
      </w:r>
      <w:hyperlink r:id="rId35" w:history="1">
        <w:r>
          <w:rPr>
            <w:color w:val="0000FF"/>
          </w:rPr>
          <w:t>тридцать третий</w:t>
        </w:r>
      </w:hyperlink>
      <w:r>
        <w:t xml:space="preserve"> считать соответственно абзацами двадцать шестым - тридцать шестым;</w:t>
      </w:r>
    </w:p>
    <w:p w:rsidR="00D9773E" w:rsidRDefault="00D9773E">
      <w:pPr>
        <w:pStyle w:val="ConsPlusNormal"/>
        <w:ind w:firstLine="540"/>
        <w:jc w:val="both"/>
      </w:pPr>
      <w:hyperlink r:id="rId36" w:history="1">
        <w:r>
          <w:rPr>
            <w:color w:val="0000FF"/>
          </w:rPr>
          <w:t>дополнить</w:t>
        </w:r>
      </w:hyperlink>
      <w:r>
        <w:t xml:space="preserve"> абзацем тридцать седьмым следующего содержания:</w:t>
      </w:r>
    </w:p>
    <w:p w:rsidR="00D9773E" w:rsidRDefault="00D9773E">
      <w:pPr>
        <w:pStyle w:val="ConsPlusNormal"/>
        <w:ind w:firstLine="540"/>
        <w:jc w:val="both"/>
      </w:pPr>
      <w:r>
        <w:t>"В случае</w:t>
      </w:r>
      <w:proofErr w:type="gramStart"/>
      <w:r>
        <w:t>,</w:t>
      </w:r>
      <w:proofErr w:type="gramEnd"/>
      <w:r>
        <w:t xml:space="preserve"> если документом, подтверждающим основание заключения контракта, является письмо федерального органа исполнительной власти, органа исполнительной власти субъекта Российской Федерации, органа местного самоуправления городского округа, уполномоченного на осуществление контроля в сфере закупок, с согласованием осуществления закупки у единственного поставщика (подрядчика, исполнителя), то к информации о документе, подтверждающем основание заключения контракта, прилагается его копия.";</w:t>
      </w:r>
    </w:p>
    <w:p w:rsidR="00D9773E" w:rsidRDefault="00D9773E">
      <w:pPr>
        <w:pStyle w:val="ConsPlusNormal"/>
        <w:ind w:firstLine="540"/>
        <w:jc w:val="both"/>
      </w:pPr>
      <w:hyperlink r:id="rId37" w:history="1">
        <w:r>
          <w:rPr>
            <w:color w:val="0000FF"/>
          </w:rPr>
          <w:t>абзацы тридцать четвертый</w:t>
        </w:r>
      </w:hyperlink>
      <w:r>
        <w:t xml:space="preserve"> - </w:t>
      </w:r>
      <w:hyperlink r:id="rId38" w:history="1">
        <w:r>
          <w:rPr>
            <w:color w:val="0000FF"/>
          </w:rPr>
          <w:t>тридцать шестой</w:t>
        </w:r>
      </w:hyperlink>
      <w:r>
        <w:t xml:space="preserve"> считать соответственно абзацами тридцать восьмым - сороковым;</w:t>
      </w:r>
    </w:p>
    <w:p w:rsidR="00D9773E" w:rsidRDefault="00D9773E">
      <w:pPr>
        <w:pStyle w:val="ConsPlusNormal"/>
        <w:ind w:firstLine="540"/>
        <w:jc w:val="both"/>
      </w:pPr>
      <w:r>
        <w:t xml:space="preserve">д) </w:t>
      </w:r>
      <w:hyperlink r:id="rId39" w:history="1">
        <w:r>
          <w:rPr>
            <w:color w:val="0000FF"/>
          </w:rPr>
          <w:t>дополнить</w:t>
        </w:r>
      </w:hyperlink>
      <w:r>
        <w:t xml:space="preserve"> пунктом 20.1 следующего содержания:</w:t>
      </w:r>
    </w:p>
    <w:p w:rsidR="00D9773E" w:rsidRDefault="00D9773E">
      <w:pPr>
        <w:pStyle w:val="ConsPlusNormal"/>
        <w:ind w:firstLine="540"/>
        <w:jc w:val="both"/>
      </w:pPr>
      <w:r>
        <w:t xml:space="preserve">"20.1. При формировании информации, предусмотренной подпунктом "е.1" пункта 2 Правил, в соответствии с Государственным реестром лекарственных средств, предусмотренным </w:t>
      </w:r>
      <w:hyperlink r:id="rId40" w:history="1">
        <w:r>
          <w:rPr>
            <w:color w:val="0000FF"/>
          </w:rPr>
          <w:t>статьей 33</w:t>
        </w:r>
      </w:hyperlink>
      <w:r>
        <w:t xml:space="preserve"> Федерального закона от 12 апреля 2010 г. N 61-ФЗ "Об обращении лекарственных средств" (Собрание законодательства Российской Федерации, 2010, N 16, ст. 1815; 2014, N 52, ст. 7540), указываются следующие сведения:</w:t>
      </w:r>
    </w:p>
    <w:p w:rsidR="00D9773E" w:rsidRDefault="00D9773E">
      <w:pPr>
        <w:pStyle w:val="ConsPlusNormal"/>
        <w:ind w:firstLine="540"/>
        <w:jc w:val="both"/>
      </w:pPr>
      <w:r>
        <w:t>международное непатентованное или группировочное или химическое наименование лекарственного препарата;</w:t>
      </w:r>
    </w:p>
    <w:p w:rsidR="00D9773E" w:rsidRDefault="00D9773E">
      <w:pPr>
        <w:pStyle w:val="ConsPlusNormal"/>
        <w:ind w:firstLine="540"/>
        <w:jc w:val="both"/>
      </w:pPr>
      <w:r>
        <w:t>признак включения лекарственного препарата в перечень жизненно необходимых и важнейших лекарственных препаратов для медицинского применения (при наличии);</w:t>
      </w:r>
    </w:p>
    <w:p w:rsidR="00D9773E" w:rsidRDefault="00D9773E">
      <w:pPr>
        <w:pStyle w:val="ConsPlusNormal"/>
        <w:ind w:firstLine="540"/>
        <w:jc w:val="both"/>
      </w:pPr>
      <w:r>
        <w:t>торговое наименование лекарственного препарата;</w:t>
      </w:r>
    </w:p>
    <w:p w:rsidR="00D9773E" w:rsidRDefault="00D9773E">
      <w:pPr>
        <w:pStyle w:val="ConsPlusNormal"/>
        <w:ind w:firstLine="540"/>
        <w:jc w:val="both"/>
      </w:pPr>
      <w:r>
        <w:t>номер регистрационного удостоверения лекарственного препарата;</w:t>
      </w:r>
    </w:p>
    <w:p w:rsidR="00D9773E" w:rsidRDefault="00D9773E">
      <w:pPr>
        <w:pStyle w:val="ConsPlusNormal"/>
        <w:ind w:firstLine="540"/>
        <w:jc w:val="both"/>
      </w:pPr>
      <w:r>
        <w:t>наименование держателя или владельца регистрационного удостоверения лекарственного препарата;</w:t>
      </w:r>
    </w:p>
    <w:p w:rsidR="00D9773E" w:rsidRDefault="00D9773E">
      <w:pPr>
        <w:pStyle w:val="ConsPlusNormal"/>
        <w:ind w:firstLine="540"/>
        <w:jc w:val="both"/>
      </w:pPr>
      <w:r>
        <w:t>наименование производителя лекарственного препарата;</w:t>
      </w:r>
    </w:p>
    <w:p w:rsidR="00D9773E" w:rsidRDefault="00D9773E">
      <w:pPr>
        <w:pStyle w:val="ConsPlusNormal"/>
        <w:ind w:firstLine="540"/>
        <w:jc w:val="both"/>
      </w:pPr>
      <w:r>
        <w:t xml:space="preserve">наименование и код страны производителя лекарственного препарата в соответствии с Общероссийским </w:t>
      </w:r>
      <w:hyperlink r:id="rId41" w:history="1">
        <w:r>
          <w:rPr>
            <w:color w:val="0000FF"/>
          </w:rPr>
          <w:t>классификатором</w:t>
        </w:r>
      </w:hyperlink>
      <w:r>
        <w:t xml:space="preserve"> стран мира;</w:t>
      </w:r>
    </w:p>
    <w:p w:rsidR="00D9773E" w:rsidRDefault="00D9773E">
      <w:pPr>
        <w:pStyle w:val="ConsPlusNormal"/>
        <w:ind w:firstLine="540"/>
        <w:jc w:val="both"/>
      </w:pPr>
      <w:r>
        <w:t>лекарственная форма лекарственного препарата;</w:t>
      </w:r>
    </w:p>
    <w:p w:rsidR="00D9773E" w:rsidRDefault="00D9773E">
      <w:pPr>
        <w:pStyle w:val="ConsPlusNormal"/>
        <w:ind w:firstLine="540"/>
        <w:jc w:val="both"/>
      </w:pPr>
      <w:r>
        <w:t xml:space="preserve">дозировка лекарственного препарата, в том числе наименование единицы измерения в соответствии с Общероссийским </w:t>
      </w:r>
      <w:hyperlink r:id="rId42" w:history="1">
        <w:r>
          <w:rPr>
            <w:color w:val="0000FF"/>
          </w:rPr>
          <w:t>классификатором</w:t>
        </w:r>
      </w:hyperlink>
      <w:r>
        <w:t xml:space="preserve"> единиц измерения и количество дозировки;</w:t>
      </w:r>
    </w:p>
    <w:p w:rsidR="00D9773E" w:rsidRDefault="00D9773E">
      <w:pPr>
        <w:pStyle w:val="ConsPlusNormal"/>
        <w:ind w:firstLine="540"/>
        <w:jc w:val="both"/>
      </w:pPr>
      <w:r>
        <w:t>вид первичной упаковки лекарственного препарата;</w:t>
      </w:r>
    </w:p>
    <w:p w:rsidR="00D9773E" w:rsidRDefault="00D9773E">
      <w:pPr>
        <w:pStyle w:val="ConsPlusNormal"/>
        <w:ind w:firstLine="540"/>
        <w:jc w:val="both"/>
      </w:pPr>
      <w:r>
        <w:t>количество лекарственных форм в первичной упаковке лекарственного препарата;</w:t>
      </w:r>
    </w:p>
    <w:p w:rsidR="00D9773E" w:rsidRDefault="00D9773E">
      <w:pPr>
        <w:pStyle w:val="ConsPlusNormal"/>
        <w:ind w:firstLine="540"/>
        <w:jc w:val="both"/>
      </w:pPr>
      <w:r>
        <w:t>количество первичных упаковок во вторичной (потребительской) упаковке лекарственного препарата;</w:t>
      </w:r>
    </w:p>
    <w:p w:rsidR="00D9773E" w:rsidRDefault="00D9773E">
      <w:pPr>
        <w:pStyle w:val="ConsPlusNormal"/>
        <w:ind w:firstLine="540"/>
        <w:jc w:val="both"/>
      </w:pPr>
      <w:r>
        <w:t>количество лекарственных форм во вторичной (потребительской) упаковке лекарственного препарата;</w:t>
      </w:r>
    </w:p>
    <w:p w:rsidR="00D9773E" w:rsidRDefault="00D9773E">
      <w:pPr>
        <w:pStyle w:val="ConsPlusNormal"/>
        <w:ind w:firstLine="540"/>
        <w:jc w:val="both"/>
      </w:pPr>
      <w:r>
        <w:t>комплектность вторичной (потребительской) упаковки;</w:t>
      </w:r>
    </w:p>
    <w:p w:rsidR="00D9773E" w:rsidRDefault="00D9773E">
      <w:pPr>
        <w:pStyle w:val="ConsPlusNormal"/>
        <w:ind w:firstLine="540"/>
        <w:jc w:val="both"/>
      </w:pPr>
      <w:r>
        <w:t>срок годности лекарственного препарата.</w:t>
      </w:r>
    </w:p>
    <w:p w:rsidR="00D9773E" w:rsidRDefault="00D9773E">
      <w:pPr>
        <w:pStyle w:val="ConsPlusNormal"/>
        <w:ind w:firstLine="540"/>
        <w:jc w:val="both"/>
      </w:pPr>
      <w:r>
        <w:t>Количество лекарственных форм во вторичной (потребительской) упаковке лекарственного препарата формируется в информационной системе автоматически после указания количества лекарственных форм в первичной упаковке лекарственного препарата и количества первичных упаковок во вторичной (потребительской) упаковке лекарственного препарата.</w:t>
      </w:r>
    </w:p>
    <w:p w:rsidR="00D9773E" w:rsidRDefault="00D9773E">
      <w:pPr>
        <w:pStyle w:val="ConsPlusNormal"/>
        <w:ind w:firstLine="540"/>
        <w:jc w:val="both"/>
      </w:pPr>
      <w:r>
        <w:t xml:space="preserve">Код страны производителя лекарственного препарата в соответствии с Общероссийским </w:t>
      </w:r>
      <w:hyperlink r:id="rId43" w:history="1">
        <w:r>
          <w:rPr>
            <w:color w:val="0000FF"/>
          </w:rPr>
          <w:t>классификатором</w:t>
        </w:r>
      </w:hyperlink>
      <w:r>
        <w:t xml:space="preserve"> стран мира формируется в информационной системе автоматически после указания информации о наименовании страны производителя лекарственного препарата.</w:t>
      </w:r>
    </w:p>
    <w:p w:rsidR="00D9773E" w:rsidRDefault="00D9773E">
      <w:pPr>
        <w:pStyle w:val="ConsPlusNormal"/>
        <w:ind w:firstLine="540"/>
        <w:jc w:val="both"/>
      </w:pPr>
      <w:r>
        <w:t xml:space="preserve">При формировании информации о лекарственной форме лекарственного препарата и его </w:t>
      </w:r>
      <w:r>
        <w:lastRenderedPageBreak/>
        <w:t>дозировке, первичной и вторичной (потребительской) упаковке лекарственного препарата, указывается информация об определении указанных характеристик объекта закупки, наименование и количественные параметры которого сформированы в соответствии с пунктом 20 настоящего Порядка</w:t>
      </w:r>
      <w:proofErr w:type="gramStart"/>
      <w:r>
        <w:t>.";</w:t>
      </w:r>
      <w:proofErr w:type="gramEnd"/>
    </w:p>
    <w:p w:rsidR="00D9773E" w:rsidRDefault="00D9773E">
      <w:pPr>
        <w:pStyle w:val="ConsPlusNormal"/>
        <w:ind w:firstLine="540"/>
        <w:jc w:val="both"/>
      </w:pPr>
      <w:r>
        <w:t xml:space="preserve">е) в </w:t>
      </w:r>
      <w:hyperlink r:id="rId44" w:history="1">
        <w:r>
          <w:rPr>
            <w:color w:val="0000FF"/>
          </w:rPr>
          <w:t>пункте 21</w:t>
        </w:r>
      </w:hyperlink>
      <w:r>
        <w:t>:</w:t>
      </w:r>
    </w:p>
    <w:p w:rsidR="00D9773E" w:rsidRDefault="00D9773E">
      <w:pPr>
        <w:pStyle w:val="ConsPlusNormal"/>
        <w:ind w:firstLine="540"/>
        <w:jc w:val="both"/>
      </w:pPr>
      <w:hyperlink r:id="rId45" w:history="1">
        <w:r>
          <w:rPr>
            <w:color w:val="0000FF"/>
          </w:rPr>
          <w:t>абзац первый</w:t>
        </w:r>
      </w:hyperlink>
      <w:r>
        <w:t xml:space="preserve"> изложить в следующей редакции:</w:t>
      </w:r>
    </w:p>
    <w:p w:rsidR="00D9773E" w:rsidRDefault="00D9773E">
      <w:pPr>
        <w:pStyle w:val="ConsPlusNormal"/>
        <w:ind w:firstLine="540"/>
        <w:jc w:val="both"/>
      </w:pPr>
      <w:r>
        <w:t xml:space="preserve">"21. </w:t>
      </w:r>
      <w:proofErr w:type="gramStart"/>
      <w:r>
        <w:t xml:space="preserve">При формировании информации о цене контракта с указанием размера аванса (если контрактом предусмотрена выплата аванса) и информации о цене за единицу товара, работы, услуги (в том числе о цене запасных частей или каждой запасной части к технике, оборудованию, о цене единицы работы или услуги в случаях, указанных в </w:t>
      </w:r>
      <w:hyperlink r:id="rId46" w:history="1">
        <w:r>
          <w:rPr>
            <w:color w:val="0000FF"/>
          </w:rPr>
          <w:t>пункте 2 статьи 42</w:t>
        </w:r>
      </w:hyperlink>
      <w:r>
        <w:t xml:space="preserve"> Федерального закона) указываются следующие сведения:";</w:t>
      </w:r>
      <w:proofErr w:type="gramEnd"/>
    </w:p>
    <w:p w:rsidR="00D9773E" w:rsidRDefault="00D9773E">
      <w:pPr>
        <w:pStyle w:val="ConsPlusNormal"/>
        <w:ind w:firstLine="540"/>
        <w:jc w:val="both"/>
      </w:pPr>
      <w:hyperlink r:id="rId47" w:history="1">
        <w:r>
          <w:rPr>
            <w:color w:val="0000FF"/>
          </w:rPr>
          <w:t>абзац второй</w:t>
        </w:r>
      </w:hyperlink>
      <w:r>
        <w:t xml:space="preserve"> дополнить словами ", в том числе сумма налога на добавленную стоимость";</w:t>
      </w:r>
    </w:p>
    <w:p w:rsidR="00D9773E" w:rsidRDefault="00D9773E">
      <w:pPr>
        <w:pStyle w:val="ConsPlusNormal"/>
        <w:ind w:firstLine="540"/>
        <w:jc w:val="both"/>
      </w:pPr>
      <w:hyperlink r:id="rId48" w:history="1">
        <w:r>
          <w:rPr>
            <w:color w:val="0000FF"/>
          </w:rPr>
          <w:t>дополнить</w:t>
        </w:r>
      </w:hyperlink>
      <w:r>
        <w:t xml:space="preserve"> абзацами третьим - четвертым следующего содержания:</w:t>
      </w:r>
    </w:p>
    <w:p w:rsidR="00D9773E" w:rsidRDefault="00D9773E">
      <w:pPr>
        <w:pStyle w:val="ConsPlusNormal"/>
        <w:ind w:firstLine="540"/>
        <w:jc w:val="both"/>
      </w:pPr>
      <w:r>
        <w:t>"размер аванса в валюте контракта (если контрактом предусмотрена выплата аванса);</w:t>
      </w:r>
    </w:p>
    <w:p w:rsidR="00D9773E" w:rsidRDefault="00D9773E">
      <w:pPr>
        <w:pStyle w:val="ConsPlusNormal"/>
        <w:ind w:firstLine="540"/>
        <w:jc w:val="both"/>
      </w:pPr>
      <w:r>
        <w:t>размер аванса в относительном выражении в процентах от цены контракта (максимального (ориентировочного) значения цены контракта) (если контрактом предусмотрена выплата аванса)</w:t>
      </w:r>
      <w:proofErr w:type="gramStart"/>
      <w:r>
        <w:t>;"</w:t>
      </w:r>
      <w:proofErr w:type="gramEnd"/>
      <w:r>
        <w:t>;</w:t>
      </w:r>
    </w:p>
    <w:p w:rsidR="00D9773E" w:rsidRDefault="00D9773E">
      <w:pPr>
        <w:pStyle w:val="ConsPlusNormal"/>
        <w:ind w:firstLine="540"/>
        <w:jc w:val="both"/>
      </w:pPr>
      <w:hyperlink r:id="rId49" w:history="1">
        <w:r>
          <w:rPr>
            <w:color w:val="0000FF"/>
          </w:rPr>
          <w:t>абзацы третий</w:t>
        </w:r>
      </w:hyperlink>
      <w:r>
        <w:t xml:space="preserve"> - </w:t>
      </w:r>
      <w:hyperlink r:id="rId50" w:history="1">
        <w:r>
          <w:rPr>
            <w:color w:val="0000FF"/>
          </w:rPr>
          <w:t>девятый</w:t>
        </w:r>
      </w:hyperlink>
      <w:r>
        <w:t xml:space="preserve"> считать соответственно абзацами пятым - одиннадцатым;</w:t>
      </w:r>
    </w:p>
    <w:p w:rsidR="00D9773E" w:rsidRDefault="00D9773E">
      <w:pPr>
        <w:pStyle w:val="ConsPlusNormal"/>
        <w:ind w:firstLine="540"/>
        <w:jc w:val="both"/>
      </w:pPr>
      <w:hyperlink r:id="rId51" w:history="1">
        <w:r>
          <w:rPr>
            <w:color w:val="0000FF"/>
          </w:rPr>
          <w:t>абзац шестой</w:t>
        </w:r>
      </w:hyperlink>
      <w:r>
        <w:t xml:space="preserve"> изложить в следующей редакции:</w:t>
      </w:r>
    </w:p>
    <w:p w:rsidR="00D9773E" w:rsidRDefault="00D9773E">
      <w:pPr>
        <w:pStyle w:val="ConsPlusNormal"/>
        <w:ind w:firstLine="540"/>
        <w:jc w:val="both"/>
      </w:pPr>
      <w:r>
        <w:t xml:space="preserve">"цена за единицу товаров, работ, услуг, цена запасных частей или каждой запасной части к технике, оборудованию, цена единицы работы или услуги (при заключении контракта в случаях, указанных в </w:t>
      </w:r>
      <w:hyperlink r:id="rId52" w:history="1">
        <w:r>
          <w:rPr>
            <w:color w:val="0000FF"/>
          </w:rPr>
          <w:t>пункте 2 статьи 42</w:t>
        </w:r>
      </w:hyperlink>
      <w:r>
        <w:t xml:space="preserve"> Федерального закона) (далее - цена единицы товара, работы или услуги)</w:t>
      </w:r>
      <w:proofErr w:type="gramStart"/>
      <w:r>
        <w:t>;"</w:t>
      </w:r>
      <w:proofErr w:type="gramEnd"/>
      <w:r>
        <w:t>;</w:t>
      </w:r>
    </w:p>
    <w:p w:rsidR="00D9773E" w:rsidRDefault="00D9773E">
      <w:pPr>
        <w:pStyle w:val="ConsPlusNormal"/>
        <w:ind w:firstLine="540"/>
        <w:jc w:val="both"/>
      </w:pPr>
      <w:hyperlink r:id="rId53" w:history="1">
        <w:r>
          <w:rPr>
            <w:color w:val="0000FF"/>
          </w:rPr>
          <w:t>дополнить</w:t>
        </w:r>
      </w:hyperlink>
      <w:r>
        <w:t xml:space="preserve"> абзацем двенадцатым следующего содержания:</w:t>
      </w:r>
    </w:p>
    <w:p w:rsidR="00D9773E" w:rsidRDefault="00D9773E">
      <w:pPr>
        <w:pStyle w:val="ConsPlusNormal"/>
        <w:ind w:firstLine="540"/>
        <w:jc w:val="both"/>
      </w:pPr>
      <w:r>
        <w:t>"информация об обеспечении исполнения обязательств по предоставленной гарантии качества товаров, работ, услуг (при наличии)</w:t>
      </w:r>
      <w:proofErr w:type="gramStart"/>
      <w:r>
        <w:t>."</w:t>
      </w:r>
      <w:proofErr w:type="gramEnd"/>
      <w:r>
        <w:t>;</w:t>
      </w:r>
    </w:p>
    <w:p w:rsidR="00D9773E" w:rsidRDefault="00D9773E">
      <w:pPr>
        <w:pStyle w:val="ConsPlusNormal"/>
        <w:ind w:firstLine="540"/>
        <w:jc w:val="both"/>
      </w:pPr>
      <w:hyperlink r:id="rId54" w:history="1">
        <w:r>
          <w:rPr>
            <w:color w:val="0000FF"/>
          </w:rPr>
          <w:t>абзацы десятый</w:t>
        </w:r>
      </w:hyperlink>
      <w:r>
        <w:t xml:space="preserve"> - </w:t>
      </w:r>
      <w:hyperlink r:id="rId55" w:history="1">
        <w:r>
          <w:rPr>
            <w:color w:val="0000FF"/>
          </w:rPr>
          <w:t>пятнадцатый</w:t>
        </w:r>
      </w:hyperlink>
      <w:r>
        <w:t xml:space="preserve"> считать соответственно абзацами тринадцатым - восемнадцатым;</w:t>
      </w:r>
    </w:p>
    <w:p w:rsidR="00D9773E" w:rsidRDefault="00D9773E">
      <w:pPr>
        <w:pStyle w:val="ConsPlusNormal"/>
        <w:ind w:firstLine="540"/>
        <w:jc w:val="both"/>
      </w:pPr>
      <w:hyperlink r:id="rId56" w:history="1">
        <w:r>
          <w:rPr>
            <w:color w:val="0000FF"/>
          </w:rPr>
          <w:t>дополнить</w:t>
        </w:r>
      </w:hyperlink>
      <w:r>
        <w:t xml:space="preserve"> абзацами девятнадцатым - двадцать четвертым следующего содержания:</w:t>
      </w:r>
    </w:p>
    <w:p w:rsidR="00D9773E" w:rsidRDefault="00D9773E">
      <w:pPr>
        <w:pStyle w:val="ConsPlusNormal"/>
        <w:ind w:firstLine="540"/>
        <w:jc w:val="both"/>
      </w:pPr>
      <w:r>
        <w:t>"При формировании информации об обеспечении исполнения обязательств по предоставленной гарантии качества товаров, работ, услуг указываются следующие сведения:</w:t>
      </w:r>
    </w:p>
    <w:p w:rsidR="00D9773E" w:rsidRDefault="00D9773E">
      <w:pPr>
        <w:pStyle w:val="ConsPlusNormal"/>
        <w:ind w:firstLine="540"/>
        <w:jc w:val="both"/>
      </w:pPr>
      <w:r>
        <w:t>код и наименование способа обеспечения исполнения обязательств по предоставленной гарантии качества товаров, работ, услуг, принимающие следующие значения:</w:t>
      </w:r>
    </w:p>
    <w:p w:rsidR="00D9773E" w:rsidRDefault="00D9773E">
      <w:pPr>
        <w:pStyle w:val="ConsPlusNormal"/>
        <w:ind w:firstLine="540"/>
        <w:jc w:val="both"/>
      </w:pPr>
      <w:r>
        <w:t xml:space="preserve">1 - банковская гарантия, выданная банком в соответствии со </w:t>
      </w:r>
      <w:hyperlink r:id="rId57" w:history="1">
        <w:r>
          <w:rPr>
            <w:color w:val="0000FF"/>
          </w:rPr>
          <w:t>статьей 45</w:t>
        </w:r>
      </w:hyperlink>
      <w:r>
        <w:t xml:space="preserve"> Федерального закона;</w:t>
      </w:r>
    </w:p>
    <w:p w:rsidR="00D9773E" w:rsidRDefault="00D9773E">
      <w:pPr>
        <w:pStyle w:val="ConsPlusNormal"/>
        <w:ind w:firstLine="540"/>
        <w:jc w:val="both"/>
      </w:pPr>
      <w:r>
        <w:t>2 - внесение денежных средств на указанный заказчиком счет;</w:t>
      </w:r>
    </w:p>
    <w:p w:rsidR="00D9773E" w:rsidRDefault="00D9773E">
      <w:pPr>
        <w:pStyle w:val="ConsPlusNormal"/>
        <w:ind w:firstLine="540"/>
        <w:jc w:val="both"/>
      </w:pPr>
      <w:r>
        <w:t>размер обеспечения исполнения обязательств по предоставленной гарантии качества товаров, работ, услуг;</w:t>
      </w:r>
    </w:p>
    <w:p w:rsidR="00D9773E" w:rsidRDefault="00D9773E">
      <w:pPr>
        <w:pStyle w:val="ConsPlusNormal"/>
        <w:ind w:firstLine="540"/>
        <w:jc w:val="both"/>
      </w:pPr>
      <w:r>
        <w:t xml:space="preserve">уникальный номер реестровой записи реестра банковских гарантий, соответствующий информации о банковской гарантии, являющейся обеспечением исполнения обязательств по предоставленной гарантии качества товаров, работ, услуг (в случае </w:t>
      </w:r>
      <w:proofErr w:type="gramStart"/>
      <w:r>
        <w:t>определения кода способа обеспечения исполнения обязательств</w:t>
      </w:r>
      <w:proofErr w:type="gramEnd"/>
      <w:r>
        <w:t xml:space="preserve"> по предоставленной гарантии качества товаров, работ, услуг - 1).";</w:t>
      </w:r>
    </w:p>
    <w:p w:rsidR="00D9773E" w:rsidRDefault="00D9773E">
      <w:pPr>
        <w:pStyle w:val="ConsPlusNormal"/>
        <w:ind w:firstLine="540"/>
        <w:jc w:val="both"/>
      </w:pPr>
      <w:hyperlink r:id="rId58" w:history="1">
        <w:r>
          <w:rPr>
            <w:color w:val="0000FF"/>
          </w:rPr>
          <w:t>абзацы шестнадцатый</w:t>
        </w:r>
      </w:hyperlink>
      <w:r>
        <w:t xml:space="preserve"> - </w:t>
      </w:r>
      <w:hyperlink r:id="rId59" w:history="1">
        <w:r>
          <w:rPr>
            <w:color w:val="0000FF"/>
          </w:rPr>
          <w:t>двадцатый</w:t>
        </w:r>
      </w:hyperlink>
      <w:r>
        <w:t xml:space="preserve"> считать соответственно абзацами двадцать пятым - двадцать девятым;</w:t>
      </w:r>
    </w:p>
    <w:p w:rsidR="00D9773E" w:rsidRDefault="00D9773E">
      <w:pPr>
        <w:pStyle w:val="ConsPlusNormal"/>
        <w:ind w:firstLine="540"/>
        <w:jc w:val="both"/>
      </w:pPr>
      <w:r>
        <w:t xml:space="preserve">в </w:t>
      </w:r>
      <w:hyperlink r:id="rId60" w:history="1">
        <w:r>
          <w:rPr>
            <w:color w:val="0000FF"/>
          </w:rPr>
          <w:t>абзаце двадцать шестом</w:t>
        </w:r>
      </w:hyperlink>
      <w:r>
        <w:t xml:space="preserve"> слова "цены единицы товаров, работ, услуг" заменить словами "размера аванса, цены единицы товара, работы или услуги";</w:t>
      </w:r>
    </w:p>
    <w:p w:rsidR="00D9773E" w:rsidRDefault="00D9773E">
      <w:pPr>
        <w:pStyle w:val="ConsPlusNormal"/>
        <w:ind w:firstLine="540"/>
        <w:jc w:val="both"/>
      </w:pPr>
      <w:r>
        <w:t xml:space="preserve">в </w:t>
      </w:r>
      <w:hyperlink r:id="rId61" w:history="1">
        <w:r>
          <w:rPr>
            <w:color w:val="0000FF"/>
          </w:rPr>
          <w:t>абзаце двадцать седьмом</w:t>
        </w:r>
      </w:hyperlink>
      <w:r>
        <w:t xml:space="preserve"> слова "цена единицы товаров, работы, услуги" заменить словами "размера аванса, цены единицы товара, работы или услуги";</w:t>
      </w:r>
    </w:p>
    <w:p w:rsidR="00D9773E" w:rsidRDefault="00D9773E">
      <w:pPr>
        <w:pStyle w:val="ConsPlusNormal"/>
        <w:ind w:firstLine="540"/>
        <w:jc w:val="both"/>
      </w:pPr>
      <w:hyperlink r:id="rId62" w:history="1">
        <w:r>
          <w:rPr>
            <w:color w:val="0000FF"/>
          </w:rPr>
          <w:t>дополнить</w:t>
        </w:r>
      </w:hyperlink>
      <w:r>
        <w:t xml:space="preserve"> абзацем тридцатым следующего содержания:</w:t>
      </w:r>
    </w:p>
    <w:p w:rsidR="00D9773E" w:rsidRDefault="00D9773E">
      <w:pPr>
        <w:pStyle w:val="ConsPlusNormal"/>
        <w:ind w:firstLine="540"/>
        <w:jc w:val="both"/>
      </w:pPr>
      <w:r>
        <w:t>"размер аванса, указанный в иностранной валюте, в рублевом эквиваленте (при наличии)</w:t>
      </w:r>
      <w:proofErr w:type="gramStart"/>
      <w:r>
        <w:t>;"</w:t>
      </w:r>
      <w:proofErr w:type="gramEnd"/>
      <w:r>
        <w:t>;</w:t>
      </w:r>
    </w:p>
    <w:p w:rsidR="00D9773E" w:rsidRDefault="00D9773E">
      <w:pPr>
        <w:pStyle w:val="ConsPlusNormal"/>
        <w:ind w:firstLine="540"/>
        <w:jc w:val="both"/>
      </w:pPr>
      <w:hyperlink r:id="rId63" w:history="1">
        <w:r>
          <w:rPr>
            <w:color w:val="0000FF"/>
          </w:rPr>
          <w:t>абзацы двадцать первый</w:t>
        </w:r>
      </w:hyperlink>
      <w:r>
        <w:t xml:space="preserve"> - </w:t>
      </w:r>
      <w:hyperlink r:id="rId64" w:history="1">
        <w:r>
          <w:rPr>
            <w:color w:val="0000FF"/>
          </w:rPr>
          <w:t>тридцать седьмой</w:t>
        </w:r>
      </w:hyperlink>
      <w:r>
        <w:t xml:space="preserve"> считать соответственно абзацами тридцать первым - сорок седьмым;</w:t>
      </w:r>
    </w:p>
    <w:p w:rsidR="00D9773E" w:rsidRDefault="00D9773E">
      <w:pPr>
        <w:pStyle w:val="ConsPlusNormal"/>
        <w:ind w:firstLine="540"/>
        <w:jc w:val="both"/>
      </w:pPr>
      <w:r>
        <w:t xml:space="preserve">в </w:t>
      </w:r>
      <w:hyperlink r:id="rId65" w:history="1">
        <w:r>
          <w:rPr>
            <w:color w:val="0000FF"/>
          </w:rPr>
          <w:t>абзаце тридцать втором</w:t>
        </w:r>
      </w:hyperlink>
      <w:r>
        <w:t xml:space="preserve"> слова "цена единицы товара, работы, услуги" заменить словами </w:t>
      </w:r>
      <w:r>
        <w:lastRenderedPageBreak/>
        <w:t>"цена единицы работы или услуги";</w:t>
      </w:r>
    </w:p>
    <w:p w:rsidR="00D9773E" w:rsidRDefault="00D9773E">
      <w:pPr>
        <w:pStyle w:val="ConsPlusNormal"/>
        <w:ind w:firstLine="540"/>
        <w:jc w:val="both"/>
      </w:pPr>
      <w:hyperlink r:id="rId66" w:history="1">
        <w:r>
          <w:rPr>
            <w:color w:val="0000FF"/>
          </w:rPr>
          <w:t>абзац тридцать седьмой</w:t>
        </w:r>
      </w:hyperlink>
      <w:r>
        <w:t xml:space="preserve"> изложить в следующей редакции:</w:t>
      </w:r>
    </w:p>
    <w:p w:rsidR="00D9773E" w:rsidRDefault="00D9773E">
      <w:pPr>
        <w:pStyle w:val="ConsPlusNormal"/>
        <w:ind w:firstLine="540"/>
        <w:jc w:val="both"/>
      </w:pPr>
      <w:proofErr w:type="gramStart"/>
      <w:r>
        <w:t>"Информация о цене контракта, размере аванса, платежах по контракту, максимальном значении цены контракта, цене единицы товара, работы или услуги, цене товаров, работ, услуг в случае, если объектом закупки является несколько товаров, работ, услуг, размере обеспечения исполнения контракта, указанные в иностранной валюте, в рублевом эквиваленте формируются в информационной системе автоматически как произведение соответственно цены контракта, размера аванса, размера платежа, цены единицы</w:t>
      </w:r>
      <w:proofErr w:type="gramEnd"/>
      <w:r>
        <w:t xml:space="preserve"> товара, работы или услуги, цены товаров, работ, услуг в случае, если объектом закупки является несколько товаров, работ, услуг, размера обеспечения исполнения контракта в единице валюты и курса иностранной валюты по отношению к рублю на дату заключения контракта, установленного Центральным банком Российской Федерации</w:t>
      </w:r>
      <w:proofErr w:type="gramStart"/>
      <w:r>
        <w:t>.";</w:t>
      </w:r>
      <w:proofErr w:type="gramEnd"/>
    </w:p>
    <w:p w:rsidR="00D9773E" w:rsidRDefault="00D9773E">
      <w:pPr>
        <w:pStyle w:val="ConsPlusNormal"/>
        <w:ind w:firstLine="540"/>
        <w:jc w:val="both"/>
      </w:pPr>
      <w:hyperlink r:id="rId67" w:history="1">
        <w:r>
          <w:rPr>
            <w:color w:val="0000FF"/>
          </w:rPr>
          <w:t>абзац сорок шестой</w:t>
        </w:r>
      </w:hyperlink>
      <w:r>
        <w:t xml:space="preserve"> изложить в следующей редакции:</w:t>
      </w:r>
    </w:p>
    <w:p w:rsidR="00D9773E" w:rsidRDefault="00D9773E">
      <w:pPr>
        <w:pStyle w:val="ConsPlusNormal"/>
        <w:ind w:firstLine="540"/>
        <w:jc w:val="both"/>
      </w:pPr>
      <w:proofErr w:type="gramStart"/>
      <w:r>
        <w:t>"Информация о цене единицы товара, работы или услуги формируется в случае, если при заключении контракта объем подлежащих выполнению работ по техническому обслуживанию и (или) ремонту техники, оборудования, оказанию услуг связи, юридических услуг, медицинских услуг, образовательных услуг, услуг общественного питания, услуг переводчика, услуг по перевозкам грузов, пассажиров и багажа, гостиничных услуг, услуг по проведению оценки невозможно определить и в извещении об</w:t>
      </w:r>
      <w:proofErr w:type="gramEnd"/>
      <w:r>
        <w:t xml:space="preserve"> </w:t>
      </w:r>
      <w:proofErr w:type="gramStart"/>
      <w:r>
        <w:t>осуществлении</w:t>
      </w:r>
      <w:proofErr w:type="gramEnd"/>
      <w:r>
        <w:t xml:space="preserve"> закупки и документации о закупке заказчиком указана цена запасных частей или каждой запасной части к технике, оборудованию, цена единицы товара, работы или услуги.";</w:t>
      </w:r>
    </w:p>
    <w:p w:rsidR="00D9773E" w:rsidRDefault="00D9773E">
      <w:pPr>
        <w:pStyle w:val="ConsPlusNormal"/>
        <w:ind w:firstLine="540"/>
        <w:jc w:val="both"/>
      </w:pPr>
      <w:r>
        <w:t xml:space="preserve">ж) </w:t>
      </w:r>
      <w:hyperlink r:id="rId68" w:history="1">
        <w:r>
          <w:rPr>
            <w:color w:val="0000FF"/>
          </w:rPr>
          <w:t>дополнить</w:t>
        </w:r>
      </w:hyperlink>
      <w:r>
        <w:t xml:space="preserve"> пунктом 33.1 следующего содержания:</w:t>
      </w:r>
    </w:p>
    <w:p w:rsidR="00D9773E" w:rsidRDefault="00D9773E">
      <w:pPr>
        <w:pStyle w:val="ConsPlusNormal"/>
        <w:ind w:firstLine="540"/>
        <w:jc w:val="both"/>
      </w:pPr>
      <w:r>
        <w:t>"33.1. При формировании информации о гарантии качества товара, работы, услуги по контракту и сроке ее предоставления (при наличии) указываются следующие сведения:</w:t>
      </w:r>
    </w:p>
    <w:p w:rsidR="00D9773E" w:rsidRDefault="00D9773E">
      <w:pPr>
        <w:pStyle w:val="ConsPlusNormal"/>
        <w:ind w:firstLine="540"/>
        <w:jc w:val="both"/>
      </w:pPr>
      <w:r>
        <w:t>срок, на который предоставляется гарантия;</w:t>
      </w:r>
    </w:p>
    <w:p w:rsidR="00D9773E" w:rsidRDefault="00D9773E">
      <w:pPr>
        <w:pStyle w:val="ConsPlusNormal"/>
        <w:ind w:firstLine="540"/>
        <w:jc w:val="both"/>
      </w:pPr>
      <w:r>
        <w:t>информация о требованиях к гарантийному обслуживанию товара;</w:t>
      </w:r>
    </w:p>
    <w:p w:rsidR="00D9773E" w:rsidRDefault="00D9773E">
      <w:pPr>
        <w:pStyle w:val="ConsPlusNormal"/>
        <w:ind w:firstLine="540"/>
        <w:jc w:val="both"/>
      </w:pPr>
      <w:r>
        <w:t>требования к гарантии производителя товара (при наличии)</w:t>
      </w:r>
      <w:proofErr w:type="gramStart"/>
      <w:r>
        <w:t>."</w:t>
      </w:r>
      <w:proofErr w:type="gramEnd"/>
      <w:r>
        <w:t>;</w:t>
      </w:r>
    </w:p>
    <w:p w:rsidR="00D9773E" w:rsidRDefault="00D9773E">
      <w:pPr>
        <w:pStyle w:val="ConsPlusNormal"/>
        <w:ind w:firstLine="540"/>
        <w:jc w:val="both"/>
      </w:pPr>
      <w:r>
        <w:t xml:space="preserve">з) в </w:t>
      </w:r>
      <w:hyperlink r:id="rId69" w:history="1">
        <w:r>
          <w:rPr>
            <w:color w:val="0000FF"/>
          </w:rPr>
          <w:t>пункте 36</w:t>
        </w:r>
      </w:hyperlink>
      <w:r>
        <w:t>:</w:t>
      </w:r>
    </w:p>
    <w:p w:rsidR="00D9773E" w:rsidRDefault="00D9773E">
      <w:pPr>
        <w:pStyle w:val="ConsPlusNormal"/>
        <w:ind w:firstLine="540"/>
        <w:jc w:val="both"/>
      </w:pPr>
      <w:hyperlink r:id="rId70" w:history="1">
        <w:r>
          <w:rPr>
            <w:color w:val="0000FF"/>
          </w:rPr>
          <w:t>абзацы первый</w:t>
        </w:r>
      </w:hyperlink>
      <w:r>
        <w:t xml:space="preserve"> - </w:t>
      </w:r>
      <w:hyperlink r:id="rId71" w:history="1">
        <w:r>
          <w:rPr>
            <w:color w:val="0000FF"/>
          </w:rPr>
          <w:t>второй</w:t>
        </w:r>
      </w:hyperlink>
      <w:r>
        <w:t xml:space="preserve"> изложить в следующей редакции:</w:t>
      </w:r>
    </w:p>
    <w:p w:rsidR="00D9773E" w:rsidRDefault="00D9773E">
      <w:pPr>
        <w:pStyle w:val="ConsPlusNormal"/>
        <w:ind w:firstLine="540"/>
        <w:jc w:val="both"/>
      </w:pPr>
      <w:r>
        <w:t>"36. При формировании информации об исполнении контракта, в том числе информации об оплате контракта, а также информации о наступлении гарантийного случая, предусмотренного контрактом, и исполнении обязательств по гарантии качества товаров, работ, услуг указываются следующие сведения:</w:t>
      </w:r>
    </w:p>
    <w:p w:rsidR="00D9773E" w:rsidRDefault="00D9773E">
      <w:pPr>
        <w:pStyle w:val="ConsPlusNormal"/>
        <w:ind w:firstLine="540"/>
        <w:jc w:val="both"/>
      </w:pPr>
      <w:r>
        <w:t>код и наименование документ</w:t>
      </w:r>
      <w:proofErr w:type="gramStart"/>
      <w:r>
        <w:t>а(</w:t>
      </w:r>
      <w:proofErr w:type="gramEnd"/>
      <w:r>
        <w:t>ов) о приемке поставленного товара, выполненной работы (ее результатов), оказанной услуги, в том числе в ходе отдельных этапов исполнения контракта (далее - приемка товаров, работ, услуг), предусмотренных контрактом, а также определяющего(их) ненадлежащее исполнение контракта, или неисполнение контракта (с указанием допущенных нарушений), или наступление гарантийного случая, предусмотренного контрактом, или исполнение обязательств по гарантии качества товаров, работ, услуг, принимающие следующие значения</w:t>
      </w:r>
      <w:proofErr w:type="gramStart"/>
      <w:r>
        <w:t>:"</w:t>
      </w:r>
      <w:proofErr w:type="gramEnd"/>
      <w:r>
        <w:t>;</w:t>
      </w:r>
    </w:p>
    <w:p w:rsidR="00D9773E" w:rsidRDefault="00D9773E">
      <w:pPr>
        <w:pStyle w:val="ConsPlusNormal"/>
        <w:ind w:firstLine="540"/>
        <w:jc w:val="both"/>
      </w:pPr>
      <w:hyperlink r:id="rId72" w:history="1">
        <w:r>
          <w:rPr>
            <w:color w:val="0000FF"/>
          </w:rPr>
          <w:t>абзац сорок первый</w:t>
        </w:r>
      </w:hyperlink>
      <w:r>
        <w:t xml:space="preserve"> изложить в следующей редакции:</w:t>
      </w:r>
    </w:p>
    <w:p w:rsidR="00D9773E" w:rsidRDefault="00D9773E">
      <w:pPr>
        <w:pStyle w:val="ConsPlusNormal"/>
        <w:ind w:firstLine="540"/>
        <w:jc w:val="both"/>
      </w:pPr>
      <w:r>
        <w:t>"реквизиты документ</w:t>
      </w:r>
      <w:proofErr w:type="gramStart"/>
      <w:r>
        <w:t>а(</w:t>
      </w:r>
      <w:proofErr w:type="gramEnd"/>
      <w:r>
        <w:t>ов) о приемке товаров, работ, услуг, предусмотренных контрактом, а также определяющего(их) ненадлежащее исполнение контракта или неисполнение контракта (с указанием допущенных нарушений) или наступление гарантийного случая, предусмотренного контрактом, или исполнение обязательств по гарантии качества товаров, работ, услуг;";</w:t>
      </w:r>
    </w:p>
    <w:p w:rsidR="00D9773E" w:rsidRDefault="00D9773E">
      <w:pPr>
        <w:pStyle w:val="ConsPlusNormal"/>
        <w:ind w:firstLine="540"/>
        <w:jc w:val="both"/>
      </w:pPr>
      <w:hyperlink r:id="rId73" w:history="1">
        <w:r>
          <w:rPr>
            <w:color w:val="0000FF"/>
          </w:rPr>
          <w:t>дополнить</w:t>
        </w:r>
      </w:hyperlink>
      <w:r>
        <w:t xml:space="preserve"> абзацем сорок третьим следующего содержания:</w:t>
      </w:r>
    </w:p>
    <w:p w:rsidR="00D9773E" w:rsidRDefault="00D9773E">
      <w:pPr>
        <w:pStyle w:val="ConsPlusNormal"/>
        <w:ind w:firstLine="540"/>
        <w:jc w:val="both"/>
      </w:pPr>
      <w:r>
        <w:t>"количество поставленного (замененного) товара, объем выполненной работы или оказанной услуги, предусмотренные обязательствами по гарантии, в соответствии с документо</w:t>
      </w:r>
      <w:proofErr w:type="gramStart"/>
      <w:r>
        <w:t>м(</w:t>
      </w:r>
      <w:proofErr w:type="gramEnd"/>
      <w:r>
        <w:t>ами), определяющим(ими) исполнение обязательств гарантии качества товаров, работ, услуг (при наличии);";</w:t>
      </w:r>
    </w:p>
    <w:p w:rsidR="00D9773E" w:rsidRDefault="00D9773E">
      <w:pPr>
        <w:pStyle w:val="ConsPlusNormal"/>
        <w:ind w:firstLine="540"/>
        <w:jc w:val="both"/>
      </w:pPr>
      <w:hyperlink r:id="rId74" w:history="1">
        <w:r>
          <w:rPr>
            <w:color w:val="0000FF"/>
          </w:rPr>
          <w:t>абзацы сорок третий</w:t>
        </w:r>
      </w:hyperlink>
      <w:r>
        <w:t xml:space="preserve"> - </w:t>
      </w:r>
      <w:hyperlink r:id="rId75" w:history="1">
        <w:r>
          <w:rPr>
            <w:color w:val="0000FF"/>
          </w:rPr>
          <w:t>сорок восьмой</w:t>
        </w:r>
      </w:hyperlink>
      <w:r>
        <w:t xml:space="preserve"> считать соответственно абзацами сорок четвертым - сорок девятым;</w:t>
      </w:r>
    </w:p>
    <w:p w:rsidR="00D9773E" w:rsidRDefault="00D9773E">
      <w:pPr>
        <w:pStyle w:val="ConsPlusNormal"/>
        <w:ind w:firstLine="540"/>
        <w:jc w:val="both"/>
      </w:pPr>
      <w:hyperlink r:id="rId76" w:history="1">
        <w:r>
          <w:rPr>
            <w:color w:val="0000FF"/>
          </w:rPr>
          <w:t>абзац сорок восьмой</w:t>
        </w:r>
      </w:hyperlink>
      <w:r>
        <w:t xml:space="preserve"> дополнить словами ", в том числе налога на добавленную стоимость";</w:t>
      </w:r>
    </w:p>
    <w:p w:rsidR="00D9773E" w:rsidRDefault="00D9773E">
      <w:pPr>
        <w:pStyle w:val="ConsPlusNormal"/>
        <w:ind w:firstLine="540"/>
        <w:jc w:val="both"/>
      </w:pPr>
      <w:hyperlink r:id="rId77" w:history="1">
        <w:r>
          <w:rPr>
            <w:color w:val="0000FF"/>
          </w:rPr>
          <w:t>дополнить</w:t>
        </w:r>
      </w:hyperlink>
      <w:r>
        <w:t xml:space="preserve"> абзацами пятидесятым - шестьдесят первым следующего содержания:</w:t>
      </w:r>
    </w:p>
    <w:p w:rsidR="00D9773E" w:rsidRDefault="00D9773E">
      <w:pPr>
        <w:pStyle w:val="ConsPlusNormal"/>
        <w:ind w:firstLine="540"/>
        <w:jc w:val="both"/>
      </w:pPr>
      <w:r>
        <w:lastRenderedPageBreak/>
        <w:t>"В случае закупки лекарственных препаратов при формировании информации об исполнении контракта дополнительно указываются следующие сведения:</w:t>
      </w:r>
    </w:p>
    <w:p w:rsidR="00D9773E" w:rsidRDefault="00D9773E">
      <w:pPr>
        <w:pStyle w:val="ConsPlusNormal"/>
        <w:ind w:firstLine="540"/>
        <w:jc w:val="both"/>
      </w:pPr>
      <w:r>
        <w:t>серия поставленного лекарственного препарата;</w:t>
      </w:r>
    </w:p>
    <w:p w:rsidR="00D9773E" w:rsidRDefault="00D9773E">
      <w:pPr>
        <w:pStyle w:val="ConsPlusNormal"/>
        <w:ind w:firstLine="540"/>
        <w:jc w:val="both"/>
      </w:pPr>
      <w:r>
        <w:t>срок годности поставленного лекарственного препарата;</w:t>
      </w:r>
    </w:p>
    <w:p w:rsidR="00D9773E" w:rsidRDefault="00D9773E">
      <w:pPr>
        <w:pStyle w:val="ConsPlusNormal"/>
        <w:ind w:firstLine="540"/>
        <w:jc w:val="both"/>
      </w:pPr>
      <w:r>
        <w:t>количество поставленных лекарственных форм в первичной упаковке лекарственного препарата;</w:t>
      </w:r>
    </w:p>
    <w:p w:rsidR="00D9773E" w:rsidRDefault="00D9773E">
      <w:pPr>
        <w:pStyle w:val="ConsPlusNormal"/>
        <w:ind w:firstLine="540"/>
        <w:jc w:val="both"/>
      </w:pPr>
      <w:r>
        <w:t>количество поставленных первичных упаковок во вторичной (потребительской) упаковке лекарственного препарата;</w:t>
      </w:r>
    </w:p>
    <w:p w:rsidR="00D9773E" w:rsidRDefault="00D9773E">
      <w:pPr>
        <w:pStyle w:val="ConsPlusNormal"/>
        <w:ind w:firstLine="540"/>
        <w:jc w:val="both"/>
      </w:pPr>
      <w:r>
        <w:t>количество поставленных лекарственных форм во вторичной (потребительской) упаковке лекарственного препарата.</w:t>
      </w:r>
    </w:p>
    <w:p w:rsidR="00D9773E" w:rsidRDefault="00D9773E">
      <w:pPr>
        <w:pStyle w:val="ConsPlusNormal"/>
        <w:ind w:firstLine="540"/>
        <w:jc w:val="both"/>
      </w:pPr>
      <w:r>
        <w:t>Количество лекарственных форм во вторичной (потребительской) упаковке лекарственного препарата формируется в информационной системе автоматически после указания количества лекарственных форм в первичной упаковке лекарственного препарата и количества первичных упаковок во вторичной (потребительской) упаковке лекарственного препарата.</w:t>
      </w:r>
    </w:p>
    <w:p w:rsidR="00D9773E" w:rsidRDefault="00D9773E">
      <w:pPr>
        <w:pStyle w:val="ConsPlusNormal"/>
        <w:ind w:firstLine="540"/>
        <w:jc w:val="both"/>
      </w:pPr>
      <w:proofErr w:type="gramStart"/>
      <w:r>
        <w:t xml:space="preserve">В случае закупки лекарственных препаратов, осуществляемой в соответствии с </w:t>
      </w:r>
      <w:hyperlink r:id="rId78" w:history="1">
        <w:r>
          <w:rPr>
            <w:color w:val="0000FF"/>
          </w:rPr>
          <w:t>пунктом 6</w:t>
        </w:r>
      </w:hyperlink>
      <w:r>
        <w:t xml:space="preserve"> Правил установления предельных размеров оптовых и предельных размеров розничных надбавок к фактическим отпускным ценам, установленным производителями лекарственных препаратов, включенных в перечень жизненно необходимых и важнейших лекарственных препаратов, в субъектах Российской Федерации, утвержденных постановлением Правительства Российской Федерации от 29 октября 2010 г. N 865 (Собрание законодательства Российской Федерации, 2010, N</w:t>
      </w:r>
      <w:proofErr w:type="gramEnd"/>
      <w:r>
        <w:t xml:space="preserve"> 45, ст. 5851; 2011, N 50, ст. 7390; 2012, N 37, ст. 5002; 2014, N 34, ст. 4673; N 36, ст. 4855; 2015, N 37, ст. 5153; N 38, ст. 5302; 2016, N 6, ст. 853), указываются дополнительные сведения в соответствии с протоколом согласования цен поставки лекарственных препаратов, включенных в перечень жизненно необходимых и важнейших лекарственных препаратов для медицинского применения:</w:t>
      </w:r>
    </w:p>
    <w:p w:rsidR="00D9773E" w:rsidRDefault="00D9773E">
      <w:pPr>
        <w:pStyle w:val="ConsPlusNormal"/>
        <w:ind w:firstLine="540"/>
        <w:jc w:val="both"/>
      </w:pPr>
      <w:r>
        <w:t>зарегистрированная предельная отпускная цена, установленная производителем лекарственного препарата;</w:t>
      </w:r>
    </w:p>
    <w:p w:rsidR="00D9773E" w:rsidRDefault="00D9773E">
      <w:pPr>
        <w:pStyle w:val="ConsPlusNormal"/>
        <w:ind w:firstLine="540"/>
        <w:jc w:val="both"/>
      </w:pPr>
      <w:r>
        <w:t>фактическая отпускная цена, установленная производителем лекарственного препарата, без налога на добавленную стоимость;</w:t>
      </w:r>
    </w:p>
    <w:p w:rsidR="00D9773E" w:rsidRDefault="00D9773E">
      <w:pPr>
        <w:pStyle w:val="ConsPlusNormal"/>
        <w:ind w:firstLine="540"/>
        <w:jc w:val="both"/>
      </w:pPr>
      <w:r>
        <w:t>суммарный размер фактических оптовых надбавок, установленных организациями оптовой торговли (при наличии).</w:t>
      </w:r>
    </w:p>
    <w:p w:rsidR="00D9773E" w:rsidRDefault="00D9773E">
      <w:pPr>
        <w:pStyle w:val="ConsPlusNormal"/>
        <w:ind w:firstLine="540"/>
        <w:jc w:val="both"/>
      </w:pPr>
      <w:r>
        <w:t>В случае закупки лекарственных препаратов количество товаров и цена за единицу товара указывается для каждого поставляемого торгового наименования лекарственного препарата с определенной лекарственной формой и дозировкой</w:t>
      </w:r>
      <w:proofErr w:type="gramStart"/>
      <w:r>
        <w:t>.";</w:t>
      </w:r>
      <w:proofErr w:type="gramEnd"/>
    </w:p>
    <w:p w:rsidR="00D9773E" w:rsidRDefault="00D9773E">
      <w:pPr>
        <w:pStyle w:val="ConsPlusNormal"/>
        <w:ind w:firstLine="540"/>
        <w:jc w:val="both"/>
      </w:pPr>
      <w:hyperlink r:id="rId79" w:history="1">
        <w:r>
          <w:rPr>
            <w:color w:val="0000FF"/>
          </w:rPr>
          <w:t>абзацы сорок девятый</w:t>
        </w:r>
      </w:hyperlink>
      <w:r>
        <w:t xml:space="preserve"> - </w:t>
      </w:r>
      <w:hyperlink r:id="rId80" w:history="1">
        <w:r>
          <w:rPr>
            <w:color w:val="0000FF"/>
          </w:rPr>
          <w:t>восемьдесят пятый</w:t>
        </w:r>
      </w:hyperlink>
      <w:r>
        <w:t xml:space="preserve"> считать соответственно абзацами шестьдесят вторым - девяносто восьмым;</w:t>
      </w:r>
    </w:p>
    <w:p w:rsidR="00D9773E" w:rsidRDefault="00D9773E">
      <w:pPr>
        <w:pStyle w:val="ConsPlusNormal"/>
        <w:ind w:firstLine="540"/>
        <w:jc w:val="both"/>
      </w:pPr>
      <w:hyperlink r:id="rId81" w:history="1">
        <w:r>
          <w:rPr>
            <w:color w:val="0000FF"/>
          </w:rPr>
          <w:t>абзацы шестьдесят шестой</w:t>
        </w:r>
      </w:hyperlink>
      <w:r>
        <w:t xml:space="preserve"> - </w:t>
      </w:r>
      <w:hyperlink r:id="rId82" w:history="1">
        <w:r>
          <w:rPr>
            <w:color w:val="0000FF"/>
          </w:rPr>
          <w:t>шестьдесят восьмой</w:t>
        </w:r>
      </w:hyperlink>
      <w:r>
        <w:t xml:space="preserve"> изложить в следующей редакции:</w:t>
      </w:r>
    </w:p>
    <w:p w:rsidR="00D9773E" w:rsidRDefault="00D9773E">
      <w:pPr>
        <w:pStyle w:val="ConsPlusNormal"/>
        <w:ind w:firstLine="540"/>
        <w:jc w:val="both"/>
      </w:pPr>
      <w:r>
        <w:t>"При формировании информации о реквизитах документа о приемке товаров, работ, услуг, предусмотренных контрактом, а также определяющего ненадлежащее исполнение контракта или неисполнение контракта (с указанием допущенных нарушений) или наступление гарантийного случая, предусмотренного контрактом, или исполнение обязательств по гарантии качества товаров, работ, услуг, указываются следующие сведения:</w:t>
      </w:r>
    </w:p>
    <w:p w:rsidR="00D9773E" w:rsidRDefault="00D9773E">
      <w:pPr>
        <w:pStyle w:val="ConsPlusNormal"/>
        <w:ind w:firstLine="540"/>
        <w:jc w:val="both"/>
      </w:pPr>
      <w:proofErr w:type="gramStart"/>
      <w:r>
        <w:t>дата документа, являющегося основанием и результатом приемки товаров, работ, услуг, предусмотренных контрактом, а также определяющего ненадлежащее исполнение контракта или неисполнение контракта (с указанием допущенных нарушений) или наступление гарантийного случая, предусмотренного контрактом, или исполнение обязательств по гарантии качества товаров, работ, услуг;</w:t>
      </w:r>
      <w:proofErr w:type="gramEnd"/>
    </w:p>
    <w:p w:rsidR="00D9773E" w:rsidRDefault="00D9773E">
      <w:pPr>
        <w:pStyle w:val="ConsPlusNormal"/>
        <w:ind w:firstLine="540"/>
        <w:jc w:val="both"/>
      </w:pPr>
      <w:proofErr w:type="gramStart"/>
      <w:r>
        <w:t>номер документа, являющегося основанием и результатом приемки товаров, работ, услуг, предусмотренных контрактом, а также определяющего ненадлежащее исполнение контракта или неисполнение контракта (с указанием допущенных нарушений) или наступление гарантийного случая, предусмотренного контрактом, или исполнение обязательств по гарантии качества товаров, работ, услуг (при наличии).";</w:t>
      </w:r>
      <w:proofErr w:type="gramEnd"/>
    </w:p>
    <w:p w:rsidR="00D9773E" w:rsidRDefault="00D9773E">
      <w:pPr>
        <w:pStyle w:val="ConsPlusNormal"/>
        <w:ind w:firstLine="540"/>
        <w:jc w:val="both"/>
      </w:pPr>
      <w:hyperlink r:id="rId83" w:history="1">
        <w:r>
          <w:rPr>
            <w:color w:val="0000FF"/>
          </w:rPr>
          <w:t>абзац девяносто второй</w:t>
        </w:r>
      </w:hyperlink>
      <w:r>
        <w:t xml:space="preserve"> изложить в следующей редакции:</w:t>
      </w:r>
    </w:p>
    <w:p w:rsidR="00D9773E" w:rsidRDefault="00D9773E">
      <w:pPr>
        <w:pStyle w:val="ConsPlusNormal"/>
        <w:ind w:firstLine="540"/>
        <w:jc w:val="both"/>
      </w:pPr>
      <w:proofErr w:type="gramStart"/>
      <w:r>
        <w:t xml:space="preserve">"Код документа о приемке товара, работы, услуги, а также определяющего ненадлежащее </w:t>
      </w:r>
      <w:r>
        <w:lastRenderedPageBreak/>
        <w:t>исполнение контракта или неисполнение контракта (с указанием допущенных нарушений) или наступление гарантийного случая, предусмотренного контрактом, или исполнение обязательств по гарантии качества товаров, работ, услуг, формируется в информационной системе автоматически на основании сведений о наименовании документа, о приемке товара, работы, услуги, а также определяющего ненадлежащее исполнение контракта или неисполнение контракта</w:t>
      </w:r>
      <w:proofErr w:type="gramEnd"/>
      <w:r>
        <w:t xml:space="preserve"> (с указанием допущенных нарушений) или наступление гарантийного случая, предусмотренного контрактом, или исполнение обязательств по гарантии качества товаров, работ, услуг</w:t>
      </w:r>
      <w:proofErr w:type="gramStart"/>
      <w:r>
        <w:t>.";</w:t>
      </w:r>
      <w:proofErr w:type="gramEnd"/>
    </w:p>
    <w:p w:rsidR="00D9773E" w:rsidRDefault="00D9773E">
      <w:pPr>
        <w:pStyle w:val="ConsPlusNormal"/>
        <w:ind w:firstLine="540"/>
        <w:jc w:val="both"/>
      </w:pPr>
      <w:r>
        <w:t xml:space="preserve">и) </w:t>
      </w:r>
      <w:hyperlink r:id="rId84" w:history="1">
        <w:r>
          <w:rPr>
            <w:color w:val="0000FF"/>
          </w:rPr>
          <w:t>пункт 38</w:t>
        </w:r>
      </w:hyperlink>
      <w:r>
        <w:t xml:space="preserve"> изложить в следующей редакции:</w:t>
      </w:r>
    </w:p>
    <w:p w:rsidR="00D9773E" w:rsidRDefault="00D9773E">
      <w:pPr>
        <w:pStyle w:val="ConsPlusNormal"/>
        <w:ind w:firstLine="540"/>
        <w:jc w:val="both"/>
      </w:pPr>
      <w:r>
        <w:t>"38. При формировании информации об идентификационном коде закупки указывается соответствующий контракту идентификационный код закупки.</w:t>
      </w:r>
    </w:p>
    <w:p w:rsidR="00D9773E" w:rsidRDefault="00D9773E">
      <w:pPr>
        <w:pStyle w:val="ConsPlusNormal"/>
        <w:ind w:firstLine="540"/>
        <w:jc w:val="both"/>
      </w:pPr>
      <w:r>
        <w:t>Информация об идентификационном коде закупки формируется в информационной системе путем выбора соответствующей записи из полного перечня идентификационных кодов закупок, размещенных в единой информационной системе в сфере закупок</w:t>
      </w:r>
      <w:proofErr w:type="gramStart"/>
      <w:r>
        <w:t>.".</w:t>
      </w:r>
      <w:proofErr w:type="gramEnd"/>
    </w:p>
    <w:p w:rsidR="00D9773E" w:rsidRDefault="00D9773E">
      <w:pPr>
        <w:pStyle w:val="ConsPlusNormal"/>
        <w:jc w:val="both"/>
      </w:pPr>
    </w:p>
    <w:p w:rsidR="00D9773E" w:rsidRDefault="00D9773E">
      <w:pPr>
        <w:pStyle w:val="ConsPlusNormal"/>
        <w:jc w:val="both"/>
      </w:pPr>
    </w:p>
    <w:p w:rsidR="00D9773E" w:rsidRDefault="00D9773E">
      <w:pPr>
        <w:pStyle w:val="ConsPlusNormal"/>
        <w:pBdr>
          <w:top w:val="single" w:sz="6" w:space="0" w:color="auto"/>
        </w:pBdr>
        <w:spacing w:before="100" w:after="100"/>
        <w:jc w:val="both"/>
        <w:rPr>
          <w:sz w:val="2"/>
          <w:szCs w:val="2"/>
        </w:rPr>
      </w:pPr>
    </w:p>
    <w:p w:rsidR="00184085" w:rsidRDefault="00184085">
      <w:bookmarkStart w:id="1" w:name="_GoBack"/>
      <w:bookmarkEnd w:id="1"/>
    </w:p>
    <w:sectPr w:rsidR="00184085" w:rsidSect="004C131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773E"/>
    <w:rsid w:val="00184085"/>
    <w:rsid w:val="00D977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9773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9773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9773E"/>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9773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9773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9773E"/>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111758BE3FD4B83D9AB72CCB52CBE9DBF89A42C0FDB8139B9D075AA786DC15E80F44862CA001775A23OBN" TargetMode="External"/><Relationship Id="rId18" Type="http://schemas.openxmlformats.org/officeDocument/2006/relationships/hyperlink" Target="consultantplus://offline/ref=111758BE3FD4B83D9AB72CCB52CBE9DBFB924EC0FEB3139B9D075AA786DC15E80F4486242AO2N" TargetMode="External"/><Relationship Id="rId26" Type="http://schemas.openxmlformats.org/officeDocument/2006/relationships/hyperlink" Target="consultantplus://offline/ref=111758BE3FD4B83D9AB72CCB52CBE9DBFB924EC0FEB3139B9D075AA786DC15E80F44862FA220O4N" TargetMode="External"/><Relationship Id="rId39" Type="http://schemas.openxmlformats.org/officeDocument/2006/relationships/hyperlink" Target="consultantplus://offline/ref=111758BE3FD4B83D9AB72CCB52CBE9DBF89A42C0FDB8139B9D075AA786DC15E80F44862CA001775823O8N" TargetMode="External"/><Relationship Id="rId21" Type="http://schemas.openxmlformats.org/officeDocument/2006/relationships/hyperlink" Target="consultantplus://offline/ref=111758BE3FD4B83D9AB72CCB52CBE9DBF89A42C0FDB8139B9D075AA786DC15E80F44862CA001725A23ODN" TargetMode="External"/><Relationship Id="rId34" Type="http://schemas.openxmlformats.org/officeDocument/2006/relationships/hyperlink" Target="consultantplus://offline/ref=111758BE3FD4B83D9AB72CCB52CBE9DBF89A42C0FDB8139B9D075AA786DC15E80F44862CA001725D23OBN" TargetMode="External"/><Relationship Id="rId42" Type="http://schemas.openxmlformats.org/officeDocument/2006/relationships/hyperlink" Target="consultantplus://offline/ref=111758BE3FD4B83D9AB72CCB52CBE9DBFB934DC3F8B9139B9D075AA7862DOCN" TargetMode="External"/><Relationship Id="rId47" Type="http://schemas.openxmlformats.org/officeDocument/2006/relationships/hyperlink" Target="consultantplus://offline/ref=111758BE3FD4B83D9AB72CCB52CBE9DBF89A42C0FDB8139B9D075AA786DC15E80F44862CA001765E23OFN" TargetMode="External"/><Relationship Id="rId50" Type="http://schemas.openxmlformats.org/officeDocument/2006/relationships/hyperlink" Target="consultantplus://offline/ref=111758BE3FD4B83D9AB72CCB52CBE9DBF89A42C0FDB8139B9D075AA786DC15E80F44862CA001765123OAN" TargetMode="External"/><Relationship Id="rId55" Type="http://schemas.openxmlformats.org/officeDocument/2006/relationships/hyperlink" Target="consultantplus://offline/ref=111758BE3FD4B83D9AB72CCB52CBE9DBF89A42C0FDB8139B9D075AA786DC15E80F44862CA001765123O0N" TargetMode="External"/><Relationship Id="rId63" Type="http://schemas.openxmlformats.org/officeDocument/2006/relationships/hyperlink" Target="consultantplus://offline/ref=111758BE3FD4B83D9AB72CCB52CBE9DBF89A42C0FDB8139B9D075AA786DC15E80F44862CA001765023OCN" TargetMode="External"/><Relationship Id="rId68" Type="http://schemas.openxmlformats.org/officeDocument/2006/relationships/hyperlink" Target="consultantplus://offline/ref=111758BE3FD4B83D9AB72CCB52CBE9DBF89A42C0FDB8139B9D075AA786DC15E80F44862CA001775823O8N" TargetMode="External"/><Relationship Id="rId76" Type="http://schemas.openxmlformats.org/officeDocument/2006/relationships/hyperlink" Target="consultantplus://offline/ref=111758BE3FD4B83D9AB72CCB52CBE9DBF89A42C0FDB8139B9D075AA786DC15E80F44862CA001715B23OAN" TargetMode="External"/><Relationship Id="rId84" Type="http://schemas.openxmlformats.org/officeDocument/2006/relationships/hyperlink" Target="consultantplus://offline/ref=111758BE3FD4B83D9AB72CCB52CBE9DBF89A42C0FDB8139B9D075AA786DC15E80F44862CA001725B23OAN" TargetMode="External"/><Relationship Id="rId7" Type="http://schemas.openxmlformats.org/officeDocument/2006/relationships/hyperlink" Target="consultantplus://offline/ref=111758BE3FD4B83D9AB72CCB52CBE9DBF89A42C0FDB8139B9D075AA7862DOCN" TargetMode="External"/><Relationship Id="rId71" Type="http://schemas.openxmlformats.org/officeDocument/2006/relationships/hyperlink" Target="consultantplus://offline/ref=111758BE3FD4B83D9AB72CCB52CBE9DBF89A42C0FDB8139B9D075AA786DC15E80F44862CA001735823O1N" TargetMode="External"/><Relationship Id="rId2" Type="http://schemas.microsoft.com/office/2007/relationships/stylesWithEffects" Target="stylesWithEffects.xml"/><Relationship Id="rId16" Type="http://schemas.openxmlformats.org/officeDocument/2006/relationships/hyperlink" Target="consultantplus://offline/ref=111758BE3FD4B83D9AB72CCB52CBE9DBF89743CFFDBB139B9D075AA7862DOCN" TargetMode="External"/><Relationship Id="rId29" Type="http://schemas.openxmlformats.org/officeDocument/2006/relationships/hyperlink" Target="consultantplus://offline/ref=111758BE3FD4B83D9AB72CCB52CBE9DBF89A42C0FDB8139B9D075AA786DC15E80F44862CA001765B23OBN" TargetMode="External"/><Relationship Id="rId11" Type="http://schemas.openxmlformats.org/officeDocument/2006/relationships/hyperlink" Target="consultantplus://offline/ref=111758BE3FD4B83D9AB72CCB52CBE9DBF89A42C0FDB8139B9D075AA786DC15E80F44862CA001725A23O9N" TargetMode="External"/><Relationship Id="rId24" Type="http://schemas.openxmlformats.org/officeDocument/2006/relationships/hyperlink" Target="consultantplus://offline/ref=111758BE3FD4B83D9AB72CCB52CBE9DBFB934BC4FCBE139B9D075AA7862DOCN" TargetMode="External"/><Relationship Id="rId32" Type="http://schemas.openxmlformats.org/officeDocument/2006/relationships/hyperlink" Target="consultantplus://offline/ref=111758BE3FD4B83D9AB72CCB52CBE9DBFB934BC4FCBE139B9D075AA7862DOCN" TargetMode="External"/><Relationship Id="rId37" Type="http://schemas.openxmlformats.org/officeDocument/2006/relationships/hyperlink" Target="consultantplus://offline/ref=111758BE3FD4B83D9AB72CCB52CBE9DBF89A42C0FDB8139B9D075AA786DC15E80F44862CA001765C23O8N" TargetMode="External"/><Relationship Id="rId40" Type="http://schemas.openxmlformats.org/officeDocument/2006/relationships/hyperlink" Target="consultantplus://offline/ref=111758BE3FD4B83D9AB72CCB52CBE9DBFB934BC1FEB2139B9D075AA786DC15E80F44862CA001745123O8N" TargetMode="External"/><Relationship Id="rId45" Type="http://schemas.openxmlformats.org/officeDocument/2006/relationships/hyperlink" Target="consultantplus://offline/ref=111758BE3FD4B83D9AB72CCB52CBE9DBF89A42C0FDB8139B9D075AA786DC15E80F44862CA001765E23OCN" TargetMode="External"/><Relationship Id="rId53" Type="http://schemas.openxmlformats.org/officeDocument/2006/relationships/hyperlink" Target="consultantplus://offline/ref=111758BE3FD4B83D9AB72CCB52CBE9DBF89A42C0FDB8139B9D075AA786DC15E80F44862CA001765E23OCN" TargetMode="External"/><Relationship Id="rId58" Type="http://schemas.openxmlformats.org/officeDocument/2006/relationships/hyperlink" Target="consultantplus://offline/ref=111758BE3FD4B83D9AB72CCB52CBE9DBF89A42C0FDB8139B9D075AA786DC15E80F44862CA001765023O9N" TargetMode="External"/><Relationship Id="rId66" Type="http://schemas.openxmlformats.org/officeDocument/2006/relationships/hyperlink" Target="consultantplus://offline/ref=111758BE3FD4B83D9AB72CCB52CBE9DBF89A42C0FDB8139B9D075AA786DC15E80F44862CA001755923O8N" TargetMode="External"/><Relationship Id="rId74" Type="http://schemas.openxmlformats.org/officeDocument/2006/relationships/hyperlink" Target="consultantplus://offline/ref=111758BE3FD4B83D9AB72CCB52CBE9DBF89A42C0FDB8139B9D075AA786DC15E80F44862CA001735C23O1N" TargetMode="External"/><Relationship Id="rId79" Type="http://schemas.openxmlformats.org/officeDocument/2006/relationships/hyperlink" Target="consultantplus://offline/ref=111758BE3FD4B83D9AB72CCB52CBE9DBF89A42C0FDB8139B9D075AA786DC15E80F44862CA001715B23OCN" TargetMode="External"/><Relationship Id="rId5" Type="http://schemas.openxmlformats.org/officeDocument/2006/relationships/hyperlink" Target="http://www.consultant.ru" TargetMode="External"/><Relationship Id="rId61" Type="http://schemas.openxmlformats.org/officeDocument/2006/relationships/hyperlink" Target="consultantplus://offline/ref=111758BE3FD4B83D9AB72CCB52CBE9DBF89A42C0FDB8139B9D075AA786DC15E80F44862CA001765023OBN" TargetMode="External"/><Relationship Id="rId82" Type="http://schemas.openxmlformats.org/officeDocument/2006/relationships/hyperlink" Target="consultantplus://offline/ref=111758BE3FD4B83D9AB72CCB52CBE9DBF89A42C0FDB8139B9D075AA786DC15E80F44862CA001735F23O1N" TargetMode="External"/><Relationship Id="rId19" Type="http://schemas.openxmlformats.org/officeDocument/2006/relationships/hyperlink" Target="consultantplus://offline/ref=111758BE3FD4B83D9AB72CCB52CBE9DBF89A42C0FDB8139B9D075AA786DC15E80F44862CA001775F23OCN" TargetMode="External"/><Relationship Id="rId4" Type="http://schemas.openxmlformats.org/officeDocument/2006/relationships/webSettings" Target="webSettings.xml"/><Relationship Id="rId9" Type="http://schemas.openxmlformats.org/officeDocument/2006/relationships/hyperlink" Target="consultantplus://offline/ref=111758BE3FD4B83D9AB72CCB52CBE9DBFB924EC0FEB3139B9D075AA7862DOCN" TargetMode="External"/><Relationship Id="rId14" Type="http://schemas.openxmlformats.org/officeDocument/2006/relationships/hyperlink" Target="consultantplus://offline/ref=111758BE3FD4B83D9AB72CCB52CBE9DBF89A42C0FDB8139B9D075AA786DC15E80F44862CA001775D23OAN" TargetMode="External"/><Relationship Id="rId22" Type="http://schemas.openxmlformats.org/officeDocument/2006/relationships/hyperlink" Target="consultantplus://offline/ref=111758BE3FD4B83D9AB72CCB52CBE9DBF89A42C0FDB8139B9D075AA786DC15E80F44862CA001725A23OEN" TargetMode="External"/><Relationship Id="rId27" Type="http://schemas.openxmlformats.org/officeDocument/2006/relationships/hyperlink" Target="consultantplus://offline/ref=111758BE3FD4B83D9AB72CCB52CBE9DBFB924EC0FEB3139B9D075AA786DC15E80F44862FA220O4N" TargetMode="External"/><Relationship Id="rId30" Type="http://schemas.openxmlformats.org/officeDocument/2006/relationships/hyperlink" Target="consultantplus://offline/ref=111758BE3FD4B83D9AB72CCB52CBE9DBF89A42C0FDB8139B9D075AA786DC15E80F44862CA001725A23O1N" TargetMode="External"/><Relationship Id="rId35" Type="http://schemas.openxmlformats.org/officeDocument/2006/relationships/hyperlink" Target="consultantplus://offline/ref=111758BE3FD4B83D9AB72CCB52CBE9DBF89A42C0FDB8139B9D075AA786DC15E80F44862CA001765C23O9N" TargetMode="External"/><Relationship Id="rId43" Type="http://schemas.openxmlformats.org/officeDocument/2006/relationships/hyperlink" Target="consultantplus://offline/ref=111758BE3FD4B83D9AB72CCB52CBE9DBFB924FC6FCBB139B9D075AA786DC15E80F44862CA001775823O9N" TargetMode="External"/><Relationship Id="rId48" Type="http://schemas.openxmlformats.org/officeDocument/2006/relationships/hyperlink" Target="consultantplus://offline/ref=111758BE3FD4B83D9AB72CCB52CBE9DBF89A42C0FDB8139B9D075AA786DC15E80F44862CA001765E23OCN" TargetMode="External"/><Relationship Id="rId56" Type="http://schemas.openxmlformats.org/officeDocument/2006/relationships/hyperlink" Target="consultantplus://offline/ref=111758BE3FD4B83D9AB72CCB52CBE9DBF89A42C0FDB8139B9D075AA786DC15E80F44862CA001765E23OCN" TargetMode="External"/><Relationship Id="rId64" Type="http://schemas.openxmlformats.org/officeDocument/2006/relationships/hyperlink" Target="consultantplus://offline/ref=111758BE3FD4B83D9AB72CCB52CBE9DBF89A42C0FDB8139B9D075AA786DC15E80F44862CA001755823O8N" TargetMode="External"/><Relationship Id="rId69" Type="http://schemas.openxmlformats.org/officeDocument/2006/relationships/hyperlink" Target="consultantplus://offline/ref=111758BE3FD4B83D9AB72CCB52CBE9DBF89A42C0FDB8139B9D075AA786DC15E80F44862CA001735823OEN" TargetMode="External"/><Relationship Id="rId77" Type="http://schemas.openxmlformats.org/officeDocument/2006/relationships/hyperlink" Target="consultantplus://offline/ref=111758BE3FD4B83D9AB72CCB52CBE9DBF89A42C0FDB8139B9D075AA786DC15E80F44862CA001735823OEN" TargetMode="External"/><Relationship Id="rId8" Type="http://schemas.openxmlformats.org/officeDocument/2006/relationships/hyperlink" Target="consultantplus://offline/ref=111758BE3FD4B83D9AB72CCB52CBE9DBF89A42C0FDB8139B9D075AA786DC15E80F44862CA001775923OCN" TargetMode="External"/><Relationship Id="rId51" Type="http://schemas.openxmlformats.org/officeDocument/2006/relationships/hyperlink" Target="consultantplus://offline/ref=111758BE3FD4B83D9AB72CCB52CBE9DBF89A42C0FDB8139B9D075AA786DC15E80F44862CA001765E23O1N" TargetMode="External"/><Relationship Id="rId72" Type="http://schemas.openxmlformats.org/officeDocument/2006/relationships/hyperlink" Target="consultantplus://offline/ref=111758BE3FD4B83D9AB72CCB52CBE9DBF89A42C0FDB8139B9D075AA786DC15E80F44862CA001735C23OFN" TargetMode="External"/><Relationship Id="rId80" Type="http://schemas.openxmlformats.org/officeDocument/2006/relationships/hyperlink" Target="consultantplus://offline/ref=111758BE3FD4B83D9AB72CCB52CBE9DBF89A42C0FDB8139B9D075AA786DC15E80F44862CA001735123O1N" TargetMode="External"/><Relationship Id="rId85"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consultantplus://offline/ref=111758BE3FD4B83D9AB72CCB52CBE9DBF89A42C0FDB8139B9D075AA786DC15E80F44862CA001775823O8N" TargetMode="External"/><Relationship Id="rId17" Type="http://schemas.openxmlformats.org/officeDocument/2006/relationships/hyperlink" Target="consultantplus://offline/ref=111758BE3FD4B83D9AB72CCB52CBE9DBF89743CFFDBB139B9D075AA7862DOCN" TargetMode="External"/><Relationship Id="rId25" Type="http://schemas.openxmlformats.org/officeDocument/2006/relationships/hyperlink" Target="consultantplus://offline/ref=111758BE3FD4B83D9AB72CCB52CBE9DBFB924EC0FEB3139B9D075AA786DC15E80F44862CA820O0N" TargetMode="External"/><Relationship Id="rId33" Type="http://schemas.openxmlformats.org/officeDocument/2006/relationships/hyperlink" Target="consultantplus://offline/ref=111758BE3FD4B83D9AB72CCB52CBE9DBFB934BC6F8BE139B9D075AA7862DOCN" TargetMode="External"/><Relationship Id="rId38" Type="http://schemas.openxmlformats.org/officeDocument/2006/relationships/hyperlink" Target="consultantplus://offline/ref=111758BE3FD4B83D9AB72CCB52CBE9DBF89A42C0FDB8139B9D075AA786DC15E80F44862CA001765C23OAN" TargetMode="External"/><Relationship Id="rId46" Type="http://schemas.openxmlformats.org/officeDocument/2006/relationships/hyperlink" Target="consultantplus://offline/ref=111758BE3FD4B83D9AB72CCB52CBE9DBFB924EC0FEB3139B9D075AA786DC15E80F44862CA020O5N" TargetMode="External"/><Relationship Id="rId59" Type="http://schemas.openxmlformats.org/officeDocument/2006/relationships/hyperlink" Target="consultantplus://offline/ref=111758BE3FD4B83D9AB72CCB52CBE9DBF89A42C0FDB8139B9D075AA786DC15E80F44862CA001765023ODN" TargetMode="External"/><Relationship Id="rId67" Type="http://schemas.openxmlformats.org/officeDocument/2006/relationships/hyperlink" Target="consultantplus://offline/ref=111758BE3FD4B83D9AB72CCB52CBE9DBF89A42C0FDB8139B9D075AA786DC15E80F44862CA001755823O9N" TargetMode="External"/><Relationship Id="rId20" Type="http://schemas.openxmlformats.org/officeDocument/2006/relationships/hyperlink" Target="consultantplus://offline/ref=111758BE3FD4B83D9AB72CCB52CBE9DBF89A42C0FDB8139B9D075AA786DC15E80F44862CA001775123O9N" TargetMode="External"/><Relationship Id="rId41" Type="http://schemas.openxmlformats.org/officeDocument/2006/relationships/hyperlink" Target="consultantplus://offline/ref=111758BE3FD4B83D9AB72CCB52CBE9DBFB924FC6FCBB139B9D075AA786DC15E80F44862CA001775823O9N" TargetMode="External"/><Relationship Id="rId54" Type="http://schemas.openxmlformats.org/officeDocument/2006/relationships/hyperlink" Target="consultantplus://offline/ref=111758BE3FD4B83D9AB72CCB52CBE9DBF89A42C0FDB8139B9D075AA786DC15E80F44862CA001765123ODN" TargetMode="External"/><Relationship Id="rId62" Type="http://schemas.openxmlformats.org/officeDocument/2006/relationships/hyperlink" Target="consultantplus://offline/ref=111758BE3FD4B83D9AB72CCB52CBE9DBF89A42C0FDB8139B9D075AA786DC15E80F44862CA001765E23OCN" TargetMode="External"/><Relationship Id="rId70" Type="http://schemas.openxmlformats.org/officeDocument/2006/relationships/hyperlink" Target="consultantplus://offline/ref=111758BE3FD4B83D9AB72CCB52CBE9DBF89A42C0FDB8139B9D075AA786DC15E80F44862CA001735823OEN" TargetMode="External"/><Relationship Id="rId75" Type="http://schemas.openxmlformats.org/officeDocument/2006/relationships/hyperlink" Target="consultantplus://offline/ref=111758BE3FD4B83D9AB72CCB52CBE9DBF89A42C0FDB8139B9D075AA786DC15E80F44862CA001715B23ODN" TargetMode="External"/><Relationship Id="rId83" Type="http://schemas.openxmlformats.org/officeDocument/2006/relationships/hyperlink" Target="consultantplus://offline/ref=111758BE3FD4B83D9AB72CCB52CBE9DBF89A42C0FDB8139B9D075AA786DC15E80F44862CA001735123OBN" TargetMode="External"/><Relationship Id="rId1" Type="http://schemas.openxmlformats.org/officeDocument/2006/relationships/styles" Target="styles.xml"/><Relationship Id="rId6" Type="http://schemas.openxmlformats.org/officeDocument/2006/relationships/hyperlink" Target="consultantplus://offline/ref=111758BE3FD4B83D9AB72CCB52CBE9DBFB9342C7FABC139B9D075AA7862DOCN" TargetMode="External"/><Relationship Id="rId15" Type="http://schemas.openxmlformats.org/officeDocument/2006/relationships/hyperlink" Target="consultantplus://offline/ref=111758BE3FD4B83D9AB72CCB52CBE9DBF89743CFFDBB139B9D075AA7862DOCN" TargetMode="External"/><Relationship Id="rId23" Type="http://schemas.openxmlformats.org/officeDocument/2006/relationships/hyperlink" Target="consultantplus://offline/ref=111758BE3FD4B83D9AB72CCB52CBE9DBF89A42C0FDB8139B9D075AA786DC15E80F44862CA001775F23OCN" TargetMode="External"/><Relationship Id="rId28" Type="http://schemas.openxmlformats.org/officeDocument/2006/relationships/hyperlink" Target="consultantplus://offline/ref=111758BE3FD4B83D9AB72CCB52CBE9DBF89A42C0FDB8139B9D075AA786DC15E80F44862CA001765B23O8N" TargetMode="External"/><Relationship Id="rId36" Type="http://schemas.openxmlformats.org/officeDocument/2006/relationships/hyperlink" Target="consultantplus://offline/ref=111758BE3FD4B83D9AB72CCB52CBE9DBF89A42C0FDB8139B9D075AA786DC15E80F44862CA001765B23OBN" TargetMode="External"/><Relationship Id="rId49" Type="http://schemas.openxmlformats.org/officeDocument/2006/relationships/hyperlink" Target="consultantplus://offline/ref=111758BE3FD4B83D9AB72CCB52CBE9DBF89A42C0FDB8139B9D075AA786DC15E80F44862CA001765E23OEN" TargetMode="External"/><Relationship Id="rId57" Type="http://schemas.openxmlformats.org/officeDocument/2006/relationships/hyperlink" Target="consultantplus://offline/ref=111758BE3FD4B83D9AB72CCB52CBE9DBFB924EC0FEB3139B9D075AA786DC15E80F4486282AO6N" TargetMode="External"/><Relationship Id="rId10" Type="http://schemas.openxmlformats.org/officeDocument/2006/relationships/hyperlink" Target="consultantplus://offline/ref=111758BE3FD4B83D9AB72CCB52CBE9DBFB924AC6F9B2139B9D075AA786DC15E80F44862CA001775D23O0N" TargetMode="External"/><Relationship Id="rId31" Type="http://schemas.openxmlformats.org/officeDocument/2006/relationships/hyperlink" Target="consultantplus://offline/ref=111758BE3FD4B83D9AB72CCB52CBE9DBF89A42C0FDB8139B9D075AA786DC15E80F44862CA001765B23OBN" TargetMode="External"/><Relationship Id="rId44" Type="http://schemas.openxmlformats.org/officeDocument/2006/relationships/hyperlink" Target="consultantplus://offline/ref=111758BE3FD4B83D9AB72CCB52CBE9DBF89A42C0FDB8139B9D075AA786DC15E80F44862CA001765E23OCN" TargetMode="External"/><Relationship Id="rId52" Type="http://schemas.openxmlformats.org/officeDocument/2006/relationships/hyperlink" Target="consultantplus://offline/ref=111758BE3FD4B83D9AB72CCB52CBE9DBFB924EC0FEB3139B9D075AA786DC15E80F44862CA020O5N" TargetMode="External"/><Relationship Id="rId60" Type="http://schemas.openxmlformats.org/officeDocument/2006/relationships/hyperlink" Target="consultantplus://offline/ref=111758BE3FD4B83D9AB72CCB52CBE9DBF89A42C0FDB8139B9D075AA786DC15E80F44862CA001765023O8N" TargetMode="External"/><Relationship Id="rId65" Type="http://schemas.openxmlformats.org/officeDocument/2006/relationships/hyperlink" Target="consultantplus://offline/ref=111758BE3FD4B83D9AB72CCB52CBE9DBF89A42C0FDB8139B9D075AA786DC15E80F44862CA001765023OFN" TargetMode="External"/><Relationship Id="rId73" Type="http://schemas.openxmlformats.org/officeDocument/2006/relationships/hyperlink" Target="consultantplus://offline/ref=111758BE3FD4B83D9AB72CCB52CBE9DBF89A42C0FDB8139B9D075AA786DC15E80F44862CA001735823OEN" TargetMode="External"/><Relationship Id="rId78" Type="http://schemas.openxmlformats.org/officeDocument/2006/relationships/hyperlink" Target="consultantplus://offline/ref=111758BE3FD4B83D9AB72CCB52CBE9DBF89A49C3FCB2139B9D075AA786DC15E80F44862CA020O7N" TargetMode="External"/><Relationship Id="rId81" Type="http://schemas.openxmlformats.org/officeDocument/2006/relationships/hyperlink" Target="consultantplus://offline/ref=111758BE3FD4B83D9AB72CCB52CBE9DBF89A42C0FDB8139B9D075AA786DC15E80F44862CA001735F23OFN" TargetMode="External"/><Relationship Id="rId86"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5986</Words>
  <Characters>34122</Characters>
  <Application>Microsoft Office Word</Application>
  <DocSecurity>0</DocSecurity>
  <Lines>284</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Витальевна Никитина</dc:creator>
  <cp:lastModifiedBy>Ирина Витальевна Никитина</cp:lastModifiedBy>
  <cp:revision>1</cp:revision>
  <dcterms:created xsi:type="dcterms:W3CDTF">2017-04-27T13:14:00Z</dcterms:created>
  <dcterms:modified xsi:type="dcterms:W3CDTF">2017-04-27T13:15:00Z</dcterms:modified>
</cp:coreProperties>
</file>