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03" w:rsidRDefault="0057070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0703" w:rsidRDefault="00570703">
      <w:pPr>
        <w:pStyle w:val="ConsPlusNormal"/>
        <w:jc w:val="both"/>
        <w:outlineLvl w:val="0"/>
      </w:pPr>
    </w:p>
    <w:p w:rsidR="00570703" w:rsidRDefault="00570703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570703" w:rsidRDefault="00570703">
      <w:pPr>
        <w:pStyle w:val="ConsPlusTitle"/>
        <w:jc w:val="both"/>
      </w:pPr>
    </w:p>
    <w:p w:rsidR="00570703" w:rsidRDefault="00570703">
      <w:pPr>
        <w:pStyle w:val="ConsPlusTitle"/>
        <w:jc w:val="center"/>
      </w:pPr>
      <w:r>
        <w:t>ФЕДЕРАЛЬНАЯ НАЛОГОВАЯ СЛУЖБА</w:t>
      </w:r>
    </w:p>
    <w:p w:rsidR="00570703" w:rsidRDefault="00570703">
      <w:pPr>
        <w:pStyle w:val="ConsPlusTitle"/>
        <w:jc w:val="both"/>
      </w:pPr>
    </w:p>
    <w:p w:rsidR="00570703" w:rsidRDefault="00570703">
      <w:pPr>
        <w:pStyle w:val="ConsPlusTitle"/>
        <w:jc w:val="center"/>
      </w:pPr>
      <w:r>
        <w:t>ПИСЬМО</w:t>
      </w:r>
    </w:p>
    <w:p w:rsidR="00570703" w:rsidRDefault="00570703">
      <w:pPr>
        <w:pStyle w:val="ConsPlusTitle"/>
        <w:jc w:val="center"/>
      </w:pPr>
      <w:r>
        <w:t>от 31 мая 2018 г. N АС-4-5/10492</w:t>
      </w:r>
    </w:p>
    <w:p w:rsidR="00570703" w:rsidRDefault="00570703">
      <w:pPr>
        <w:pStyle w:val="ConsPlusTitle"/>
        <w:jc w:val="both"/>
      </w:pPr>
    </w:p>
    <w:p w:rsidR="00570703" w:rsidRDefault="00570703">
      <w:pPr>
        <w:pStyle w:val="ConsPlusTitle"/>
        <w:jc w:val="center"/>
      </w:pPr>
      <w:r>
        <w:t>О НАПРАВЛЕНИИ</w:t>
      </w:r>
    </w:p>
    <w:p w:rsidR="00570703" w:rsidRDefault="00570703">
      <w:pPr>
        <w:pStyle w:val="ConsPlusTitle"/>
        <w:jc w:val="center"/>
      </w:pPr>
      <w:r>
        <w:t>РАЗЪЯСНЕНИЯ ПОЛОЖЕНИЙ ФЕДЕРАЛЬНОГО ЗАКОНА</w:t>
      </w:r>
    </w:p>
    <w:p w:rsidR="00570703" w:rsidRDefault="00570703">
      <w:pPr>
        <w:pStyle w:val="ConsPlusTitle"/>
        <w:jc w:val="center"/>
      </w:pPr>
      <w:r>
        <w:t>ОТ 05.04.2013 N 44-ФЗ</w:t>
      </w: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ind w:firstLine="540"/>
        <w:jc w:val="both"/>
      </w:pPr>
      <w:r>
        <w:t xml:space="preserve">Федеральная налоговая служба направляет для руководства в работе </w:t>
      </w:r>
      <w:hyperlink w:anchor="P29" w:history="1">
        <w:r>
          <w:rPr>
            <w:color w:val="0000FF"/>
          </w:rPr>
          <w:t>письмо</w:t>
        </w:r>
      </w:hyperlink>
      <w:r>
        <w:t xml:space="preserve"> Министерства финансов Российской Федерации от 23.05.2018 N 24-02-05/34911, содержащее разъяснение отдельных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вступающих в силу с 01.07.2018.</w:t>
      </w:r>
    </w:p>
    <w:p w:rsidR="00570703" w:rsidRDefault="00570703">
      <w:pPr>
        <w:pStyle w:val="ConsPlusNormal"/>
        <w:spacing w:before="220"/>
        <w:ind w:firstLine="540"/>
        <w:jc w:val="both"/>
      </w:pPr>
      <w:r>
        <w:t xml:space="preserve">Доведите вышеуказанное </w:t>
      </w:r>
      <w:hyperlink w:anchor="P29" w:history="1">
        <w:r>
          <w:rPr>
            <w:color w:val="0000FF"/>
          </w:rPr>
          <w:t>письмо</w:t>
        </w:r>
      </w:hyperlink>
      <w:r>
        <w:t xml:space="preserve"> до подведомственных инспекций ФНС России.</w:t>
      </w: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jc w:val="right"/>
      </w:pPr>
      <w:r>
        <w:t>Действительный</w:t>
      </w:r>
    </w:p>
    <w:p w:rsidR="00570703" w:rsidRDefault="00570703">
      <w:pPr>
        <w:pStyle w:val="ConsPlusNormal"/>
        <w:jc w:val="right"/>
      </w:pPr>
      <w:r>
        <w:t>государственный советник</w:t>
      </w:r>
    </w:p>
    <w:p w:rsidR="00570703" w:rsidRDefault="00570703">
      <w:pPr>
        <w:pStyle w:val="ConsPlusNormal"/>
        <w:jc w:val="right"/>
      </w:pPr>
      <w:r>
        <w:t>Российской Федерации</w:t>
      </w:r>
    </w:p>
    <w:p w:rsidR="00570703" w:rsidRDefault="00570703">
      <w:pPr>
        <w:pStyle w:val="ConsPlusNormal"/>
        <w:jc w:val="right"/>
      </w:pPr>
      <w:r>
        <w:t>2 класса</w:t>
      </w:r>
    </w:p>
    <w:p w:rsidR="00570703" w:rsidRDefault="00570703">
      <w:pPr>
        <w:pStyle w:val="ConsPlusNormal"/>
        <w:jc w:val="right"/>
      </w:pPr>
      <w:r>
        <w:t>С.Н.АНДРЮЩЕНКО</w:t>
      </w: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jc w:val="right"/>
        <w:outlineLvl w:val="0"/>
      </w:pPr>
      <w:r>
        <w:t>Приложение</w:t>
      </w: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Title"/>
        <w:jc w:val="center"/>
      </w:pPr>
      <w:r>
        <w:t>МИНИСТЕРСТВО ФИНАНСОВ РОССИЙСКОЙ ФЕДЕРАЦИИ</w:t>
      </w:r>
    </w:p>
    <w:p w:rsidR="00570703" w:rsidRDefault="00570703">
      <w:pPr>
        <w:pStyle w:val="ConsPlusTitle"/>
        <w:jc w:val="both"/>
      </w:pPr>
    </w:p>
    <w:p w:rsidR="00570703" w:rsidRDefault="00570703">
      <w:pPr>
        <w:pStyle w:val="ConsPlusTitle"/>
        <w:jc w:val="center"/>
      </w:pPr>
      <w:bookmarkStart w:id="0" w:name="P29"/>
      <w:bookmarkEnd w:id="0"/>
      <w:r>
        <w:t>ПИСЬМО</w:t>
      </w:r>
    </w:p>
    <w:p w:rsidR="00570703" w:rsidRDefault="00570703">
      <w:pPr>
        <w:pStyle w:val="ConsPlusTitle"/>
        <w:jc w:val="center"/>
      </w:pPr>
      <w:r>
        <w:t>от 23 мая 2018 г. N 24-02-05/34911</w:t>
      </w:r>
    </w:p>
    <w:p w:rsidR="00570703" w:rsidRDefault="00570703">
      <w:pPr>
        <w:pStyle w:val="ConsPlusTitle"/>
        <w:jc w:val="both"/>
      </w:pPr>
    </w:p>
    <w:p w:rsidR="00570703" w:rsidRDefault="00570703">
      <w:pPr>
        <w:pStyle w:val="ConsPlusTitle"/>
        <w:jc w:val="center"/>
      </w:pPr>
      <w:r>
        <w:t>О РАССМОТРЕНИИ ОБРАЩЕНИЯ</w:t>
      </w: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порядке определения размера обеспечения заявок на участие в конкурсах и аукционах с 01.07.2018, в рамках компетенции сообщает следующее.</w:t>
      </w:r>
    </w:p>
    <w:p w:rsidR="00570703" w:rsidRDefault="0057070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12.04.2018 N 439 "Об утверждении значения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аукционах", вступающим в силу с 01.07.2018, заказчик обязан установить требование к обеспечению заявок на участие в конкурсах и аукционах при превышении значения начальной (максимальной) цены контракта 1</w:t>
      </w:r>
      <w:proofErr w:type="gramEnd"/>
      <w:r>
        <w:t xml:space="preserve"> млн. рублей.</w:t>
      </w:r>
    </w:p>
    <w:p w:rsidR="00570703" w:rsidRDefault="00570703">
      <w:pPr>
        <w:pStyle w:val="ConsPlusNormal"/>
        <w:spacing w:before="220"/>
        <w:ind w:firstLine="540"/>
        <w:jc w:val="both"/>
      </w:pPr>
      <w:r>
        <w:t xml:space="preserve">Следовательно, в случае если начальная (максимальная) цена контракта превышает 1 млн. </w:t>
      </w:r>
      <w:r>
        <w:lastRenderedPageBreak/>
        <w:t xml:space="preserve">рублей, заказчик обязан установить требование к обеспечению заявок на участие в конкурсах и аукционах. При этом размер такого обеспечения положениями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не определен.</w:t>
      </w:r>
    </w:p>
    <w:p w:rsidR="00570703" w:rsidRDefault="00570703">
      <w:pPr>
        <w:pStyle w:val="ConsPlusNormal"/>
        <w:spacing w:before="220"/>
        <w:ind w:firstLine="540"/>
        <w:jc w:val="both"/>
      </w:pPr>
      <w:r>
        <w:t xml:space="preserve">Вместе с тем положениями </w:t>
      </w:r>
      <w:hyperlink r:id="rId9" w:history="1">
        <w:r>
          <w:rPr>
            <w:color w:val="0000FF"/>
          </w:rPr>
          <w:t>части 1 статьи 2</w:t>
        </w:r>
      </w:hyperlink>
      <w:r>
        <w:t xml:space="preserve"> Закона о контрактной системе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ГК РФ).</w:t>
      </w:r>
    </w:p>
    <w:p w:rsidR="00570703" w:rsidRDefault="0057070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2 статьи 6</w:t>
        </w:r>
      </w:hyperlink>
      <w:r>
        <w:t xml:space="preserve"> ГК РФ установлено, что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(аналогия права) и требований добросовестности, разумности и справедливости.</w:t>
      </w:r>
    </w:p>
    <w:p w:rsidR="00570703" w:rsidRDefault="00570703">
      <w:pPr>
        <w:pStyle w:val="ConsPlusNormal"/>
        <w:spacing w:before="220"/>
        <w:ind w:firstLine="540"/>
        <w:jc w:val="both"/>
      </w:pPr>
      <w:r>
        <w:t>При этом необходимо отметить, что обеспечение заявки является механизмом финансовой ответственности участника закупки с целью ограничения участия в закупке недобросовестных участников, а также защиты законных интересов заказчиков по недопущению признания закупки несостоявшейся в связи с отказом победителя от заключения контракта.</w:t>
      </w:r>
    </w:p>
    <w:p w:rsidR="00570703" w:rsidRDefault="00570703">
      <w:pPr>
        <w:pStyle w:val="ConsPlusNormal"/>
        <w:spacing w:before="220"/>
        <w:ind w:firstLine="540"/>
        <w:jc w:val="both"/>
      </w:pPr>
      <w:r>
        <w:t xml:space="preserve">С 01.07.2018 вступает в силу норма </w:t>
      </w:r>
      <w:hyperlink r:id="rId12" w:history="1">
        <w:r>
          <w:rPr>
            <w:color w:val="0000FF"/>
          </w:rPr>
          <w:t>Закона</w:t>
        </w:r>
      </w:hyperlink>
      <w:r>
        <w:t xml:space="preserve"> о контрактной системе, в соответствии с которой устанавливается размер начальной (максимальной) цены контракта - 5 млн. рублей, при превышении которого у заказчика возникает обязанность установить требование об обеспечении заявок на участие в конкурсах и аукционах, если Правительством Российской Федерации не установлено иное. При этом размер обеспечения заявок на участие в конкурсах и аукционах является дифференцированным и устанавливается исходя из размера начальной (максимальной) цены контракта.</w:t>
      </w:r>
    </w:p>
    <w:p w:rsidR="00570703" w:rsidRDefault="00570703">
      <w:pPr>
        <w:pStyle w:val="ConsPlusNormal"/>
        <w:spacing w:before="220"/>
        <w:ind w:firstLine="540"/>
        <w:jc w:val="both"/>
      </w:pPr>
      <w:proofErr w:type="gramStart"/>
      <w:r>
        <w:t>На основании изложенного, по мнению Департамента, представляется целесообразным с 01.07.2018 устанавливать размер обеспечения заявок на участие в конкурсах и аукционах, начальная (максимальная) цена контракта в которых составляет от 1 млн. рублей до 5 млн. рублей, по аналогии права в пределах, установленных для контактов, размер начальной (максимальной) цены в которых составляет от 5 млн. рублей до 20 млн. рублей.</w:t>
      </w:r>
      <w:proofErr w:type="gramEnd"/>
    </w:p>
    <w:p w:rsidR="00570703" w:rsidRDefault="00570703">
      <w:pPr>
        <w:pStyle w:val="ConsPlusNormal"/>
        <w:spacing w:before="220"/>
        <w:ind w:firstLine="540"/>
        <w:jc w:val="both"/>
      </w:pPr>
      <w:r>
        <w:t>Дополнительно сообщаем, что в настоящее время в рамках работы по совершенствованию законодательства Российской Федерации в сфере закупок Минфином России рассматривается вопрос о внесении соответствующих изменений в порядок определения размера обеспечения заявок на участие в конкурсах и аукционах.</w:t>
      </w: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jc w:val="right"/>
      </w:pPr>
      <w:r>
        <w:t>Директор Департамента</w:t>
      </w:r>
    </w:p>
    <w:p w:rsidR="00570703" w:rsidRDefault="00570703">
      <w:pPr>
        <w:pStyle w:val="ConsPlusNormal"/>
        <w:jc w:val="right"/>
      </w:pPr>
      <w:r>
        <w:t>Т.П.ДЕМИДОВА</w:t>
      </w: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jc w:val="both"/>
      </w:pPr>
    </w:p>
    <w:p w:rsidR="00570703" w:rsidRDefault="005707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791" w:rsidRDefault="00B97791">
      <w:bookmarkStart w:id="1" w:name="_GoBack"/>
      <w:bookmarkEnd w:id="1"/>
    </w:p>
    <w:sectPr w:rsidR="00B97791" w:rsidSect="000A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03"/>
    <w:rsid w:val="00570703"/>
    <w:rsid w:val="00B9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7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7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7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DDA0FBC028C95454E6F734820D5D20AE27069039E2973E65C0186ECQEw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ADDA0FBC028C95454E6F734820D5D20AE9746B029D2973E65C0186ECE3ADD0E7A3C98255A3495CQ3w7L" TargetMode="External"/><Relationship Id="rId12" Type="http://schemas.openxmlformats.org/officeDocument/2006/relationships/hyperlink" Target="consultantplus://offline/ref=F8ADDA0FBC028C95454E6F734820D5D20AE8766E0D982973E65C0186ECE3ADD0E7A3C98750QAw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DDA0FBC028C95454E6F734820D5D20AE27069039E2973E65C0186ECQEw3L" TargetMode="External"/><Relationship Id="rId11" Type="http://schemas.openxmlformats.org/officeDocument/2006/relationships/hyperlink" Target="consultantplus://offline/ref=F8ADDA0FBC028C95454E6F734820D5D20AE9796A0D902973E65C0186ECE3ADD0E7A3C98255A34958Q3w3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8ADDA0FBC028C95454E6F734820D5D20AE9796A0D902973E65C0186ECQEw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ADDA0FBC028C95454E6F734820D5D20AE27069039E2973E65C0186ECE3ADD0E7A3C98255A3495EQ3w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2018-06-22T11:48:00Z</dcterms:created>
  <dcterms:modified xsi:type="dcterms:W3CDTF">2018-06-22T11:48:00Z</dcterms:modified>
</cp:coreProperties>
</file>