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B2" w:rsidRDefault="00F806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06B2" w:rsidRDefault="00F806B2">
      <w:pPr>
        <w:pStyle w:val="ConsPlusNormal"/>
        <w:jc w:val="both"/>
        <w:outlineLvl w:val="0"/>
      </w:pPr>
    </w:p>
    <w:p w:rsidR="00F806B2" w:rsidRDefault="00F806B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Title"/>
        <w:jc w:val="center"/>
      </w:pPr>
      <w:r>
        <w:t>ПРЕЗИДЕНТ ПОДПИСАЛ ЗАКОН О РЕФОРМЕ КОНТРАКТНОЙ СИСТЕМЫ:</w:t>
      </w:r>
    </w:p>
    <w:p w:rsidR="00F806B2" w:rsidRDefault="00F806B2">
      <w:pPr>
        <w:pStyle w:val="ConsPlusTitle"/>
        <w:jc w:val="center"/>
      </w:pPr>
      <w:r>
        <w:t>КАК ИЗМЕНЯТСЯ ЗАКУПОЧНЫЕ ПРОЦЕДУРЫ С 1 ИЮЛЯ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07.05.2019.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  <w:ind w:firstLine="540"/>
        <w:jc w:val="both"/>
      </w:pPr>
      <w:r>
        <w:t xml:space="preserve">Продолжаем серию материалов о </w:t>
      </w:r>
      <w:hyperlink r:id="rId6" w:history="1">
        <w:r>
          <w:rPr>
            <w:color w:val="0000FF"/>
          </w:rPr>
          <w:t>масштабных поправках</w:t>
        </w:r>
      </w:hyperlink>
      <w:r>
        <w:t xml:space="preserve"> к </w:t>
      </w:r>
      <w:hyperlink r:id="rId7" w:history="1">
        <w:r>
          <w:rPr>
            <w:color w:val="0000FF"/>
          </w:rPr>
          <w:t>Закону</w:t>
        </w:r>
      </w:hyperlink>
      <w:r>
        <w:t xml:space="preserve"> N 44-ФЗ. Ранее мы писали о </w:t>
      </w:r>
      <w:hyperlink r:id="rId8" w:history="1">
        <w:r>
          <w:rPr>
            <w:color w:val="0000FF"/>
          </w:rPr>
          <w:t>нововведениях</w:t>
        </w:r>
      </w:hyperlink>
      <w:r>
        <w:t xml:space="preserve"> в закупках у единственного поставщика, </w:t>
      </w:r>
      <w:hyperlink r:id="rId9" w:history="1">
        <w:r>
          <w:rPr>
            <w:color w:val="0000FF"/>
          </w:rPr>
          <w:t>новшествах</w:t>
        </w:r>
      </w:hyperlink>
      <w:r>
        <w:t>, связанных с обоснованием и планированием закупок. В новом обзоре расскажем, какие изменения произойдут в процедурах закупок.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Title"/>
        <w:ind w:firstLine="540"/>
        <w:jc w:val="both"/>
        <w:outlineLvl w:val="0"/>
      </w:pPr>
      <w:r>
        <w:t>Сократятся сроки проведения аукционов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  <w:ind w:firstLine="540"/>
        <w:jc w:val="both"/>
      </w:pPr>
      <w:r>
        <w:t xml:space="preserve">НМЦК "коротких" аукционов </w:t>
      </w:r>
      <w:hyperlink r:id="rId10" w:history="1">
        <w:r>
          <w:rPr>
            <w:color w:val="0000FF"/>
          </w:rPr>
          <w:t>увеличат</w:t>
        </w:r>
      </w:hyperlink>
      <w:r>
        <w:t xml:space="preserve"> до 300 млн. руб. Извещения о таких закупках по-прежнему можно будет разместить за 7 календарных дней до даты окончания подачи заявок.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 xml:space="preserve">Максимальный срок </w:t>
      </w:r>
      <w:hyperlink r:id="rId11" w:history="1">
        <w:r>
          <w:rPr>
            <w:color w:val="0000FF"/>
          </w:rPr>
          <w:t>рассмотрения первых частей заявок</w:t>
        </w:r>
      </w:hyperlink>
      <w:r>
        <w:t xml:space="preserve"> составит 3 рабочих дня вместо 7 календарных. Для "коротких" аукционов срок не изменится.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 xml:space="preserve">Аукцион будет проходить </w:t>
      </w:r>
      <w:hyperlink r:id="rId12" w:history="1">
        <w:r>
          <w:rPr>
            <w:color w:val="0000FF"/>
          </w:rPr>
          <w:t>на следующий рабочий день</w:t>
        </w:r>
      </w:hyperlink>
      <w:r>
        <w:t xml:space="preserve"> после рассмотрения первых частей заявок.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>У "строительных" аукционов появятся свои особенности в процедуре проведения.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Title"/>
        <w:ind w:firstLine="540"/>
        <w:jc w:val="both"/>
        <w:outlineLvl w:val="0"/>
      </w:pPr>
      <w:r>
        <w:t>Станет легче проводить "строительные" аукционы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  <w:ind w:firstLine="540"/>
        <w:jc w:val="both"/>
      </w:pPr>
      <w:r>
        <w:t xml:space="preserve">При закупке работ по строительству, реконструкции, капремонту, сносу объекта капстроительства с НМЦК не более 2 </w:t>
      </w:r>
      <w:proofErr w:type="gramStart"/>
      <w:r>
        <w:t>млрд</w:t>
      </w:r>
      <w:proofErr w:type="gramEnd"/>
      <w:r>
        <w:t xml:space="preserve"> руб., извещение </w:t>
      </w:r>
      <w:hyperlink r:id="rId13" w:history="1">
        <w:r>
          <w:rPr>
            <w:color w:val="0000FF"/>
          </w:rPr>
          <w:t>можно будет разместить</w:t>
        </w:r>
      </w:hyperlink>
      <w:r>
        <w:t xml:space="preserve"> за 7 календарных дней до даты окончания срока подачи заявок.</w:t>
      </w:r>
    </w:p>
    <w:p w:rsidR="00F806B2" w:rsidRDefault="00F806B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Потребуется</w:t>
        </w:r>
      </w:hyperlink>
      <w:r>
        <w:t xml:space="preserve"> размещать в ЕИС проектную документацию кроме случаев, когда проектирование входит в предмет контракта или проект не обязателен.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 xml:space="preserve">Если проектная документация размещена, то в первых частях заявок участник </w:t>
      </w:r>
      <w:hyperlink r:id="rId15" w:history="1">
        <w:r>
          <w:rPr>
            <w:color w:val="0000FF"/>
          </w:rPr>
          <w:t>должен дать</w:t>
        </w:r>
      </w:hyperlink>
      <w:r>
        <w:t xml:space="preserve"> только согласие на выполнение работ. Комиссии заказчика не нужно будет рассматривать первые части заявок и составлять протокол. Участника автоматически допустит к аукциону </w:t>
      </w:r>
      <w:hyperlink r:id="rId16" w:history="1">
        <w:r>
          <w:rPr>
            <w:color w:val="0000FF"/>
          </w:rPr>
          <w:t>площадка</w:t>
        </w:r>
      </w:hyperlink>
      <w:r>
        <w:t xml:space="preserve">. Аукцион пройдет </w:t>
      </w:r>
      <w:hyperlink r:id="rId17" w:history="1">
        <w:r>
          <w:rPr>
            <w:color w:val="0000FF"/>
          </w:rPr>
          <w:t>через 4 часа</w:t>
        </w:r>
      </w:hyperlink>
      <w:r>
        <w:t xml:space="preserve"> после окончания срока подачи заявок.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Title"/>
        <w:ind w:firstLine="540"/>
        <w:jc w:val="both"/>
        <w:outlineLvl w:val="0"/>
      </w:pPr>
      <w:r>
        <w:t>Операторы проверят соответствие участников дополнительным требованиям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  <w:ind w:firstLine="540"/>
        <w:jc w:val="both"/>
      </w:pPr>
      <w:r>
        <w:t xml:space="preserve">В закупках с дополнительными требованиями можно будет </w:t>
      </w:r>
      <w:hyperlink r:id="rId18" w:history="1">
        <w:r>
          <w:rPr>
            <w:color w:val="0000FF"/>
          </w:rPr>
          <w:t>участвовать</w:t>
        </w:r>
      </w:hyperlink>
      <w:r>
        <w:t>, только направив оператору площадки документы, подтверждающие соответствие таким требованиям.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 xml:space="preserve">На рассмотрение документов у оператора будет </w:t>
      </w:r>
      <w:hyperlink r:id="rId19" w:history="1">
        <w:r>
          <w:rPr>
            <w:color w:val="0000FF"/>
          </w:rPr>
          <w:t>5 рабочих дней</w:t>
        </w:r>
      </w:hyperlink>
      <w:r>
        <w:t xml:space="preserve">. В размещении документов откажут, если участник </w:t>
      </w:r>
      <w:hyperlink r:id="rId20" w:history="1">
        <w:r>
          <w:rPr>
            <w:color w:val="0000FF"/>
          </w:rPr>
          <w:t>нарушит</w:t>
        </w:r>
      </w:hyperlink>
      <w:r>
        <w:t xml:space="preserve"> порядок направления документов, либо пришлет </w:t>
      </w:r>
      <w:hyperlink r:id="rId21" w:history="1">
        <w:r>
          <w:rPr>
            <w:color w:val="0000FF"/>
          </w:rPr>
          <w:t>не все или не те документы</w:t>
        </w:r>
      </w:hyperlink>
      <w:r>
        <w:t>.</w:t>
      </w:r>
    </w:p>
    <w:p w:rsidR="00F806B2" w:rsidRDefault="00F806B2">
      <w:pPr>
        <w:pStyle w:val="ConsPlusNormal"/>
        <w:spacing w:before="220"/>
        <w:ind w:firstLine="540"/>
        <w:jc w:val="both"/>
      </w:pPr>
      <w:r>
        <w:t>Для заказчиков ничего не изменится. Комиссии по-прежнему будут проверять документы, подтверждающие соответствие дополнительным требованиям.</w:t>
      </w:r>
    </w:p>
    <w:p w:rsidR="00F806B2" w:rsidRDefault="00F806B2">
      <w:pPr>
        <w:pStyle w:val="ConsPlusNormal"/>
        <w:ind w:firstLine="540"/>
        <w:jc w:val="both"/>
      </w:pPr>
    </w:p>
    <w:p w:rsidR="00F806B2" w:rsidRDefault="00F806B2">
      <w:pPr>
        <w:pStyle w:val="ConsPlusNormal"/>
      </w:pPr>
    </w:p>
    <w:p w:rsidR="00F806B2" w:rsidRDefault="00F806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FDE" w:rsidRDefault="004B7FDE">
      <w:bookmarkStart w:id="0" w:name="_GoBack"/>
      <w:bookmarkEnd w:id="0"/>
    </w:p>
    <w:sectPr w:rsidR="004B7FDE" w:rsidSect="00B0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B2"/>
    <w:rsid w:val="004B7FDE"/>
    <w:rsid w:val="00F8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0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0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2949B0B7E66740E53202D33C65046026857DCBA6D9116BAA0F280A20477AA61D4E9D0E7667E6FF40D560AA17EnEL" TargetMode="External"/><Relationship Id="rId13" Type="http://schemas.openxmlformats.org/officeDocument/2006/relationships/hyperlink" Target="consultantplus://offline/ref=F532949B0B7E66740E53202D33C65046026857DABB609116BAA0F280A20477AA73D4B1DCE6636168F918005BE4B24636B8C22A5417CCD8717AnEL" TargetMode="External"/><Relationship Id="rId18" Type="http://schemas.openxmlformats.org/officeDocument/2006/relationships/hyperlink" Target="consultantplus://offline/ref=F532949B0B7E66740E53202D33C65046026857DABB609116BAA0F280A20477AA73D4B1DCE6636067F518005BE4B24636B8C22A5417CCD8717An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32949B0B7E66740E53202D33C65046026857DABB609116BAA0F280A20477AA73D4B1DCE6636067F918005BE4B24636B8C22A5417CCD8717AnEL" TargetMode="External"/><Relationship Id="rId7" Type="http://schemas.openxmlformats.org/officeDocument/2006/relationships/hyperlink" Target="consultantplus://offline/ref=F532949B0B7E66740E53202D33C65046026850DDB6639116BAA0F280A20477AA61D4E9D0E7667E6FF40D560AA17EnEL" TargetMode="External"/><Relationship Id="rId12" Type="http://schemas.openxmlformats.org/officeDocument/2006/relationships/hyperlink" Target="consultantplus://offline/ref=F532949B0B7E66740E53202D33C65046026857DABB609116BAA0F280A20477AA73D4B1DCE663626FF218005BE4B24636B8C22A5417CCD8717AnEL" TargetMode="External"/><Relationship Id="rId17" Type="http://schemas.openxmlformats.org/officeDocument/2006/relationships/hyperlink" Target="consultantplus://offline/ref=F532949B0B7E66740E53202D33C65046026857DABB609116BAA0F280A20477AA73D4B1DCE663626FF218005BE4B24636B8C22A5417CCD8717An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32949B0B7E66740E53202D33C65046026857DABB609116BAA0F280A20477AA73D4B1DCE663626FF018005BE4B24636B8C22A5417CCD8717AnEL" TargetMode="External"/><Relationship Id="rId20" Type="http://schemas.openxmlformats.org/officeDocument/2006/relationships/hyperlink" Target="consultantplus://offline/ref=F532949B0B7E66740E53202D33C65046026857DABB609116BAA0F280A20477AA73D4B1DCE6636067F818005BE4B24636B8C22A5417CCD8717An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2949B0B7E66740E53202D33C65046026857DABB609116BAA0F280A20477AA61D4E9D0E7667E6FF40D560AA17EnEL" TargetMode="External"/><Relationship Id="rId11" Type="http://schemas.openxmlformats.org/officeDocument/2006/relationships/hyperlink" Target="consultantplus://offline/ref=F532949B0B7E66740E53202D33C65046026857DABB609116BAA0F280A20477AA73D4B1DCE6636166F818005BE4B24636B8C22A5417CCD8717An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532949B0B7E66740E53202D33C65046026857DABB609116BAA0F280A20477AA73D4B1DCE6636167F618005BE4B24636B8C22A5417CCD8717An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32949B0B7E66740E53202D33C65046026857DABB609116BAA0F280A20477AA73D4B1DCE6636168F918005BE4B24636B8C22A5417CCD8717AnEL" TargetMode="External"/><Relationship Id="rId19" Type="http://schemas.openxmlformats.org/officeDocument/2006/relationships/hyperlink" Target="consultantplus://offline/ref=F532949B0B7E66740E53202D33C65046026857DABB609116BAA0F280A20477AA73D4B1DCE6636067F418005BE4B24636B8C22A5417CCD8717An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32949B0B7E66740E53202D33C65046026857DBB66C9116BAA0F280A20477AA73D4B1DCE663606FF018005BE4B24636B8C22A5417CCD8717AnEL" TargetMode="External"/><Relationship Id="rId14" Type="http://schemas.openxmlformats.org/officeDocument/2006/relationships/hyperlink" Target="consultantplus://offline/ref=F532949B0B7E66740E53202D33C65046026857DABB609116BAA0F280A20477AA73D4B1DCE663616FF018005BE4B24636B8C22A5417CCD8717AnE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2019-05-15T11:39:00Z</dcterms:created>
  <dcterms:modified xsi:type="dcterms:W3CDTF">2019-05-15T11:40:00Z</dcterms:modified>
</cp:coreProperties>
</file>