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D52" w:rsidRDefault="007C7D5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C7D52" w:rsidRDefault="007C7D52">
      <w:pPr>
        <w:pStyle w:val="ConsPlusNormal"/>
        <w:jc w:val="both"/>
        <w:outlineLvl w:val="0"/>
      </w:pPr>
    </w:p>
    <w:p w:rsidR="007C7D52" w:rsidRDefault="007C7D52">
      <w:pPr>
        <w:pStyle w:val="ConsPlusTitle"/>
        <w:jc w:val="center"/>
        <w:outlineLvl w:val="0"/>
      </w:pPr>
      <w:r>
        <w:t>МИНИСТЕРСТВО ЭКОНОМИЧЕСКОГО РАЗВИТИЯ РОССИЙСКОЙ ФЕДЕРАЦИИ</w:t>
      </w:r>
    </w:p>
    <w:p w:rsidR="007C7D52" w:rsidRDefault="007C7D52">
      <w:pPr>
        <w:pStyle w:val="ConsPlusTitle"/>
        <w:jc w:val="both"/>
      </w:pPr>
    </w:p>
    <w:p w:rsidR="007C7D52" w:rsidRDefault="007C7D52">
      <w:pPr>
        <w:pStyle w:val="ConsPlusTitle"/>
        <w:jc w:val="center"/>
      </w:pPr>
      <w:r>
        <w:t>ФЕДЕРАЛЬНАЯ СЛУЖБА ГОСУДАРСТВЕННОЙ РЕГИСТРАЦИИ,</w:t>
      </w:r>
    </w:p>
    <w:p w:rsidR="007C7D52" w:rsidRDefault="007C7D52">
      <w:pPr>
        <w:pStyle w:val="ConsPlusTitle"/>
        <w:jc w:val="center"/>
      </w:pPr>
      <w:r>
        <w:t>КАДАСТРА И КАРТОГРАФИИ</w:t>
      </w:r>
    </w:p>
    <w:p w:rsidR="007C7D52" w:rsidRDefault="007C7D52">
      <w:pPr>
        <w:pStyle w:val="ConsPlusTitle"/>
        <w:jc w:val="both"/>
      </w:pPr>
    </w:p>
    <w:p w:rsidR="007C7D52" w:rsidRDefault="007C7D52">
      <w:pPr>
        <w:pStyle w:val="ConsPlusTitle"/>
        <w:jc w:val="center"/>
      </w:pPr>
      <w:r>
        <w:t>ПРИКАЗ</w:t>
      </w:r>
    </w:p>
    <w:p w:rsidR="007C7D52" w:rsidRDefault="007C7D52">
      <w:pPr>
        <w:pStyle w:val="ConsPlusTitle"/>
        <w:jc w:val="center"/>
      </w:pPr>
      <w:r>
        <w:t xml:space="preserve">от 30 декабря 2016 г. N </w:t>
      </w:r>
      <w:proofErr w:type="gramStart"/>
      <w:r>
        <w:t>П</w:t>
      </w:r>
      <w:proofErr w:type="gramEnd"/>
      <w:r>
        <w:t>/0642</w:t>
      </w:r>
    </w:p>
    <w:p w:rsidR="007C7D52" w:rsidRDefault="007C7D52">
      <w:pPr>
        <w:pStyle w:val="ConsPlusTitle"/>
        <w:jc w:val="both"/>
      </w:pPr>
    </w:p>
    <w:p w:rsidR="007C7D52" w:rsidRDefault="007C7D52">
      <w:pPr>
        <w:pStyle w:val="ConsPlusTitle"/>
        <w:jc w:val="center"/>
      </w:pPr>
      <w:r>
        <w:t>ОБ УТВЕРЖДЕНИИ ПЕРЕЧНЯ</w:t>
      </w:r>
    </w:p>
    <w:p w:rsidR="007C7D52" w:rsidRDefault="007C7D52">
      <w:pPr>
        <w:pStyle w:val="ConsPlusTitle"/>
        <w:jc w:val="center"/>
      </w:pPr>
      <w:r>
        <w:t>ОТДЕЛЬНЫХ ВИДОВ ТОВАРОВ, РАБОТ, УСЛУГ, ЗАКУПАЕМЫХ</w:t>
      </w:r>
    </w:p>
    <w:p w:rsidR="007C7D52" w:rsidRDefault="007C7D52">
      <w:pPr>
        <w:pStyle w:val="ConsPlusTitle"/>
        <w:jc w:val="center"/>
      </w:pPr>
      <w:r>
        <w:t>ТЕРРИТОРИАЛЬНЫМИ ОРГАНАМИ ФЕДЕРАЛЬНОЙ СЛУЖБЫ</w:t>
      </w:r>
    </w:p>
    <w:p w:rsidR="007C7D52" w:rsidRDefault="007C7D52">
      <w:pPr>
        <w:pStyle w:val="ConsPlusTitle"/>
        <w:jc w:val="center"/>
      </w:pPr>
      <w:r>
        <w:t>ГОСУДАРСТВЕННОЙ РЕГИСТРАЦИИ, КАДАСТРА И КАРТОГРАФИИ,</w:t>
      </w:r>
    </w:p>
    <w:p w:rsidR="007C7D52" w:rsidRDefault="007C7D52">
      <w:pPr>
        <w:pStyle w:val="ConsPlusTitle"/>
        <w:jc w:val="center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КОТОРЫХ УСТАНАВЛИВАЮТСЯ ПОТРЕБИТЕЛЬСКИЕ</w:t>
      </w:r>
    </w:p>
    <w:p w:rsidR="007C7D52" w:rsidRDefault="007C7D52">
      <w:pPr>
        <w:pStyle w:val="ConsPlusTitle"/>
        <w:jc w:val="center"/>
      </w:pPr>
      <w:r>
        <w:t>СВОЙСТВА (В ТОМ ЧИСЛЕ КАЧЕСТВО) И ИНЫЕ ХАРАКТЕРИСТИКИ,</w:t>
      </w:r>
    </w:p>
    <w:p w:rsidR="007C7D52" w:rsidRDefault="007C7D52">
      <w:pPr>
        <w:pStyle w:val="ConsPlusTitle"/>
        <w:jc w:val="center"/>
      </w:pPr>
      <w:proofErr w:type="gramStart"/>
      <w:r>
        <w:t>ИМЕЮЩИЕ</w:t>
      </w:r>
      <w:proofErr w:type="gramEnd"/>
      <w:r>
        <w:t xml:space="preserve"> ВЛИЯНИЕ НА ЦЕНУ ОТДЕЛЬНЫХ ВИДОВ</w:t>
      </w:r>
    </w:p>
    <w:p w:rsidR="007C7D52" w:rsidRDefault="007C7D52">
      <w:pPr>
        <w:pStyle w:val="ConsPlusTitle"/>
        <w:jc w:val="center"/>
      </w:pPr>
      <w:r>
        <w:t>ТОВАРОВ, РАБОТ, УСЛУГ</w:t>
      </w:r>
    </w:p>
    <w:p w:rsidR="007C7D52" w:rsidRDefault="007C7D5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C7D5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C7D52" w:rsidRDefault="007C7D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7D52" w:rsidRDefault="007C7D5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Росреестра от 18.01.2018 N </w:t>
            </w:r>
            <w:proofErr w:type="gramStart"/>
            <w:r>
              <w:rPr>
                <w:color w:val="392C69"/>
              </w:rPr>
              <w:t>П</w:t>
            </w:r>
            <w:proofErr w:type="gramEnd"/>
            <w:r>
              <w:rPr>
                <w:color w:val="392C69"/>
              </w:rPr>
              <w:t>/0018)</w:t>
            </w:r>
          </w:p>
        </w:tc>
      </w:tr>
    </w:tbl>
    <w:p w:rsidR="007C7D52" w:rsidRDefault="007C7D52">
      <w:pPr>
        <w:pStyle w:val="ConsPlusNormal"/>
        <w:jc w:val="both"/>
      </w:pPr>
    </w:p>
    <w:p w:rsidR="007C7D52" w:rsidRDefault="007C7D52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частью 5 статьи 19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постановлениями Правительства Российской Федерации от 2 сентября 2015 г. </w:t>
      </w:r>
      <w:hyperlink r:id="rId8" w:history="1">
        <w:r>
          <w:rPr>
            <w:color w:val="0000FF"/>
          </w:rPr>
          <w:t>N 926</w:t>
        </w:r>
      </w:hyperlink>
      <w:r>
        <w:t xml:space="preserve"> "Об утверждении Общих правил определения требований к закупаемым заказчиками отдельным видам товаров, работ, услуг (в том числе предельных</w:t>
      </w:r>
      <w:proofErr w:type="gramEnd"/>
      <w:r>
        <w:t xml:space="preserve"> </w:t>
      </w:r>
      <w:proofErr w:type="gramStart"/>
      <w:r>
        <w:t xml:space="preserve">цен товаров, работ, услуг)" и от 2 сентября 2015 г. </w:t>
      </w:r>
      <w:hyperlink r:id="rId9" w:history="1">
        <w:r>
          <w:rPr>
            <w:color w:val="0000FF"/>
          </w:rPr>
          <w:t>N 927</w:t>
        </w:r>
      </w:hyperlink>
      <w:r>
        <w:t xml:space="preserve"> "Об определении требований к закупаемым федеральными государственными органами, органами управления государственными внебюджетными фондами Российской Федерации, их территориальными органами и подведомственными им казенными и бюджетными учреждениями отдельным видам товаров, работ, услуг (в том числе предельных цен товаров, работ, услуг)", а также в целях повышения эффективности бюджетных расходов и организации</w:t>
      </w:r>
      <w:proofErr w:type="gramEnd"/>
      <w:r>
        <w:t xml:space="preserve"> процесса бюджетного планирования приказываю:</w:t>
      </w:r>
    </w:p>
    <w:p w:rsidR="007C7D52" w:rsidRDefault="007C7D52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6" w:history="1">
        <w:r>
          <w:rPr>
            <w:color w:val="0000FF"/>
          </w:rPr>
          <w:t>перечень</w:t>
        </w:r>
      </w:hyperlink>
      <w:r>
        <w:t xml:space="preserve"> отдельных видов товаров работ, услуг, закупаемых территориальными органами Федеральной службы государственной регистрации, кадастра и картографии, в отношении которых устанавливаются потребительские свойства (в том числе качество) и иные характеристики, имеющие влияние на цену отдельных видов товаров, работ, услуг (далее - Перечень), согласно приложению к настоящему приказу.</w:t>
      </w:r>
    </w:p>
    <w:p w:rsidR="007C7D52" w:rsidRDefault="007C7D52">
      <w:pPr>
        <w:pStyle w:val="ConsPlusNormal"/>
        <w:spacing w:before="220"/>
        <w:ind w:firstLine="540"/>
        <w:jc w:val="both"/>
      </w:pPr>
      <w:r>
        <w:t xml:space="preserve">2. Структурным подразделениям центрального аппарата Росреестра ежегодно, в срок не позднее 1 сентября, направлять в Управление делами и государственных закупок предложения по корректировке </w:t>
      </w:r>
      <w:hyperlink w:anchor="P46" w:history="1">
        <w:r>
          <w:rPr>
            <w:color w:val="0000FF"/>
          </w:rPr>
          <w:t>Перечня</w:t>
        </w:r>
      </w:hyperlink>
      <w:r>
        <w:t>, в том числе на основании предложений территориальных органов Росреестра.</w:t>
      </w:r>
    </w:p>
    <w:p w:rsidR="007C7D52" w:rsidRDefault="007C7D52">
      <w:pPr>
        <w:pStyle w:val="ConsPlusNormal"/>
        <w:jc w:val="both"/>
      </w:pPr>
      <w:r>
        <w:t xml:space="preserve">(п. 2 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Росреестра от 18.01.2018 N </w:t>
      </w:r>
      <w:proofErr w:type="gramStart"/>
      <w:r>
        <w:t>П</w:t>
      </w:r>
      <w:proofErr w:type="gramEnd"/>
      <w:r>
        <w:t>/0018)</w:t>
      </w:r>
    </w:p>
    <w:p w:rsidR="007C7D52" w:rsidRDefault="007C7D52">
      <w:pPr>
        <w:pStyle w:val="ConsPlusNormal"/>
        <w:spacing w:before="220"/>
        <w:ind w:firstLine="540"/>
        <w:jc w:val="both"/>
      </w:pPr>
      <w:r>
        <w:t xml:space="preserve">3. Управлению делами и государственных закупок (Кашко Л.Б.) обеспечивать размещение </w:t>
      </w:r>
      <w:hyperlink w:anchor="P46" w:history="1">
        <w:r>
          <w:rPr>
            <w:color w:val="0000FF"/>
          </w:rPr>
          <w:t>Перечня</w:t>
        </w:r>
      </w:hyperlink>
      <w:r>
        <w:t>, в том числе последующее утверждение и размещение правовых актов, принятых по результатам корректировки Перечня, в единой информационной системе в сфере закупок в течение 7 рабочих дней со дня их принятия.</w:t>
      </w:r>
    </w:p>
    <w:p w:rsidR="007C7D52" w:rsidRDefault="007C7D52">
      <w:pPr>
        <w:pStyle w:val="ConsPlusNormal"/>
        <w:jc w:val="both"/>
      </w:pPr>
      <w:r>
        <w:t xml:space="preserve">(п. 3 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Росреестра от 18.01.2018 N </w:t>
      </w:r>
      <w:proofErr w:type="gramStart"/>
      <w:r>
        <w:t>П</w:t>
      </w:r>
      <w:proofErr w:type="gramEnd"/>
      <w:r>
        <w:t>/0018)</w:t>
      </w:r>
    </w:p>
    <w:p w:rsidR="007C7D52" w:rsidRDefault="007C7D52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руководителя </w:t>
      </w:r>
      <w:r>
        <w:lastRenderedPageBreak/>
        <w:t>С.В. Оятьеву.</w:t>
      </w:r>
    </w:p>
    <w:p w:rsidR="007C7D52" w:rsidRDefault="007C7D52">
      <w:pPr>
        <w:pStyle w:val="ConsPlusNormal"/>
        <w:jc w:val="both"/>
      </w:pPr>
    </w:p>
    <w:p w:rsidR="007C7D52" w:rsidRDefault="007C7D52">
      <w:pPr>
        <w:pStyle w:val="ConsPlusNormal"/>
        <w:jc w:val="right"/>
      </w:pPr>
      <w:r>
        <w:t>Заместитель Министра</w:t>
      </w:r>
    </w:p>
    <w:p w:rsidR="007C7D52" w:rsidRDefault="007C7D52">
      <w:pPr>
        <w:pStyle w:val="ConsPlusNormal"/>
        <w:jc w:val="right"/>
      </w:pPr>
      <w:r>
        <w:t>экономического развития</w:t>
      </w:r>
    </w:p>
    <w:p w:rsidR="007C7D52" w:rsidRDefault="007C7D52">
      <w:pPr>
        <w:pStyle w:val="ConsPlusNormal"/>
        <w:jc w:val="right"/>
      </w:pPr>
      <w:r>
        <w:t>Российской Федерации -</w:t>
      </w:r>
    </w:p>
    <w:p w:rsidR="007C7D52" w:rsidRDefault="007C7D52">
      <w:pPr>
        <w:pStyle w:val="ConsPlusNormal"/>
        <w:jc w:val="right"/>
      </w:pPr>
      <w:r>
        <w:t>руководитель Росреестра</w:t>
      </w:r>
    </w:p>
    <w:p w:rsidR="007C7D52" w:rsidRDefault="007C7D52">
      <w:pPr>
        <w:pStyle w:val="ConsPlusNormal"/>
        <w:jc w:val="right"/>
      </w:pPr>
      <w:r>
        <w:t>В.В.АБРАМЧЕНКО</w:t>
      </w:r>
    </w:p>
    <w:p w:rsidR="007C7D52" w:rsidRDefault="007C7D52">
      <w:pPr>
        <w:pStyle w:val="ConsPlusNormal"/>
        <w:jc w:val="both"/>
      </w:pPr>
    </w:p>
    <w:p w:rsidR="007C7D52" w:rsidRDefault="007C7D52">
      <w:pPr>
        <w:pStyle w:val="ConsPlusNormal"/>
        <w:jc w:val="both"/>
      </w:pPr>
    </w:p>
    <w:p w:rsidR="007C7D52" w:rsidRDefault="007C7D52">
      <w:pPr>
        <w:pStyle w:val="ConsPlusNormal"/>
        <w:jc w:val="both"/>
      </w:pPr>
    </w:p>
    <w:p w:rsidR="007C7D52" w:rsidRDefault="007C7D52">
      <w:pPr>
        <w:pStyle w:val="ConsPlusNormal"/>
        <w:jc w:val="both"/>
      </w:pPr>
    </w:p>
    <w:p w:rsidR="007C7D52" w:rsidRDefault="007C7D52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C7D5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C7D52" w:rsidRDefault="007C7D5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C7D52" w:rsidRDefault="007C7D52">
            <w:pPr>
              <w:pStyle w:val="ConsPlusNormal"/>
              <w:jc w:val="both"/>
            </w:pPr>
            <w:r>
              <w:rPr>
                <w:color w:val="392C69"/>
              </w:rPr>
              <w:t xml:space="preserve">Приказом Росреестра от 18.01.2018 N </w:t>
            </w:r>
            <w:proofErr w:type="gramStart"/>
            <w:r>
              <w:rPr>
                <w:color w:val="392C69"/>
              </w:rPr>
              <w:t>П</w:t>
            </w:r>
            <w:proofErr w:type="gramEnd"/>
            <w:r>
              <w:rPr>
                <w:color w:val="392C69"/>
              </w:rPr>
              <w:t>/0018 Перечень изложен в новой редакции.</w:t>
            </w:r>
          </w:p>
        </w:tc>
      </w:tr>
    </w:tbl>
    <w:p w:rsidR="007C7D52" w:rsidRDefault="007C7D52">
      <w:pPr>
        <w:sectPr w:rsidR="007C7D52" w:rsidSect="000567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7D52" w:rsidRDefault="007C7D52">
      <w:pPr>
        <w:pStyle w:val="ConsPlusNormal"/>
        <w:spacing w:before="280"/>
        <w:jc w:val="right"/>
        <w:outlineLvl w:val="0"/>
      </w:pPr>
      <w:r>
        <w:lastRenderedPageBreak/>
        <w:t>Приложение</w:t>
      </w:r>
    </w:p>
    <w:p w:rsidR="007C7D52" w:rsidRDefault="007C7D52">
      <w:pPr>
        <w:pStyle w:val="ConsPlusNormal"/>
        <w:jc w:val="right"/>
      </w:pPr>
      <w:r>
        <w:t>к приказу Федеральной службы</w:t>
      </w:r>
    </w:p>
    <w:p w:rsidR="007C7D52" w:rsidRDefault="007C7D52">
      <w:pPr>
        <w:pStyle w:val="ConsPlusNormal"/>
        <w:jc w:val="right"/>
      </w:pPr>
      <w:r>
        <w:t>государственной регистрации,</w:t>
      </w:r>
    </w:p>
    <w:p w:rsidR="007C7D52" w:rsidRDefault="007C7D52">
      <w:pPr>
        <w:pStyle w:val="ConsPlusNormal"/>
        <w:jc w:val="right"/>
      </w:pPr>
      <w:r>
        <w:t>кадастра и картографии</w:t>
      </w:r>
    </w:p>
    <w:p w:rsidR="007C7D52" w:rsidRDefault="007C7D52">
      <w:pPr>
        <w:pStyle w:val="ConsPlusNormal"/>
        <w:jc w:val="right"/>
      </w:pPr>
      <w:r>
        <w:t xml:space="preserve">от 30 декабря 2016 г. N </w:t>
      </w:r>
      <w:proofErr w:type="gramStart"/>
      <w:r>
        <w:t>П</w:t>
      </w:r>
      <w:proofErr w:type="gramEnd"/>
      <w:r>
        <w:t>/0642</w:t>
      </w:r>
    </w:p>
    <w:p w:rsidR="007C7D52" w:rsidRDefault="007C7D52">
      <w:pPr>
        <w:pStyle w:val="ConsPlusNormal"/>
        <w:jc w:val="both"/>
      </w:pPr>
    </w:p>
    <w:p w:rsidR="007C7D52" w:rsidRDefault="007C7D52">
      <w:pPr>
        <w:pStyle w:val="ConsPlusTitle"/>
        <w:jc w:val="center"/>
      </w:pPr>
      <w:bookmarkStart w:id="0" w:name="P46"/>
      <w:bookmarkEnd w:id="0"/>
      <w:r>
        <w:t>ПЕРЕЧЕНЬ</w:t>
      </w:r>
    </w:p>
    <w:p w:rsidR="007C7D52" w:rsidRDefault="007C7D52">
      <w:pPr>
        <w:pStyle w:val="ConsPlusTitle"/>
        <w:jc w:val="center"/>
      </w:pPr>
      <w:r>
        <w:t>ОТДЕЛЬНЫХ ВИДОВ ТОВАРОВ, РАБОТ, УСЛУГ, ЗАКУПАЕМЫХ</w:t>
      </w:r>
    </w:p>
    <w:p w:rsidR="007C7D52" w:rsidRDefault="007C7D52">
      <w:pPr>
        <w:pStyle w:val="ConsPlusTitle"/>
        <w:jc w:val="center"/>
      </w:pPr>
      <w:r>
        <w:t>ТЕРРИТОРИАЛЬНЫМИ ОРГАНАМИ ФЕДЕРАЛЬНОЙ СЛУЖБЫ</w:t>
      </w:r>
    </w:p>
    <w:p w:rsidR="007C7D52" w:rsidRDefault="007C7D52">
      <w:pPr>
        <w:pStyle w:val="ConsPlusTitle"/>
        <w:jc w:val="center"/>
      </w:pPr>
      <w:r>
        <w:t>ГОСУДАРСТВЕННОЙ РЕГИСТРАЦИИ, КАДАСТРА И КАРТОГРАФИИ,</w:t>
      </w:r>
    </w:p>
    <w:p w:rsidR="007C7D52" w:rsidRDefault="007C7D52">
      <w:pPr>
        <w:pStyle w:val="ConsPlusTitle"/>
        <w:jc w:val="center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КОТОРЫХ УСТАНАВЛИВАЮТСЯ ПОТРЕБИТЕЛЬСКИЕ</w:t>
      </w:r>
    </w:p>
    <w:p w:rsidR="007C7D52" w:rsidRDefault="007C7D52">
      <w:pPr>
        <w:pStyle w:val="ConsPlusTitle"/>
        <w:jc w:val="center"/>
      </w:pPr>
      <w:r>
        <w:t>СВОЙСТВА (В ТОМ ЧИСЛЕ КАЧЕСТВО) И ИНЫЕ ХАРАКТЕРИСТИКИ,</w:t>
      </w:r>
    </w:p>
    <w:p w:rsidR="007C7D52" w:rsidRDefault="007C7D52">
      <w:pPr>
        <w:pStyle w:val="ConsPlusTitle"/>
        <w:jc w:val="center"/>
      </w:pPr>
      <w:proofErr w:type="gramStart"/>
      <w:r>
        <w:t>ИМЕЮЩИЕ</w:t>
      </w:r>
      <w:proofErr w:type="gramEnd"/>
      <w:r>
        <w:t xml:space="preserve"> ВЛИЯНИЕ НА ЦЕНУ ОТДЕЛЬНЫХ ВИДОВ</w:t>
      </w:r>
    </w:p>
    <w:p w:rsidR="007C7D52" w:rsidRDefault="007C7D52">
      <w:pPr>
        <w:pStyle w:val="ConsPlusTitle"/>
        <w:jc w:val="center"/>
      </w:pPr>
      <w:r>
        <w:t>ТОВАРОВ, РАБОТ, УСЛУГ</w:t>
      </w:r>
    </w:p>
    <w:p w:rsidR="007C7D52" w:rsidRDefault="007C7D5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"/>
        <w:gridCol w:w="1020"/>
        <w:gridCol w:w="1883"/>
        <w:gridCol w:w="907"/>
        <w:gridCol w:w="1247"/>
        <w:gridCol w:w="1247"/>
        <w:gridCol w:w="1134"/>
        <w:gridCol w:w="1304"/>
        <w:gridCol w:w="1474"/>
        <w:gridCol w:w="1476"/>
        <w:gridCol w:w="1304"/>
      </w:tblGrid>
      <w:tr w:rsidR="007C7D52">
        <w:tc>
          <w:tcPr>
            <w:tcW w:w="583" w:type="dxa"/>
            <w:vMerge w:val="restart"/>
          </w:tcPr>
          <w:p w:rsidR="007C7D52" w:rsidRDefault="007C7D5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20" w:type="dxa"/>
            <w:vMerge w:val="restart"/>
          </w:tcPr>
          <w:p w:rsidR="007C7D52" w:rsidRDefault="007C7D52">
            <w:pPr>
              <w:pStyle w:val="ConsPlusNormal"/>
              <w:jc w:val="center"/>
            </w:pPr>
            <w:r>
              <w:t xml:space="preserve">Код по </w:t>
            </w:r>
            <w:hyperlink r:id="rId12" w:history="1">
              <w:r>
                <w:rPr>
                  <w:color w:val="0000FF"/>
                </w:rPr>
                <w:t>ОКПД</w:t>
              </w:r>
            </w:hyperlink>
          </w:p>
        </w:tc>
        <w:tc>
          <w:tcPr>
            <w:tcW w:w="1883" w:type="dxa"/>
            <w:vMerge w:val="restart"/>
          </w:tcPr>
          <w:p w:rsidR="007C7D52" w:rsidRDefault="007C7D52">
            <w:pPr>
              <w:pStyle w:val="ConsPlusNormal"/>
              <w:jc w:val="center"/>
            </w:pPr>
            <w:r>
              <w:t>Наименование отдельного вида товаров, работ, услуг</w:t>
            </w:r>
          </w:p>
        </w:tc>
        <w:tc>
          <w:tcPr>
            <w:tcW w:w="2154" w:type="dxa"/>
            <w:gridSpan w:val="2"/>
          </w:tcPr>
          <w:p w:rsidR="007C7D52" w:rsidRDefault="007C7D5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381" w:type="dxa"/>
            <w:gridSpan w:val="2"/>
          </w:tcPr>
          <w:p w:rsidR="007C7D52" w:rsidRDefault="007C7D52">
            <w:pPr>
              <w:pStyle w:val="ConsPlusNormal"/>
              <w:jc w:val="center"/>
            </w:pPr>
            <w:r>
              <w:t>Требования к потребительским свойствам (в том числе качеству) и иным характеристикам, утвержденные Правительством Российской Федерации</w:t>
            </w:r>
          </w:p>
        </w:tc>
        <w:tc>
          <w:tcPr>
            <w:tcW w:w="5558" w:type="dxa"/>
            <w:gridSpan w:val="4"/>
          </w:tcPr>
          <w:p w:rsidR="007C7D52" w:rsidRDefault="007C7D52">
            <w:pPr>
              <w:pStyle w:val="ConsPlusNormal"/>
              <w:jc w:val="center"/>
            </w:pPr>
            <w:r>
              <w:t>Требования к потребительским свойствам (в том числе качеству) и иным характеристикам, утвержденные федеральным государственным органом, органом управления государственным внебюджетным фондом Российской Федерации</w:t>
            </w:r>
          </w:p>
        </w:tc>
      </w:tr>
      <w:tr w:rsidR="007C7D52">
        <w:tc>
          <w:tcPr>
            <w:tcW w:w="583" w:type="dxa"/>
            <w:vMerge/>
          </w:tcPr>
          <w:p w:rsidR="007C7D52" w:rsidRDefault="007C7D52"/>
        </w:tc>
        <w:tc>
          <w:tcPr>
            <w:tcW w:w="1020" w:type="dxa"/>
            <w:vMerge/>
          </w:tcPr>
          <w:p w:rsidR="007C7D52" w:rsidRDefault="007C7D52"/>
        </w:tc>
        <w:tc>
          <w:tcPr>
            <w:tcW w:w="1883" w:type="dxa"/>
            <w:vMerge/>
          </w:tcPr>
          <w:p w:rsidR="007C7D52" w:rsidRDefault="007C7D52"/>
        </w:tc>
        <w:tc>
          <w:tcPr>
            <w:tcW w:w="907" w:type="dxa"/>
          </w:tcPr>
          <w:p w:rsidR="007C7D52" w:rsidRDefault="007C7D52">
            <w:pPr>
              <w:pStyle w:val="ConsPlusNormal"/>
              <w:jc w:val="center"/>
            </w:pPr>
            <w:r>
              <w:t xml:space="preserve">код по </w:t>
            </w:r>
            <w:hyperlink r:id="rId13" w:history="1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247" w:type="dxa"/>
          </w:tcPr>
          <w:p w:rsidR="007C7D52" w:rsidRDefault="007C7D5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47" w:type="dxa"/>
          </w:tcPr>
          <w:p w:rsidR="007C7D52" w:rsidRDefault="007C7D52">
            <w:pPr>
              <w:pStyle w:val="ConsPlusNormal"/>
              <w:jc w:val="center"/>
            </w:pPr>
            <w:r>
              <w:t>характеристика</w:t>
            </w:r>
          </w:p>
        </w:tc>
        <w:tc>
          <w:tcPr>
            <w:tcW w:w="1134" w:type="dxa"/>
          </w:tcPr>
          <w:p w:rsidR="007C7D52" w:rsidRDefault="007C7D52">
            <w:pPr>
              <w:pStyle w:val="ConsPlusNormal"/>
              <w:jc w:val="center"/>
            </w:pPr>
            <w:r>
              <w:t>значение характеристики</w:t>
            </w:r>
          </w:p>
        </w:tc>
        <w:tc>
          <w:tcPr>
            <w:tcW w:w="1304" w:type="dxa"/>
          </w:tcPr>
          <w:p w:rsidR="007C7D52" w:rsidRDefault="007C7D52">
            <w:pPr>
              <w:pStyle w:val="ConsPlusNormal"/>
              <w:jc w:val="center"/>
            </w:pPr>
            <w:r>
              <w:t>характеристика</w:t>
            </w:r>
          </w:p>
        </w:tc>
        <w:tc>
          <w:tcPr>
            <w:tcW w:w="1474" w:type="dxa"/>
          </w:tcPr>
          <w:p w:rsidR="007C7D52" w:rsidRDefault="007C7D52">
            <w:pPr>
              <w:pStyle w:val="ConsPlusNormal"/>
              <w:jc w:val="center"/>
            </w:pPr>
            <w:r>
              <w:t>значение характеристики</w:t>
            </w:r>
          </w:p>
        </w:tc>
        <w:tc>
          <w:tcPr>
            <w:tcW w:w="1476" w:type="dxa"/>
          </w:tcPr>
          <w:p w:rsidR="007C7D52" w:rsidRDefault="007C7D52">
            <w:pPr>
              <w:pStyle w:val="ConsPlusNormal"/>
              <w:jc w:val="center"/>
            </w:pPr>
            <w:r>
              <w:t xml:space="preserve">обоснование отклонения значения характеристики от утвержденной Правительством </w:t>
            </w:r>
            <w:r>
              <w:lastRenderedPageBreak/>
              <w:t>Российской Федерации</w:t>
            </w:r>
          </w:p>
        </w:tc>
        <w:tc>
          <w:tcPr>
            <w:tcW w:w="1304" w:type="dxa"/>
          </w:tcPr>
          <w:p w:rsidR="007C7D52" w:rsidRDefault="007C7D52">
            <w:pPr>
              <w:pStyle w:val="ConsPlusNormal"/>
              <w:jc w:val="center"/>
            </w:pPr>
            <w:r>
              <w:lastRenderedPageBreak/>
              <w:t xml:space="preserve">функциональное назначение </w:t>
            </w:r>
            <w:hyperlink w:anchor="P94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7C7D52">
        <w:tc>
          <w:tcPr>
            <w:tcW w:w="13579" w:type="dxa"/>
            <w:gridSpan w:val="11"/>
          </w:tcPr>
          <w:p w:rsidR="007C7D52" w:rsidRDefault="007C7D52">
            <w:pPr>
              <w:pStyle w:val="ConsPlusNormal"/>
              <w:jc w:val="center"/>
            </w:pPr>
            <w:proofErr w:type="gramStart"/>
            <w:r>
              <w:lastRenderedPageBreak/>
              <w:t xml:space="preserve">Отдельные виды товаров, работ, услуг, включенные в перечень отдельных видов товаров, работ, услуг, предусмотренный </w:t>
            </w:r>
            <w:hyperlink r:id="rId14" w:history="1">
              <w:r>
                <w:rPr>
                  <w:color w:val="0000FF"/>
                </w:rPr>
                <w:t>приложением N 2</w:t>
              </w:r>
            </w:hyperlink>
            <w:r>
              <w:t xml:space="preserve"> к Правилам определения требований к закупаемым федеральными государственными органами, органами управления государственными внебюджетными фондами Российской Федерации, их территориальными органами и подведомственными им казенными и бюджетными учреждениями отдельным видам товаров, работ, услуг (в том числе предельных цен товаров, работ, услуг), утвержденным постановлением Правительства Российской</w:t>
            </w:r>
            <w:proofErr w:type="gramEnd"/>
            <w:r>
              <w:t xml:space="preserve"> Федерации от 2 сентября 2015 г. N 927</w:t>
            </w:r>
          </w:p>
        </w:tc>
      </w:tr>
      <w:tr w:rsidR="007C7D52">
        <w:tc>
          <w:tcPr>
            <w:tcW w:w="583" w:type="dxa"/>
          </w:tcPr>
          <w:p w:rsidR="007C7D52" w:rsidRDefault="007C7D52">
            <w:pPr>
              <w:pStyle w:val="ConsPlusNormal"/>
            </w:pPr>
            <w:r>
              <w:t>1.</w:t>
            </w:r>
          </w:p>
        </w:tc>
        <w:tc>
          <w:tcPr>
            <w:tcW w:w="1020" w:type="dxa"/>
          </w:tcPr>
          <w:p w:rsidR="007C7D52" w:rsidRDefault="007C7D52">
            <w:pPr>
              <w:pStyle w:val="ConsPlusNormal"/>
            </w:pPr>
            <w:r>
              <w:t>34.10.22</w:t>
            </w:r>
          </w:p>
        </w:tc>
        <w:tc>
          <w:tcPr>
            <w:tcW w:w="1883" w:type="dxa"/>
          </w:tcPr>
          <w:p w:rsidR="007C7D52" w:rsidRDefault="007C7D52">
            <w:pPr>
              <w:pStyle w:val="ConsPlusNormal"/>
            </w:pPr>
            <w:r>
              <w:t>Автомобили легковые</w:t>
            </w:r>
          </w:p>
        </w:tc>
        <w:tc>
          <w:tcPr>
            <w:tcW w:w="907" w:type="dxa"/>
          </w:tcPr>
          <w:p w:rsidR="007C7D52" w:rsidRDefault="007C7D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7C7D52" w:rsidRDefault="007C7D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7C7D52" w:rsidRDefault="007C7D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C7D52" w:rsidRDefault="007C7D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7C7D52" w:rsidRDefault="007C7D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7C7D52" w:rsidRDefault="007C7D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6" w:type="dxa"/>
          </w:tcPr>
          <w:p w:rsidR="007C7D52" w:rsidRDefault="007C7D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7C7D52" w:rsidRDefault="007C7D52">
            <w:pPr>
              <w:pStyle w:val="ConsPlusNormal"/>
              <w:jc w:val="center"/>
            </w:pPr>
            <w:r>
              <w:t>-</w:t>
            </w:r>
          </w:p>
        </w:tc>
      </w:tr>
      <w:tr w:rsidR="007C7D52">
        <w:tc>
          <w:tcPr>
            <w:tcW w:w="583" w:type="dxa"/>
          </w:tcPr>
          <w:p w:rsidR="007C7D52" w:rsidRDefault="007C7D52">
            <w:pPr>
              <w:pStyle w:val="ConsPlusNormal"/>
            </w:pPr>
            <w:r>
              <w:t>1.1.</w:t>
            </w:r>
          </w:p>
        </w:tc>
        <w:tc>
          <w:tcPr>
            <w:tcW w:w="1020" w:type="dxa"/>
          </w:tcPr>
          <w:p w:rsidR="007C7D52" w:rsidRDefault="007C7D52">
            <w:pPr>
              <w:pStyle w:val="ConsPlusNormal"/>
            </w:pPr>
            <w:r>
              <w:t>34.10.22</w:t>
            </w:r>
          </w:p>
        </w:tc>
        <w:tc>
          <w:tcPr>
            <w:tcW w:w="1883" w:type="dxa"/>
          </w:tcPr>
          <w:p w:rsidR="007C7D52" w:rsidRDefault="007C7D52">
            <w:pPr>
              <w:pStyle w:val="ConsPlusNormal"/>
            </w:pPr>
            <w:proofErr w:type="gramStart"/>
            <w:r>
              <w:t>предоставляемые по вызову (без</w:t>
            </w:r>
            <w:proofErr w:type="gramEnd"/>
          </w:p>
        </w:tc>
        <w:tc>
          <w:tcPr>
            <w:tcW w:w="907" w:type="dxa"/>
          </w:tcPr>
          <w:p w:rsidR="007C7D52" w:rsidRDefault="007C7D52">
            <w:pPr>
              <w:pStyle w:val="ConsPlusNormal"/>
              <w:jc w:val="center"/>
            </w:pPr>
            <w:hyperlink r:id="rId15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1247" w:type="dxa"/>
          </w:tcPr>
          <w:p w:rsidR="007C7D52" w:rsidRDefault="007C7D52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1247" w:type="dxa"/>
          </w:tcPr>
          <w:p w:rsidR="007C7D52" w:rsidRDefault="007C7D52">
            <w:pPr>
              <w:pStyle w:val="ConsPlusNormal"/>
              <w:jc w:val="center"/>
            </w:pPr>
            <w:r>
              <w:t>мощность двигателя</w:t>
            </w:r>
          </w:p>
        </w:tc>
        <w:tc>
          <w:tcPr>
            <w:tcW w:w="1134" w:type="dxa"/>
          </w:tcPr>
          <w:p w:rsidR="007C7D52" w:rsidRDefault="007C7D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7C7D52" w:rsidRDefault="007C7D52">
            <w:pPr>
              <w:pStyle w:val="ConsPlusNormal"/>
              <w:jc w:val="center"/>
            </w:pPr>
            <w:r>
              <w:t>мощность двигателя</w:t>
            </w:r>
          </w:p>
        </w:tc>
        <w:tc>
          <w:tcPr>
            <w:tcW w:w="1474" w:type="dxa"/>
          </w:tcPr>
          <w:p w:rsidR="007C7D52" w:rsidRDefault="007C7D52">
            <w:pPr>
              <w:pStyle w:val="ConsPlusNormal"/>
              <w:jc w:val="center"/>
            </w:pPr>
            <w:r>
              <w:t>не более 150</w:t>
            </w:r>
          </w:p>
        </w:tc>
        <w:tc>
          <w:tcPr>
            <w:tcW w:w="1476" w:type="dxa"/>
          </w:tcPr>
          <w:p w:rsidR="007C7D52" w:rsidRDefault="007C7D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7C7D52" w:rsidRDefault="007C7D52">
            <w:pPr>
              <w:pStyle w:val="ConsPlusNormal"/>
              <w:jc w:val="center"/>
            </w:pPr>
            <w:r>
              <w:t>-</w:t>
            </w:r>
          </w:p>
        </w:tc>
      </w:tr>
    </w:tbl>
    <w:p w:rsidR="007C7D52" w:rsidRDefault="007C7D52">
      <w:pPr>
        <w:pStyle w:val="ConsPlusNormal"/>
        <w:jc w:val="both"/>
      </w:pPr>
    </w:p>
    <w:p w:rsidR="007C7D52" w:rsidRDefault="007C7D52">
      <w:pPr>
        <w:pStyle w:val="ConsPlusNormal"/>
        <w:ind w:firstLine="540"/>
        <w:jc w:val="both"/>
      </w:pPr>
      <w:r>
        <w:t>--------------------------------</w:t>
      </w:r>
    </w:p>
    <w:p w:rsidR="007C7D52" w:rsidRDefault="007C7D52">
      <w:pPr>
        <w:pStyle w:val="ConsPlusNormal"/>
        <w:spacing w:before="220"/>
        <w:ind w:firstLine="540"/>
        <w:jc w:val="both"/>
      </w:pPr>
      <w:bookmarkStart w:id="1" w:name="P94"/>
      <w:bookmarkEnd w:id="1"/>
      <w:r>
        <w:t>&lt;1</w:t>
      </w:r>
      <w:proofErr w:type="gramStart"/>
      <w:r>
        <w:t>&gt; У</w:t>
      </w:r>
      <w:proofErr w:type="gramEnd"/>
      <w:r>
        <w:t>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предельным ценам товаров, работ, услуг).</w:t>
      </w:r>
    </w:p>
    <w:p w:rsidR="007C7D52" w:rsidRDefault="007C7D52">
      <w:pPr>
        <w:pStyle w:val="ConsPlusNormal"/>
        <w:jc w:val="both"/>
      </w:pPr>
    </w:p>
    <w:p w:rsidR="007C7D52" w:rsidRDefault="007C7D52">
      <w:pPr>
        <w:pStyle w:val="ConsPlusNormal"/>
        <w:jc w:val="both"/>
      </w:pPr>
    </w:p>
    <w:p w:rsidR="007C7D52" w:rsidRDefault="007C7D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12F5" w:rsidRDefault="00DF12F5">
      <w:bookmarkStart w:id="2" w:name="_GoBack"/>
      <w:bookmarkEnd w:id="2"/>
    </w:p>
    <w:sectPr w:rsidR="00DF12F5" w:rsidSect="00673CD0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D52"/>
    <w:rsid w:val="007C7D52"/>
    <w:rsid w:val="00DF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7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7D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7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7D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D56740C3DCA696EDB2FB25E2A704AA5E83BA9870F101774B2F9E5538C615F35895971AA55B0033z4Z3L" TargetMode="External"/><Relationship Id="rId13" Type="http://schemas.openxmlformats.org/officeDocument/2006/relationships/hyperlink" Target="consultantplus://offline/ref=B0D56740C3DCA696EDB2FB25E2A704AA5E8AB19E71F701774B2F9E5538zCZ6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D56740C3DCA696EDB2FB25E2A704AA5E80B99B7CF501774B2F9E5538C615F358959719ADz5ZAL" TargetMode="External"/><Relationship Id="rId12" Type="http://schemas.openxmlformats.org/officeDocument/2006/relationships/hyperlink" Target="consultantplus://offline/ref=B0D56740C3DCA696EDB2FB25E2A704AA5E8BBD9971FB01774B2F9E5538zCZ6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D56740C3DCA696EDB2FB25E2A704AA5E8BB99973F601774B2F9E5538C615F35895971AA55B0034z4Z7L" TargetMode="External"/><Relationship Id="rId11" Type="http://schemas.openxmlformats.org/officeDocument/2006/relationships/hyperlink" Target="consultantplus://offline/ref=B0D56740C3DCA696EDB2FB25E2A704AA5E8BB99973F601774B2F9E5538C615F35895971AA55B0034z4Z8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0D56740C3DCA696EDB2FB25E2A704AA5E8AB19E71F701774B2F9E5538C615F35895971AA55A0831z4Z1L" TargetMode="External"/><Relationship Id="rId10" Type="http://schemas.openxmlformats.org/officeDocument/2006/relationships/hyperlink" Target="consultantplus://offline/ref=B0D56740C3DCA696EDB2FB25E2A704AA5E8BB99973F601774B2F9E5538C615F35895971AA55B0034z4Z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D56740C3DCA696EDB2FB25E2A704AA5E82B09D71F401774B2F9E5538C615F3589597z1Z8L" TargetMode="External"/><Relationship Id="rId14" Type="http://schemas.openxmlformats.org/officeDocument/2006/relationships/hyperlink" Target="consultantplus://offline/ref=B0D56740C3DCA696EDB2FB25E2A704AA5E82B09D71F401774B2F9E5538C615F35895971AzAZ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2018-06-22T11:25:00Z</dcterms:created>
  <dcterms:modified xsi:type="dcterms:W3CDTF">2018-06-22T11:25:00Z</dcterms:modified>
</cp:coreProperties>
</file>