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11 апреля 2011 г. N 20452</w:t>
      </w:r>
    </w:p>
    <w:p w:rsidR="00E47975" w:rsidRDefault="00E4797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47975" w:rsidRDefault="00E4797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E47975" w:rsidRDefault="00E4797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E47975" w:rsidRDefault="00E47975">
      <w:pPr>
        <w:pStyle w:val="ConsPlusTitle"/>
        <w:jc w:val="center"/>
        <w:rPr>
          <w:sz w:val="20"/>
          <w:szCs w:val="20"/>
        </w:rPr>
      </w:pPr>
    </w:p>
    <w:p w:rsidR="00E47975" w:rsidRDefault="00E4797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E47975" w:rsidRDefault="00E4797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5 марта 2011 г. N 169н</w:t>
      </w:r>
    </w:p>
    <w:p w:rsidR="00E47975" w:rsidRDefault="00E47975">
      <w:pPr>
        <w:pStyle w:val="ConsPlusTitle"/>
        <w:jc w:val="center"/>
        <w:rPr>
          <w:sz w:val="20"/>
          <w:szCs w:val="20"/>
        </w:rPr>
      </w:pPr>
    </w:p>
    <w:p w:rsidR="00E47975" w:rsidRDefault="00E4797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ТРЕБОВАНИЙ</w:t>
      </w:r>
    </w:p>
    <w:p w:rsidR="00E47975" w:rsidRDefault="00E4797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К КОМПЛЕКТАЦИИ ИЗДЕЛИЯМИ МЕДИЦИНСКОГО НАЗНАЧЕНИЯ АПТЕЧЕК</w:t>
      </w:r>
    </w:p>
    <w:p w:rsidR="00E47975" w:rsidRDefault="00E4797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ДЛЯ ОКАЗАНИЯ ПЕРВОЙ ПОМОЩИ РАБОТНИКАМ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</w:t>
      </w:r>
      <w:hyperlink r:id="rId5" w:history="1">
        <w:r>
          <w:rPr>
            <w:rFonts w:ascii="Calibri" w:hAnsi="Calibri" w:cs="Calibri"/>
            <w:color w:val="0000FF"/>
          </w:rPr>
          <w:t>статьи 223</w:t>
        </w:r>
      </w:hyperlink>
      <w:r>
        <w:rPr>
          <w:rFonts w:ascii="Calibri" w:hAnsi="Calibri" w:cs="Calibri"/>
        </w:rPr>
        <w:t xml:space="preserve"> Трудового кодекса Российской Федерации (Собрание законодательства Российской Федерации, 2002, N 1, ст. 3; 2006, N 27, ст. 2878; </w:t>
      </w:r>
      <w:proofErr w:type="gramStart"/>
      <w:r>
        <w:rPr>
          <w:rFonts w:ascii="Calibri" w:hAnsi="Calibri" w:cs="Calibri"/>
        </w:rPr>
        <w:t xml:space="preserve">2009, N 48, ст. 5717) и в соответствии с </w:t>
      </w:r>
      <w:hyperlink r:id="rId6" w:history="1">
        <w:r>
          <w:rPr>
            <w:rFonts w:ascii="Calibri" w:hAnsi="Calibri" w:cs="Calibri"/>
            <w:color w:val="0000FF"/>
          </w:rPr>
          <w:t>пунктом 5.2.100.90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2008, N 11, ст. 1036; N 15, ст. 1555; N 23, ст. 2713; N 42, ст. 4825; N 46, ст. 5337; N 48, ст. 5618; 2009, N 2, ст. 244; N 3, ст. 378; N 6, ст. 738; N 12, ст. 1427, 1434; N 33, ст. 4083, 4088; N 43, ст. 5064;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45, ст. 5350; 2010, N 4, ст. 394; N 11, ст. 1225; N 25, ст. 3167; N 26, ст. 3350; N 31, ст. 4251; N 35, ст. 4574; N 52, ст. 7104; 2011, N 2, ст. 339), приказываю:</w:t>
      </w:r>
      <w:proofErr w:type="gramEnd"/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29" w:history="1">
        <w:r>
          <w:rPr>
            <w:rFonts w:ascii="Calibri" w:hAnsi="Calibri" w:cs="Calibri"/>
            <w:color w:val="0000FF"/>
          </w:rPr>
          <w:t>требования</w:t>
        </w:r>
      </w:hyperlink>
      <w:r>
        <w:rPr>
          <w:rFonts w:ascii="Calibri" w:hAnsi="Calibri" w:cs="Calibri"/>
        </w:rPr>
        <w:t xml:space="preserve"> к комплектации изделиями медицинского назначения аптечек для оказания первой помощи работникам согласно приложению.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Настоящий Приказ вступает в силу с 1 января 2012 г.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Минздравсоцразвития России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5 марта 2011 г. N 169н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47975" w:rsidRDefault="00E47975">
      <w:pPr>
        <w:pStyle w:val="ConsPlusTitle"/>
        <w:jc w:val="center"/>
        <w:rPr>
          <w:sz w:val="20"/>
          <w:szCs w:val="20"/>
        </w:rPr>
      </w:pPr>
      <w:bookmarkStart w:id="0" w:name="Par29"/>
      <w:bookmarkEnd w:id="0"/>
      <w:r>
        <w:rPr>
          <w:sz w:val="20"/>
          <w:szCs w:val="20"/>
        </w:rPr>
        <w:t>ТРЕБОВАНИЯ</w:t>
      </w:r>
    </w:p>
    <w:p w:rsidR="00E47975" w:rsidRDefault="00E4797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К КОМПЛЕКТАЦИИ ИЗДЕЛИЯМИ МЕДИЦИНСКОГО НАЗНАЧЕНИЯ АПТЕЧЕК</w:t>
      </w:r>
    </w:p>
    <w:p w:rsidR="00E47975" w:rsidRDefault="00E47975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ДЛЯ ОКАЗАНИЯ ПЕРВОЙ ПОМОЩИ РАБОТНИКАМ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┌─────┬──────────────────────────────┬──────────────┬──────────┬──────────┐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N  │     Наименование изделий     │ </w:t>
      </w:r>
      <w:proofErr w:type="gramStart"/>
      <w:r>
        <w:rPr>
          <w:rFonts w:ascii="Courier New" w:hAnsi="Courier New" w:cs="Courier New"/>
          <w:sz w:val="18"/>
          <w:szCs w:val="18"/>
        </w:rPr>
        <w:t>Нормативный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Форма   │Количество│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</w:t>
      </w:r>
      <w:proofErr w:type="gramStart"/>
      <w:r>
        <w:rPr>
          <w:rFonts w:ascii="Courier New" w:hAnsi="Courier New" w:cs="Courier New"/>
          <w:sz w:val="18"/>
          <w:szCs w:val="18"/>
        </w:rPr>
        <w:t>п</w:t>
      </w:r>
      <w:proofErr w:type="gramEnd"/>
      <w:r>
        <w:rPr>
          <w:rFonts w:ascii="Courier New" w:hAnsi="Courier New" w:cs="Courier New"/>
          <w:sz w:val="18"/>
          <w:szCs w:val="18"/>
        </w:rPr>
        <w:t>/п │   медицинского назначения    │   документ   │ выпуска  │ (штуки,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              │(размеры) │упаковки)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├─────┼──────────────────────────────┴──────────────┴──────────┴──────────┤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  │Изделия медицинского назначения для временной остановки наружного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│кровотечения и перевязки ран                             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├─────┼──────────────────────────────┬──────────────┬──────────┬──────────┤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" w:name="Par41"/>
      <w:bookmarkEnd w:id="1"/>
      <w:r>
        <w:rPr>
          <w:rFonts w:ascii="Courier New" w:hAnsi="Courier New" w:cs="Courier New"/>
          <w:sz w:val="18"/>
          <w:szCs w:val="18"/>
        </w:rPr>
        <w:t xml:space="preserve">│ 1.1 │Жгут кровоостанавливающий     │ГОСТ 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ИСО    │         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│10993-99 </w:t>
      </w:r>
      <w:hyperlink w:anchor="Par141" w:history="1">
        <w:r>
          <w:rPr>
            <w:rFonts w:ascii="Courier New" w:hAnsi="Courier New" w:cs="Courier New"/>
            <w:color w:val="0000FF"/>
            <w:sz w:val="18"/>
            <w:szCs w:val="18"/>
          </w:rPr>
          <w:t>&lt;1&gt;</w:t>
        </w:r>
      </w:hyperlink>
      <w:r>
        <w:rPr>
          <w:rFonts w:ascii="Courier New" w:hAnsi="Courier New" w:cs="Courier New"/>
          <w:sz w:val="18"/>
          <w:szCs w:val="18"/>
        </w:rPr>
        <w:t xml:space="preserve">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" w:name="Par44"/>
      <w:bookmarkEnd w:id="2"/>
      <w:r>
        <w:rPr>
          <w:rFonts w:ascii="Courier New" w:hAnsi="Courier New" w:cs="Courier New"/>
          <w:sz w:val="18"/>
          <w:szCs w:val="18"/>
        </w:rPr>
        <w:t>│ 1.2 │Бинт марлевый медицинский     │ГОСТ 1172-93  │5 м x 5 см│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│нестерильный                  │</w:t>
      </w:r>
      <w:hyperlink w:anchor="Par142" w:history="1">
        <w:r>
          <w:rPr>
            <w:rFonts w:ascii="Courier New" w:hAnsi="Courier New" w:cs="Courier New"/>
            <w:color w:val="0000FF"/>
            <w:sz w:val="18"/>
            <w:szCs w:val="18"/>
          </w:rPr>
          <w:t>&lt;2&gt;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1.3 │Бинт марлевый медицинский     │ГОСТ 1172-93  │ 5 м x 10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│нестерильный                  │              │    </w:t>
      </w:r>
      <w:proofErr w:type="gramStart"/>
      <w:r>
        <w:rPr>
          <w:rFonts w:ascii="Courier New" w:hAnsi="Courier New" w:cs="Courier New"/>
          <w:sz w:val="18"/>
          <w:szCs w:val="18"/>
        </w:rPr>
        <w:t>см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1.4 │Бинт марлевый медицинский     │ГОСТ 1172-93  │ 7 м x 14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     │нестерильный                  │              │    </w:t>
      </w:r>
      <w:proofErr w:type="gramStart"/>
      <w:r>
        <w:rPr>
          <w:rFonts w:ascii="Courier New" w:hAnsi="Courier New" w:cs="Courier New"/>
          <w:sz w:val="18"/>
          <w:szCs w:val="18"/>
        </w:rPr>
        <w:t>см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1.5 │Бинт марлевый медицинский     │ГОСТ 1172-93  │5 м x 7 см│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│стерильный                 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1.6 │Бинт марлевый медицинский     │ГОСТ 1172-93  │ 5 м x 10 │  2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│стерильный                    │              │    </w:t>
      </w:r>
      <w:proofErr w:type="gramStart"/>
      <w:r>
        <w:rPr>
          <w:rFonts w:ascii="Courier New" w:hAnsi="Courier New" w:cs="Courier New"/>
          <w:sz w:val="18"/>
          <w:szCs w:val="18"/>
        </w:rPr>
        <w:t>см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3" w:name="Par59"/>
      <w:bookmarkEnd w:id="3"/>
      <w:r>
        <w:rPr>
          <w:rFonts w:ascii="Courier New" w:hAnsi="Courier New" w:cs="Courier New"/>
          <w:sz w:val="18"/>
          <w:szCs w:val="18"/>
        </w:rPr>
        <w:t>│ 1.7 │Бинт марлевый медицинский     │ГОСТ 1172-93  │ 7 м x 14 │  2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│стерильный                    │              │    </w:t>
      </w:r>
      <w:proofErr w:type="gramStart"/>
      <w:r>
        <w:rPr>
          <w:rFonts w:ascii="Courier New" w:hAnsi="Courier New" w:cs="Courier New"/>
          <w:sz w:val="18"/>
          <w:szCs w:val="18"/>
        </w:rPr>
        <w:t>см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4" w:name="Par62"/>
      <w:bookmarkEnd w:id="4"/>
      <w:r>
        <w:rPr>
          <w:rFonts w:ascii="Courier New" w:hAnsi="Courier New" w:cs="Courier New"/>
          <w:sz w:val="18"/>
          <w:szCs w:val="18"/>
        </w:rPr>
        <w:t>│ 1.8 │Пакет перевязочный медицинский│ГОСТ 1179-93  │         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│индивидуальный стерильный с   │</w:t>
      </w:r>
      <w:hyperlink w:anchor="Par143" w:history="1">
        <w:r>
          <w:rPr>
            <w:rFonts w:ascii="Courier New" w:hAnsi="Courier New" w:cs="Courier New"/>
            <w:color w:val="0000FF"/>
            <w:sz w:val="18"/>
            <w:szCs w:val="18"/>
          </w:rPr>
          <w:t>&lt;3&gt;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│герметичной оболочкой      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5" w:name="Par66"/>
      <w:bookmarkEnd w:id="5"/>
      <w:r>
        <w:rPr>
          <w:rFonts w:ascii="Courier New" w:hAnsi="Courier New" w:cs="Courier New"/>
          <w:sz w:val="18"/>
          <w:szCs w:val="18"/>
        </w:rPr>
        <w:t>│ 1.9 │Салфетки марлевые             │</w:t>
      </w:r>
      <w:hyperlink r:id="rId7" w:history="1">
        <w:r>
          <w:rPr>
            <w:rFonts w:ascii="Courier New" w:hAnsi="Courier New" w:cs="Courier New"/>
            <w:color w:val="0000FF"/>
            <w:sz w:val="18"/>
            <w:szCs w:val="18"/>
          </w:rPr>
          <w:t>ГОСТ 16427-93</w:t>
        </w:r>
        <w:proofErr w:type="gramStart"/>
      </w:hyperlink>
      <w:r>
        <w:rPr>
          <w:rFonts w:ascii="Courier New" w:hAnsi="Courier New" w:cs="Courier New"/>
          <w:sz w:val="18"/>
          <w:szCs w:val="18"/>
        </w:rPr>
        <w:t xml:space="preserve"> │ Н</w:t>
      </w:r>
      <w:proofErr w:type="gramEnd"/>
      <w:r>
        <w:rPr>
          <w:rFonts w:ascii="Courier New" w:hAnsi="Courier New" w:cs="Courier New"/>
          <w:sz w:val="18"/>
          <w:szCs w:val="18"/>
        </w:rPr>
        <w:t>е менее │  1 уп.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│медицинские стерильные        │</w:t>
      </w:r>
      <w:hyperlink w:anchor="Par144" w:history="1">
        <w:r>
          <w:rPr>
            <w:rFonts w:ascii="Courier New" w:hAnsi="Courier New" w:cs="Courier New"/>
            <w:color w:val="0000FF"/>
            <w:sz w:val="18"/>
            <w:szCs w:val="18"/>
          </w:rPr>
          <w:t>&lt;4&gt;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│16 x 14 см│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              │   N 10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6" w:name="Par70"/>
      <w:bookmarkEnd w:id="6"/>
      <w:r>
        <w:rPr>
          <w:rFonts w:ascii="Courier New" w:hAnsi="Courier New" w:cs="Courier New"/>
          <w:sz w:val="18"/>
          <w:szCs w:val="18"/>
        </w:rPr>
        <w:t>│ 1.10│Лейкопластырь бактерицидный   │ГОСТ Р ИСО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│ Н</w:t>
      </w:r>
      <w:proofErr w:type="gramEnd"/>
      <w:r>
        <w:rPr>
          <w:rFonts w:ascii="Courier New" w:hAnsi="Courier New" w:cs="Courier New"/>
          <w:sz w:val="18"/>
          <w:szCs w:val="18"/>
        </w:rPr>
        <w:t>е менее │  2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│10993-99      │4 см x 10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│              │    </w:t>
      </w:r>
      <w:proofErr w:type="gramStart"/>
      <w:r>
        <w:rPr>
          <w:rFonts w:ascii="Courier New" w:hAnsi="Courier New" w:cs="Courier New"/>
          <w:sz w:val="18"/>
          <w:szCs w:val="18"/>
        </w:rPr>
        <w:t>см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7" w:name="Par74"/>
      <w:bookmarkEnd w:id="7"/>
      <w:r>
        <w:rPr>
          <w:rFonts w:ascii="Courier New" w:hAnsi="Courier New" w:cs="Courier New"/>
          <w:sz w:val="18"/>
          <w:szCs w:val="18"/>
        </w:rPr>
        <w:t>│ 1.11│Лейкопластырь бактерицидный   │ГОСТ Р ИСО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│ Н</w:t>
      </w:r>
      <w:proofErr w:type="gramEnd"/>
      <w:r>
        <w:rPr>
          <w:rFonts w:ascii="Courier New" w:hAnsi="Courier New" w:cs="Courier New"/>
          <w:sz w:val="18"/>
          <w:szCs w:val="18"/>
        </w:rPr>
        <w:t>е менее │  10 шт.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│10993-99      │ 1,9 см x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              │  7,2 см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8" w:name="Par78"/>
      <w:bookmarkEnd w:id="8"/>
      <w:r>
        <w:rPr>
          <w:rFonts w:ascii="Courier New" w:hAnsi="Courier New" w:cs="Courier New"/>
          <w:sz w:val="18"/>
          <w:szCs w:val="18"/>
        </w:rPr>
        <w:t>│ 1.12│Лейкопластырь рулонный        │ГОСТ Р ИСО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│ Н</w:t>
      </w:r>
      <w:proofErr w:type="gramEnd"/>
      <w:r>
        <w:rPr>
          <w:rFonts w:ascii="Courier New" w:hAnsi="Courier New" w:cs="Courier New"/>
          <w:sz w:val="18"/>
          <w:szCs w:val="18"/>
        </w:rPr>
        <w:t>е менее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│10993-99      │1 см x 250│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│              │    </w:t>
      </w:r>
      <w:proofErr w:type="gramStart"/>
      <w:r>
        <w:rPr>
          <w:rFonts w:ascii="Courier New" w:hAnsi="Courier New" w:cs="Courier New"/>
          <w:sz w:val="18"/>
          <w:szCs w:val="18"/>
        </w:rPr>
        <w:t>см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├─────┼──────────────────────────────┴──────────────┴──────────┴──────────┤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2  │Изделия медицинского назначения для проведения </w:t>
      </w:r>
      <w:proofErr w:type="gramStart"/>
      <w:r>
        <w:rPr>
          <w:rFonts w:ascii="Courier New" w:hAnsi="Courier New" w:cs="Courier New"/>
          <w:sz w:val="18"/>
          <w:szCs w:val="18"/>
        </w:rPr>
        <w:t>сердечно-легочной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│реанимации                                               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├─────┼──────────────────────────────┬──────────────┬──────────┬──────────┤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9" w:name="Par85"/>
      <w:bookmarkEnd w:id="9"/>
      <w:r>
        <w:rPr>
          <w:rFonts w:ascii="Courier New" w:hAnsi="Courier New" w:cs="Courier New"/>
          <w:sz w:val="18"/>
          <w:szCs w:val="18"/>
        </w:rPr>
        <w:t xml:space="preserve">│ 2.1 │Устройство для проведения     │ГОСТ 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ИСО    │         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│искусственного дыхания "Рот - │10993-99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│Устройство - Рот" или      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│карманная маска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│искусственной вентиляции   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│легких "Рот - маска"       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├─────┼──────────────────────────────┴──────────────┴──────────┴──────────┤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│П</w:t>
      </w:r>
      <w:proofErr w:type="gramEnd"/>
      <w:r>
        <w:rPr>
          <w:rFonts w:ascii="Courier New" w:hAnsi="Courier New" w:cs="Courier New"/>
          <w:sz w:val="18"/>
          <w:szCs w:val="18"/>
        </w:rPr>
        <w:t>рочие изделия медицинского назначения                   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├─────┼──────────────────────────────┬──────────────┬──────────┬──────────┤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3.1 │Ножницы для разрезания повязок│ГОСТ 21239-93 │         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 Листеру                    │(ИСО 7741-86)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</w:t>
      </w:r>
      <w:hyperlink w:anchor="Par145" w:history="1">
        <w:r>
          <w:rPr>
            <w:rFonts w:ascii="Courier New" w:hAnsi="Courier New" w:cs="Courier New"/>
            <w:color w:val="0000FF"/>
            <w:sz w:val="18"/>
            <w:szCs w:val="18"/>
          </w:rPr>
          <w:t>&lt;5&gt;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0" w:name="Par98"/>
      <w:bookmarkEnd w:id="10"/>
      <w:r>
        <w:rPr>
          <w:rFonts w:ascii="Courier New" w:hAnsi="Courier New" w:cs="Courier New"/>
          <w:sz w:val="18"/>
          <w:szCs w:val="18"/>
        </w:rPr>
        <w:t>│ 3.2 │Салфетки антисептические из   │ГОСТ Р ИСО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│ Н</w:t>
      </w:r>
      <w:proofErr w:type="gramEnd"/>
      <w:r>
        <w:rPr>
          <w:rFonts w:ascii="Courier New" w:hAnsi="Courier New" w:cs="Courier New"/>
          <w:sz w:val="18"/>
          <w:szCs w:val="18"/>
        </w:rPr>
        <w:t>е менее │  5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│бумажного текстилеподобного   │10993-99      │  12,5 x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│материала стерильные спиртовые│              │ 11,0 см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1" w:name="Par102"/>
      <w:bookmarkEnd w:id="11"/>
      <w:r>
        <w:rPr>
          <w:rFonts w:ascii="Courier New" w:hAnsi="Courier New" w:cs="Courier New"/>
          <w:sz w:val="18"/>
          <w:szCs w:val="18"/>
        </w:rPr>
        <w:t xml:space="preserve">│ 3.3 │Перчатки медицинские          │ГОСТ 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ИСО    │Размер не │  2 пары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│нестерильные, смотровые       │10993-99      │ менее M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│ГОСТ 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</w:t>
      </w:r>
      <w:hyperlink r:id="rId8" w:history="1">
        <w:r>
          <w:rPr>
            <w:rFonts w:ascii="Courier New" w:hAnsi="Courier New" w:cs="Courier New"/>
            <w:color w:val="0000FF"/>
            <w:sz w:val="18"/>
            <w:szCs w:val="18"/>
          </w:rPr>
          <w:t>52238-2004</w:t>
        </w:r>
      </w:hyperlink>
      <w:r>
        <w:rPr>
          <w:rFonts w:ascii="Courier New" w:hAnsi="Courier New" w:cs="Courier New"/>
          <w:sz w:val="18"/>
          <w:szCs w:val="18"/>
        </w:rPr>
        <w:t xml:space="preserve"> </w:t>
      </w:r>
      <w:hyperlink w:anchor="Par146" w:history="1">
        <w:r>
          <w:rPr>
            <w:rFonts w:ascii="Courier New" w:hAnsi="Courier New" w:cs="Courier New"/>
            <w:color w:val="0000FF"/>
            <w:sz w:val="18"/>
            <w:szCs w:val="18"/>
          </w:rPr>
          <w:t>&lt;6&gt;</w:t>
        </w:r>
      </w:hyperlink>
      <w:r>
        <w:rPr>
          <w:rFonts w:ascii="Courier New" w:hAnsi="Courier New" w:cs="Courier New"/>
          <w:sz w:val="18"/>
          <w:szCs w:val="18"/>
        </w:rPr>
        <w:t>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│ГОСТ 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│52239-2004 </w:t>
      </w:r>
      <w:hyperlink w:anchor="Par147" w:history="1">
        <w:r>
          <w:rPr>
            <w:rFonts w:ascii="Courier New" w:hAnsi="Courier New" w:cs="Courier New"/>
            <w:color w:val="0000FF"/>
            <w:sz w:val="18"/>
            <w:szCs w:val="18"/>
          </w:rPr>
          <w:t>&lt;7&gt;</w:t>
        </w:r>
      </w:hyperlink>
      <w:r>
        <w:rPr>
          <w:rFonts w:ascii="Courier New" w:hAnsi="Courier New" w:cs="Courier New"/>
          <w:sz w:val="18"/>
          <w:szCs w:val="18"/>
        </w:rPr>
        <w:t>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│ГОСТ 3-88 </w:t>
      </w:r>
      <w:hyperlink w:anchor="Par148" w:history="1">
        <w:r>
          <w:rPr>
            <w:rFonts w:ascii="Courier New" w:hAnsi="Courier New" w:cs="Courier New"/>
            <w:color w:val="0000FF"/>
            <w:sz w:val="18"/>
            <w:szCs w:val="18"/>
          </w:rPr>
          <w:t>&lt;8&gt;</w:t>
        </w:r>
      </w:hyperlink>
      <w:r>
        <w:rPr>
          <w:rFonts w:ascii="Courier New" w:hAnsi="Courier New" w:cs="Courier New"/>
          <w:sz w:val="18"/>
          <w:szCs w:val="18"/>
        </w:rPr>
        <w:t xml:space="preserve">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2" w:name="Par110"/>
      <w:bookmarkEnd w:id="12"/>
      <w:r>
        <w:rPr>
          <w:rFonts w:ascii="Courier New" w:hAnsi="Courier New" w:cs="Courier New"/>
          <w:sz w:val="18"/>
          <w:szCs w:val="18"/>
        </w:rPr>
        <w:t xml:space="preserve">│ 3.4 │Маска медицинская нестерильная│ГОСТ 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ИСО    │          │  2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│3-слойная из нетканого        │10993-99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│материала с резинками или </w:t>
      </w:r>
      <w:proofErr w:type="gramStart"/>
      <w:r>
        <w:rPr>
          <w:rFonts w:ascii="Courier New" w:hAnsi="Courier New" w:cs="Courier New"/>
          <w:sz w:val="18"/>
          <w:szCs w:val="18"/>
        </w:rPr>
        <w:t>с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│завязками                  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3" w:name="Par115"/>
      <w:bookmarkEnd w:id="13"/>
      <w:r>
        <w:rPr>
          <w:rFonts w:ascii="Courier New" w:hAnsi="Courier New" w:cs="Courier New"/>
          <w:sz w:val="18"/>
          <w:szCs w:val="18"/>
        </w:rPr>
        <w:t>│ 3.5 │Покрывало спасательное        │ГОСТ Р ИСО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│ Н</w:t>
      </w:r>
      <w:proofErr w:type="gramEnd"/>
      <w:r>
        <w:rPr>
          <w:rFonts w:ascii="Courier New" w:hAnsi="Courier New" w:cs="Courier New"/>
          <w:sz w:val="18"/>
          <w:szCs w:val="18"/>
        </w:rPr>
        <w:t>е менее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│изотермическое                │10993-99,     │160 x 210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│                              │ГОСТ </w:t>
      </w:r>
      <w:proofErr w:type="gramStart"/>
      <w:r>
        <w:rPr>
          <w:rFonts w:ascii="Courier New" w:hAnsi="Courier New" w:cs="Courier New"/>
          <w:sz w:val="18"/>
          <w:szCs w:val="18"/>
        </w:rPr>
        <w:t>Р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│   см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│50444-92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├─────┼──────────────────────────────┴──────────────┴──────────┴──────────┤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4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│П</w:t>
      </w:r>
      <w:proofErr w:type="gramEnd"/>
      <w:r>
        <w:rPr>
          <w:rFonts w:ascii="Courier New" w:hAnsi="Courier New" w:cs="Courier New"/>
          <w:sz w:val="18"/>
          <w:szCs w:val="18"/>
        </w:rPr>
        <w:t>рочие средства                                          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├─────┼──────────────────────────────┬──────────────┬──────────┬──────────┤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4.1 │Английские булавки стальные со│ГОСТ 9389-75  │ не менее │  3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│спиралью                      │</w:t>
      </w:r>
      <w:hyperlink w:anchor="Par149" w:history="1">
        <w:r>
          <w:rPr>
            <w:rFonts w:ascii="Courier New" w:hAnsi="Courier New" w:cs="Courier New"/>
            <w:color w:val="0000FF"/>
            <w:sz w:val="18"/>
            <w:szCs w:val="18"/>
          </w:rPr>
          <w:t>&lt;9&gt;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│  38 мм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4" w:name="Par125"/>
      <w:bookmarkEnd w:id="14"/>
      <w:r>
        <w:rPr>
          <w:rFonts w:ascii="Courier New" w:hAnsi="Courier New" w:cs="Courier New"/>
          <w:sz w:val="18"/>
          <w:szCs w:val="18"/>
        </w:rPr>
        <w:t>│ 4.2 │Рекомендации с пиктограммами  │              │         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 использованию изделий   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│медицинского назначения    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│аптечки для оказания первой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│помощи работникам             │    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4.3 │Футляр или сумка санитарная   │              │         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5" w:name="Par133"/>
      <w:bookmarkEnd w:id="15"/>
      <w:r>
        <w:rPr>
          <w:rFonts w:ascii="Courier New" w:hAnsi="Courier New" w:cs="Courier New"/>
          <w:sz w:val="18"/>
          <w:szCs w:val="18"/>
        </w:rPr>
        <w:t>│ 4.4 │Блокнот отрывной для записей  │ГОСТ 18510-87 │формат не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</w:t>
      </w:r>
      <w:hyperlink w:anchor="Par150" w:history="1">
        <w:r>
          <w:rPr>
            <w:rFonts w:ascii="Courier New" w:hAnsi="Courier New" w:cs="Courier New"/>
            <w:color w:val="0000FF"/>
            <w:sz w:val="18"/>
            <w:szCs w:val="18"/>
          </w:rPr>
          <w:t>&lt;10&gt;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│ менее A7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├─────┼──────────────────────────────┼──────────────┼──────────┼──────────┤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6" w:name="Par136"/>
      <w:bookmarkEnd w:id="16"/>
      <w:r>
        <w:rPr>
          <w:rFonts w:ascii="Courier New" w:hAnsi="Courier New" w:cs="Courier New"/>
          <w:sz w:val="18"/>
          <w:szCs w:val="18"/>
        </w:rPr>
        <w:t>│ 4.5 │Авторучка                     │ГОСТ 28937-91 │          │  1 шт.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│                              │</w:t>
      </w:r>
      <w:hyperlink w:anchor="Par151" w:history="1">
        <w:r>
          <w:rPr>
            <w:rFonts w:ascii="Courier New" w:hAnsi="Courier New" w:cs="Courier New"/>
            <w:color w:val="0000FF"/>
            <w:sz w:val="18"/>
            <w:szCs w:val="18"/>
          </w:rPr>
          <w:t>&lt;11&gt;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│          │          │</w:t>
      </w:r>
    </w:p>
    <w:p w:rsidR="00E47975" w:rsidRDefault="00E47975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└─────┴──────────────────────────────┴──────────────┴──────────┴──────────┘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141"/>
      <w:bookmarkEnd w:id="17"/>
      <w:r>
        <w:rPr>
          <w:rFonts w:ascii="Calibri" w:hAnsi="Calibri" w:cs="Calibri"/>
        </w:rPr>
        <w:t xml:space="preserve">&lt;1&gt;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ИСО 10993-99 "Изделия медицинские. Оценка биологического действия медицинских изделий". Принят и введен в действие Постановлением Госстандарта России от 29 декабря 1999 г. N 862-ст. Издательство стандартов, 1999.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142"/>
      <w:bookmarkEnd w:id="18"/>
      <w:r>
        <w:rPr>
          <w:rFonts w:ascii="Calibri" w:hAnsi="Calibri" w:cs="Calibri"/>
        </w:rPr>
        <w:t>&lt;2&gt; ГОСТ 1172-93 "Бинты марлевые медицинские. Общие технические условия". Принят Межгосударственным советом по стандартизации, метрологии и сертификации 21 октября 1993 г. Постановлением Комитета Российской Федерации по стандартизации, метрологии и сертификации от 2 июня 1994 г. N 160, межгосударственный стандарт ГОСТ 1172-93 введен в действие непосредственно в качестве государственного стандарта Российской Федерации с 1 января 1995 г. Издательство стандартов, 1995.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43"/>
      <w:bookmarkEnd w:id="19"/>
      <w:r>
        <w:rPr>
          <w:rFonts w:ascii="Calibri" w:hAnsi="Calibri" w:cs="Calibri"/>
        </w:rPr>
        <w:t>&lt;3&gt; ГОСТ 1179-93 "Пакеты перевязочные медицинские. Технические условия". Принят Межгосударственным советом по стандартизации, метрологии и сертификации 21 октября 1993 г. Постановлением комитета Российской Федерации по стандартизации, метрологии и сертификации от 2 июня 1994 г. N 160, межгосударственный стандарт ГОСТ 1179-93 введен в действие непосредственно в качестве государственного стандарта Российской Федерации с 1 января 1995 г. Издательство стандартов, 1995.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0" w:name="Par144"/>
      <w:bookmarkEnd w:id="20"/>
      <w:r>
        <w:rPr>
          <w:rFonts w:ascii="Calibri" w:hAnsi="Calibri" w:cs="Calibri"/>
        </w:rPr>
        <w:t xml:space="preserve">&lt;4&gt; </w:t>
      </w:r>
      <w:hyperlink r:id="rId9" w:history="1">
        <w:r>
          <w:rPr>
            <w:rFonts w:ascii="Calibri" w:hAnsi="Calibri" w:cs="Calibri"/>
            <w:color w:val="0000FF"/>
          </w:rPr>
          <w:t>ГОСТ 16427-93</w:t>
        </w:r>
      </w:hyperlink>
      <w:r>
        <w:rPr>
          <w:rFonts w:ascii="Calibri" w:hAnsi="Calibri" w:cs="Calibri"/>
        </w:rPr>
        <w:t xml:space="preserve"> "Салфетки и отрезы марлевые медицинские. Технические условия". Принят Межгосударственным советом по стандартизации, метрологии и сертификации 21 октября 1993 г. Постановлением комитета Российской Федерации по стандартизации, метрологии и сертификации от 2 июня 1994 г. N 160, межгосударственный стандарт ГОСТ 16427-93 введен в действие непосредственно в качестве государственного стандарта Российской Федерации с 1 января 1995 г. Издательство стандартов, 1995.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145"/>
      <w:bookmarkEnd w:id="21"/>
      <w:r>
        <w:rPr>
          <w:rFonts w:ascii="Calibri" w:hAnsi="Calibri" w:cs="Calibri"/>
        </w:rPr>
        <w:t>&lt;5&gt; ГОСТ 21239-93 (ИСО 7741-86) "Инструменты хирургические. Ножницы". Принят Межгосударственным советом по стандартизации, метрологии и сертификации 21 октября 1993 г. Постановлением комитета Российской Федерации по стандартизации, метрологии и сертификации от 2 июня 1994 г. N 160, межгосударственный стандарт ГОСТ 21239-93 введен в действие непосредственно в качестве государственного стандарта Российской Федерации с 1 января 1995 г. Издательство стандартов, 1995.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146"/>
      <w:bookmarkEnd w:id="22"/>
      <w:r>
        <w:rPr>
          <w:rFonts w:ascii="Calibri" w:hAnsi="Calibri" w:cs="Calibri"/>
        </w:rPr>
        <w:t xml:space="preserve">&lt;6&gt; </w:t>
      </w:r>
      <w:hyperlink r:id="rId10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52238-2004</w:t>
        </w:r>
      </w:hyperlink>
      <w:r>
        <w:rPr>
          <w:rFonts w:ascii="Calibri" w:hAnsi="Calibri" w:cs="Calibri"/>
        </w:rPr>
        <w:t xml:space="preserve"> (ИСО 10282:2002) "Перчатки хирургические из каучукового латекса стерильные одноразовые". Утвержден и введен в действие </w:t>
      </w:r>
      <w:hyperlink r:id="rId1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Госстандарта России от 9 марта 2004 г. N 103-ст. Издательство стандартов, 2004.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3" w:name="Par147"/>
      <w:bookmarkEnd w:id="23"/>
      <w:r>
        <w:rPr>
          <w:rFonts w:ascii="Calibri" w:hAnsi="Calibri" w:cs="Calibri"/>
        </w:rPr>
        <w:t xml:space="preserve">&lt;7&gt; ГОСТ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52239-2004 (ИСО 11193-1:2002) "Перчатки медицинские диагностические одноразовые". Утвержден и введен в действие </w:t>
      </w:r>
      <w:hyperlink r:id="rId1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Госстандарта России от 9 марта 2004 г. N 104-ст. Издательство стандартов, 2004.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148"/>
      <w:bookmarkEnd w:id="24"/>
      <w:r>
        <w:rPr>
          <w:rFonts w:ascii="Calibri" w:hAnsi="Calibri" w:cs="Calibri"/>
        </w:rPr>
        <w:t>&lt;8&gt; ГОСТ 3-88 "Перчатки хирургические резиновые". Утвержден и введен в действие Постановлением Государственного комитета СССР по стандартам от 19 июля 1988 г. N 2688. Издательство стандартов, 1988.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5" w:name="Par149"/>
      <w:bookmarkEnd w:id="25"/>
      <w:r>
        <w:rPr>
          <w:rFonts w:ascii="Calibri" w:hAnsi="Calibri" w:cs="Calibri"/>
        </w:rPr>
        <w:t>&lt;9&gt; ГОСТ 9389-75 "Проволока стальная углеродистая пружинная". Утвержден и введен в действие Постановлением Государственного комитета стандартов Совета Министров СССР от 17 июля 1975 г. N 1830. Издательство стандартов, 1975.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6" w:name="Par150"/>
      <w:bookmarkEnd w:id="26"/>
      <w:r>
        <w:rPr>
          <w:rFonts w:ascii="Calibri" w:hAnsi="Calibri" w:cs="Calibri"/>
        </w:rPr>
        <w:lastRenderedPageBreak/>
        <w:t>&lt;10&gt; ГОСТ 18510-87 "Бумага писчая. Технические условия". Утвержден и введен в действие Постановлением Государственного комитета стандартов Совета Министров СССР от 23 сентября 1987 г. N 3628. Издательство стандартов, 1985.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7" w:name="Par151"/>
      <w:bookmarkEnd w:id="27"/>
      <w:r>
        <w:rPr>
          <w:rFonts w:ascii="Calibri" w:hAnsi="Calibri" w:cs="Calibri"/>
        </w:rPr>
        <w:t>&lt;11&gt; ГОСТ 28937-91 "Ручки автоматические шариковые. Общие технические требования и методы испытаний". Утвержден и введен в действие Постановлением Государственного комитета СССР по управлению качеством продукции и стандартам от 20 марта 1991 г. N 295. Издательство стандартов, 1991.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Изделия медицинского назначения, входящие в состав аптечки для оказания первой помощи работникам (далее - Состав аптечки), не подлежат замене.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 истечении сроков годности изделий медицинского назначения, входящих в Состав аптечки, или в случае их использования аптечку необходимо пополнить.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Аптечка для оказания первой помощи работникам подлежит комплектации изделиями медицинского назначения, зарегистрированными в установленном порядке на территории Российской Федерации.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Рекомендации с пиктограммами по использованию изделий медицинского назначения аптечки для оказания первой помощи работникам (</w:t>
      </w:r>
      <w:hyperlink w:anchor="Par125" w:history="1">
        <w:r>
          <w:rPr>
            <w:rFonts w:ascii="Calibri" w:hAnsi="Calibri" w:cs="Calibri"/>
            <w:color w:val="0000FF"/>
          </w:rPr>
          <w:t>п. 4.2</w:t>
        </w:r>
      </w:hyperlink>
      <w:r>
        <w:rPr>
          <w:rFonts w:ascii="Calibri" w:hAnsi="Calibri" w:cs="Calibri"/>
        </w:rPr>
        <w:t xml:space="preserve"> Состава аптечки) должны предусматривать описание (изображение) следующих действий: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 оказании первой помощи все манипуляции выполнять в медицинских перчатках (</w:t>
      </w:r>
      <w:hyperlink w:anchor="Par102" w:history="1">
        <w:r>
          <w:rPr>
            <w:rFonts w:ascii="Calibri" w:hAnsi="Calibri" w:cs="Calibri"/>
            <w:color w:val="0000FF"/>
          </w:rPr>
          <w:t>п. 3.3</w:t>
        </w:r>
      </w:hyperlink>
      <w:r>
        <w:rPr>
          <w:rFonts w:ascii="Calibri" w:hAnsi="Calibri" w:cs="Calibri"/>
        </w:rPr>
        <w:t xml:space="preserve"> Состава аптечки). При наличии угрозы распространения инфекционных заболеваний использовать маску медицинскую (</w:t>
      </w:r>
      <w:hyperlink w:anchor="Par110" w:history="1">
        <w:r>
          <w:rPr>
            <w:rFonts w:ascii="Calibri" w:hAnsi="Calibri" w:cs="Calibri"/>
            <w:color w:val="0000FF"/>
          </w:rPr>
          <w:t>п. 3.4</w:t>
        </w:r>
      </w:hyperlink>
      <w:r>
        <w:rPr>
          <w:rFonts w:ascii="Calibri" w:hAnsi="Calibri" w:cs="Calibri"/>
        </w:rPr>
        <w:t xml:space="preserve"> Состава аптечки);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б) при артериальном кровотечении из крупной (магистральной) артерии прижать сосуд пальцами в точках прижатия, наложить жгут кровоостанавливающий (</w:t>
      </w:r>
      <w:hyperlink w:anchor="Par41" w:history="1">
        <w:r>
          <w:rPr>
            <w:rFonts w:ascii="Calibri" w:hAnsi="Calibri" w:cs="Calibri"/>
            <w:color w:val="0000FF"/>
          </w:rPr>
          <w:t>п. 1.1</w:t>
        </w:r>
      </w:hyperlink>
      <w:r>
        <w:rPr>
          <w:rFonts w:ascii="Calibri" w:hAnsi="Calibri" w:cs="Calibri"/>
        </w:rPr>
        <w:t xml:space="preserve"> Состава аптечки) выше места повреждения с указанием в записке (</w:t>
      </w:r>
      <w:hyperlink w:anchor="Par133" w:history="1">
        <w:r>
          <w:rPr>
            <w:rFonts w:ascii="Calibri" w:hAnsi="Calibri" w:cs="Calibri"/>
            <w:color w:val="0000FF"/>
          </w:rPr>
          <w:t>п. п. 4.4</w:t>
        </w:r>
      </w:hyperlink>
      <w:r>
        <w:rPr>
          <w:rFonts w:ascii="Calibri" w:hAnsi="Calibri" w:cs="Calibri"/>
        </w:rPr>
        <w:t xml:space="preserve"> - </w:t>
      </w:r>
      <w:hyperlink w:anchor="Par136" w:history="1">
        <w:r>
          <w:rPr>
            <w:rFonts w:ascii="Calibri" w:hAnsi="Calibri" w:cs="Calibri"/>
            <w:color w:val="0000FF"/>
          </w:rPr>
          <w:t>4.5</w:t>
        </w:r>
      </w:hyperlink>
      <w:r>
        <w:rPr>
          <w:rFonts w:ascii="Calibri" w:hAnsi="Calibri" w:cs="Calibri"/>
        </w:rPr>
        <w:t xml:space="preserve"> Состава аптечки) времени наложения жгута, наложить на рану давящую (тугую) повязку (</w:t>
      </w:r>
      <w:hyperlink w:anchor="Par44" w:history="1">
        <w:r>
          <w:rPr>
            <w:rFonts w:ascii="Calibri" w:hAnsi="Calibri" w:cs="Calibri"/>
            <w:color w:val="0000FF"/>
          </w:rPr>
          <w:t>п. п. 1.2</w:t>
        </w:r>
      </w:hyperlink>
      <w:r>
        <w:rPr>
          <w:rFonts w:ascii="Calibri" w:hAnsi="Calibri" w:cs="Calibri"/>
        </w:rPr>
        <w:t xml:space="preserve"> - </w:t>
      </w:r>
      <w:hyperlink w:anchor="Par78" w:history="1">
        <w:r>
          <w:rPr>
            <w:rFonts w:ascii="Calibri" w:hAnsi="Calibri" w:cs="Calibri"/>
            <w:color w:val="0000FF"/>
          </w:rPr>
          <w:t>1.12</w:t>
        </w:r>
      </w:hyperlink>
      <w:r>
        <w:rPr>
          <w:rFonts w:ascii="Calibri" w:hAnsi="Calibri" w:cs="Calibri"/>
        </w:rPr>
        <w:t xml:space="preserve"> Состава аптечки);</w:t>
      </w:r>
      <w:proofErr w:type="gramEnd"/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при отсутствии у лица, которому оказывают первую помощь, самостоятельного дыхания провести искусственное дыхание при помощи устройства для проведения искусственного дыхания "Рот - Устройство - Рот" или карманной маски для искусственной вентиляции легких "Рот - маска" (</w:t>
      </w:r>
      <w:hyperlink w:anchor="Par85" w:history="1">
        <w:r>
          <w:rPr>
            <w:rFonts w:ascii="Calibri" w:hAnsi="Calibri" w:cs="Calibri"/>
            <w:color w:val="0000FF"/>
          </w:rPr>
          <w:t>п. 2.1</w:t>
        </w:r>
      </w:hyperlink>
      <w:r>
        <w:rPr>
          <w:rFonts w:ascii="Calibri" w:hAnsi="Calibri" w:cs="Calibri"/>
        </w:rPr>
        <w:t xml:space="preserve"> Состава аптечки);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г) при наличии раны наложить давящую (тугую) повязку, используя стерильные салфетки (</w:t>
      </w:r>
      <w:hyperlink w:anchor="Par66" w:history="1">
        <w:r>
          <w:rPr>
            <w:rFonts w:ascii="Calibri" w:hAnsi="Calibri" w:cs="Calibri"/>
            <w:color w:val="0000FF"/>
          </w:rPr>
          <w:t>п. 1.9</w:t>
        </w:r>
      </w:hyperlink>
      <w:r>
        <w:rPr>
          <w:rFonts w:ascii="Calibri" w:hAnsi="Calibri" w:cs="Calibri"/>
        </w:rPr>
        <w:t xml:space="preserve"> Состава аптечки) и бинты (</w:t>
      </w:r>
      <w:hyperlink w:anchor="Par44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- </w:t>
      </w:r>
      <w:hyperlink w:anchor="Par59" w:history="1">
        <w:r>
          <w:rPr>
            <w:rFonts w:ascii="Calibri" w:hAnsi="Calibri" w:cs="Calibri"/>
            <w:color w:val="0000FF"/>
          </w:rPr>
          <w:t>1.7</w:t>
        </w:r>
      </w:hyperlink>
      <w:r>
        <w:rPr>
          <w:rFonts w:ascii="Calibri" w:hAnsi="Calibri" w:cs="Calibri"/>
        </w:rPr>
        <w:t xml:space="preserve"> Состава аптечки) или применяя пакет перевязочный стерильный (</w:t>
      </w:r>
      <w:hyperlink w:anchor="Par62" w:history="1">
        <w:r>
          <w:rPr>
            <w:rFonts w:ascii="Calibri" w:hAnsi="Calibri" w:cs="Calibri"/>
            <w:color w:val="0000FF"/>
          </w:rPr>
          <w:t>п. 1.8</w:t>
        </w:r>
      </w:hyperlink>
      <w:r>
        <w:rPr>
          <w:rFonts w:ascii="Calibri" w:hAnsi="Calibri" w:cs="Calibri"/>
        </w:rPr>
        <w:t xml:space="preserve"> Состава аптечки).</w:t>
      </w:r>
      <w:proofErr w:type="gramEnd"/>
      <w:r>
        <w:rPr>
          <w:rFonts w:ascii="Calibri" w:hAnsi="Calibri" w:cs="Calibri"/>
        </w:rPr>
        <w:t xml:space="preserve"> При отсутствии кровотечения из раны и отсутствии возможности наложения давящей повязки наложить на рану стерильную салфетку (</w:t>
      </w:r>
      <w:hyperlink w:anchor="Par66" w:history="1">
        <w:r>
          <w:rPr>
            <w:rFonts w:ascii="Calibri" w:hAnsi="Calibri" w:cs="Calibri"/>
            <w:color w:val="0000FF"/>
          </w:rPr>
          <w:t>п. 1.9</w:t>
        </w:r>
      </w:hyperlink>
      <w:r>
        <w:rPr>
          <w:rFonts w:ascii="Calibri" w:hAnsi="Calibri" w:cs="Calibri"/>
        </w:rPr>
        <w:t xml:space="preserve"> Состава аптечки) и закрепить ее лейкопластырем (</w:t>
      </w:r>
      <w:hyperlink w:anchor="Par78" w:history="1">
        <w:r>
          <w:rPr>
            <w:rFonts w:ascii="Calibri" w:hAnsi="Calibri" w:cs="Calibri"/>
            <w:color w:val="0000FF"/>
          </w:rPr>
          <w:t>п. 1.12</w:t>
        </w:r>
      </w:hyperlink>
      <w:r>
        <w:rPr>
          <w:rFonts w:ascii="Calibri" w:hAnsi="Calibri" w:cs="Calibri"/>
        </w:rPr>
        <w:t xml:space="preserve"> Состава аптечки). При микротравмах использовать лейкопластырь бактерицидный (</w:t>
      </w:r>
      <w:hyperlink w:anchor="Par70" w:history="1">
        <w:r>
          <w:rPr>
            <w:rFonts w:ascii="Calibri" w:hAnsi="Calibri" w:cs="Calibri"/>
            <w:color w:val="0000FF"/>
          </w:rPr>
          <w:t>п. 1.10</w:t>
        </w:r>
      </w:hyperlink>
      <w:r>
        <w:rPr>
          <w:rFonts w:ascii="Calibri" w:hAnsi="Calibri" w:cs="Calibri"/>
        </w:rPr>
        <w:t xml:space="preserve"> - </w:t>
      </w:r>
      <w:hyperlink w:anchor="Par74" w:history="1">
        <w:r>
          <w:rPr>
            <w:rFonts w:ascii="Calibri" w:hAnsi="Calibri" w:cs="Calibri"/>
            <w:color w:val="0000FF"/>
          </w:rPr>
          <w:t>1.11</w:t>
        </w:r>
      </w:hyperlink>
      <w:r>
        <w:rPr>
          <w:rFonts w:ascii="Calibri" w:hAnsi="Calibri" w:cs="Calibri"/>
        </w:rPr>
        <w:t xml:space="preserve"> Состава аптечки);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при попадании на кожу и слизистые биологических жидкостей лиц, которым оказывается первая помощь, использовать салфетки антисептические из бумажного текстилеподобного материала стерильные спиртовые (</w:t>
      </w:r>
      <w:hyperlink w:anchor="Par98" w:history="1">
        <w:r>
          <w:rPr>
            <w:rFonts w:ascii="Calibri" w:hAnsi="Calibri" w:cs="Calibri"/>
            <w:color w:val="0000FF"/>
          </w:rPr>
          <w:t>п. 3.2</w:t>
        </w:r>
      </w:hyperlink>
      <w:r>
        <w:rPr>
          <w:rFonts w:ascii="Calibri" w:hAnsi="Calibri" w:cs="Calibri"/>
        </w:rPr>
        <w:t xml:space="preserve"> Состава аптечки);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покрывало спасательное изотермическое (</w:t>
      </w:r>
      <w:hyperlink w:anchor="Par115" w:history="1">
        <w:r>
          <w:rPr>
            <w:rFonts w:ascii="Calibri" w:hAnsi="Calibri" w:cs="Calibri"/>
            <w:color w:val="0000FF"/>
          </w:rPr>
          <w:t>п. 3.5</w:t>
        </w:r>
      </w:hyperlink>
      <w:r>
        <w:rPr>
          <w:rFonts w:ascii="Calibri" w:hAnsi="Calibri" w:cs="Calibri"/>
        </w:rPr>
        <w:t xml:space="preserve"> Состава аптечки) расстелить (серебристой стороной к телу для защиты от переохлаждения; золотой стороной к телу для защиты от перегревания), лицо оставить открытым, конец покрывала загнуть и закрепить.</w:t>
      </w: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47975" w:rsidRDefault="00E47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47975" w:rsidRDefault="00E4797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28" w:name="_GoBack"/>
      <w:bookmarkEnd w:id="28"/>
    </w:p>
    <w:sectPr w:rsidR="006773CD" w:rsidSect="0085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75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47975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479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479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479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479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E22B4C0E83EAED75C6419FADEF04C3F4B72AA5B994BD4270187E82DDyEp4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E22B4C0E83EAED75C6419FADEF04C3F4B72AA1B497BD4270187E82DDyEp4L" TargetMode="External"/><Relationship Id="rId12" Type="http://schemas.openxmlformats.org/officeDocument/2006/relationships/hyperlink" Target="consultantplus://offline/ref=BCE22B4C0E83EAED75C6419FADEF04C3F3BC2AA0BC95BD4270187E82DDyEp4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E22B4C0E83EAED75C64886AAEF04C3F1BC2AA4B590BD4270187E82DDE4B5846642637657y9pFL" TargetMode="External"/><Relationship Id="rId11" Type="http://schemas.openxmlformats.org/officeDocument/2006/relationships/hyperlink" Target="consultantplus://offline/ref=BCE22B4C0E83EAED75C6419FADEF04C3F3BC2AA3BF96BD4270187E82DDyEp4L" TargetMode="External"/><Relationship Id="rId5" Type="http://schemas.openxmlformats.org/officeDocument/2006/relationships/hyperlink" Target="consultantplus://offline/ref=BCE22B4C0E83EAED75C64886AAEF04C3F1BD22AABD93BD4270187E82DDE4B584664263765397yEp2L" TargetMode="External"/><Relationship Id="rId10" Type="http://schemas.openxmlformats.org/officeDocument/2006/relationships/hyperlink" Target="consultantplus://offline/ref=BCE22B4C0E83EAED75C6419FADEF04C3F4B72AA5B994BD4270187E82DDyEp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E22B4C0E83EAED75C6419FADEF04C3F4B72AA1B497BD4270187E82DDyEp4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2589</Words>
  <Characters>14763</Characters>
  <Application>Microsoft Office Word</Application>
  <DocSecurity>0</DocSecurity>
  <Lines>123</Lines>
  <Paragraphs>34</Paragraphs>
  <ScaleCrop>false</ScaleCrop>
  <Company/>
  <LinksUpToDate>false</LinksUpToDate>
  <CharactersWithSpaces>17318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2013-01-24T11:41:00Z</dcterms:created>
  <dcterms:modified xsi:type="dcterms:W3CDTF">2013-01-24T11:42:00Z</dcterms:modified>
</cp:coreProperties>
</file>