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48" w:rsidRDefault="00B6724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67248" w:rsidRDefault="00B67248">
      <w:pPr>
        <w:pStyle w:val="ConsPlusNormal"/>
        <w:jc w:val="both"/>
        <w:outlineLvl w:val="0"/>
      </w:pPr>
    </w:p>
    <w:p w:rsidR="00B67248" w:rsidRDefault="00B67248">
      <w:pPr>
        <w:pStyle w:val="ConsPlusTitle"/>
        <w:jc w:val="center"/>
        <w:outlineLvl w:val="0"/>
      </w:pPr>
      <w:r>
        <w:t>АДМИНИСТРАЦИЯ ГОРОДСКОГО ОКРУГА</w:t>
      </w:r>
    </w:p>
    <w:p w:rsidR="00B67248" w:rsidRDefault="00B67248">
      <w:pPr>
        <w:pStyle w:val="ConsPlusTitle"/>
        <w:jc w:val="center"/>
      </w:pPr>
      <w:r>
        <w:t>"ГОРОД АРХАНГЕЛЬСК"</w:t>
      </w:r>
    </w:p>
    <w:p w:rsidR="00B67248" w:rsidRDefault="00B67248">
      <w:pPr>
        <w:pStyle w:val="ConsPlusTitle"/>
        <w:jc w:val="both"/>
      </w:pPr>
    </w:p>
    <w:p w:rsidR="00B67248" w:rsidRDefault="00B67248">
      <w:pPr>
        <w:pStyle w:val="ConsPlusTitle"/>
        <w:jc w:val="center"/>
      </w:pPr>
      <w:r>
        <w:t>ПОСТАНОВЛЕНИЕ</w:t>
      </w:r>
    </w:p>
    <w:p w:rsidR="00B67248" w:rsidRDefault="00B67248">
      <w:pPr>
        <w:pStyle w:val="ConsPlusTitle"/>
        <w:jc w:val="center"/>
      </w:pPr>
      <w:r>
        <w:t>от 3 февраля 2022 г. N 218</w:t>
      </w:r>
    </w:p>
    <w:p w:rsidR="00B67248" w:rsidRDefault="00B67248">
      <w:pPr>
        <w:pStyle w:val="ConsPlusTitle"/>
        <w:jc w:val="both"/>
      </w:pPr>
    </w:p>
    <w:p w:rsidR="00B67248" w:rsidRDefault="00B67248">
      <w:pPr>
        <w:pStyle w:val="ConsPlusTitle"/>
        <w:jc w:val="center"/>
      </w:pPr>
      <w:r>
        <w:t>О ПОРЯДКЕ ОСУЩЕСТВЛЕНИЯ ДЕНЕЖНОЙ ВЫПЛАТЫ НА КОМПЕНСАЦИЮ</w:t>
      </w:r>
    </w:p>
    <w:p w:rsidR="00B67248" w:rsidRDefault="00B67248">
      <w:pPr>
        <w:pStyle w:val="ConsPlusTitle"/>
        <w:jc w:val="center"/>
      </w:pPr>
      <w:r>
        <w:t>РАСХОДОВ ЗА НАЕМ (ПОДНАЕМ), АРЕНДУ ЖИЛОГО ПОМЕЩЕНИЯ</w:t>
      </w:r>
    </w:p>
    <w:p w:rsidR="00B67248" w:rsidRDefault="00B67248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B67248" w:rsidRDefault="00B67248">
      <w:pPr>
        <w:pStyle w:val="ConsPlusTitle"/>
        <w:jc w:val="center"/>
      </w:pPr>
      <w:r>
        <w:t>УЧРЕЖДЕНИЙ И МУНИЦИПАЛЬНЫХ ДОШКОЛЬНЫХ ОБРАЗОВАТЕЛЬНЫХ</w:t>
      </w:r>
    </w:p>
    <w:p w:rsidR="00B67248" w:rsidRDefault="00B67248">
      <w:pPr>
        <w:pStyle w:val="ConsPlusTitle"/>
        <w:jc w:val="center"/>
      </w:pPr>
      <w:r>
        <w:t>УЧРЕЖДЕНИЙ, НАХОДЯЩИХСЯ В ВЕДЕНИИ ДЕПАРТАМЕНТА ОБРАЗОВАНИЯ</w:t>
      </w:r>
    </w:p>
    <w:p w:rsidR="00B67248" w:rsidRDefault="00B67248">
      <w:pPr>
        <w:pStyle w:val="ConsPlusTitle"/>
        <w:jc w:val="center"/>
      </w:pPr>
      <w:r>
        <w:t>АДМИНИСТРАЦИИ ГОРОДСКОГО ОКРУГА "ГОРОД АРХАНГЕЛЬСК"</w:t>
      </w:r>
    </w:p>
    <w:p w:rsidR="00B67248" w:rsidRDefault="00B672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72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248" w:rsidRDefault="00B672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248" w:rsidRDefault="00B672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7248" w:rsidRDefault="00B672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7248" w:rsidRDefault="00B672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"Город Архангельск"</w:t>
            </w:r>
          </w:p>
          <w:p w:rsidR="00B67248" w:rsidRDefault="00B672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13.07.2022 </w:t>
            </w:r>
            <w:hyperlink r:id="rId5">
              <w:r>
                <w:rPr>
                  <w:color w:val="0000FF"/>
                </w:rPr>
                <w:t>N 1361</w:t>
              </w:r>
            </w:hyperlink>
            <w:r>
              <w:rPr>
                <w:color w:val="392C69"/>
              </w:rPr>
              <w:t xml:space="preserve">, от 11.01.2023 </w:t>
            </w:r>
            <w:hyperlink r:id="rId6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30.10.2023 </w:t>
            </w:r>
            <w:hyperlink r:id="rId7">
              <w:r>
                <w:rPr>
                  <w:color w:val="0000FF"/>
                </w:rPr>
                <w:t>N 1786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248" w:rsidRDefault="00B67248">
            <w:pPr>
              <w:pStyle w:val="ConsPlusNormal"/>
            </w:pPr>
          </w:p>
        </w:tc>
      </w:tr>
    </w:tbl>
    <w:p w:rsidR="00B67248" w:rsidRDefault="00B67248">
      <w:pPr>
        <w:pStyle w:val="ConsPlusNormal"/>
        <w:jc w:val="both"/>
      </w:pPr>
    </w:p>
    <w:p w:rsidR="00B67248" w:rsidRDefault="00B67248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2</w:t>
        </w:r>
      </w:hyperlink>
      <w:r>
        <w:t xml:space="preserve"> постановления Администрации городского округа "Город Архангельск от 22 октября 2021 года N 2144 "О предоставлении социальной поддержки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 Администрация городского округа "Город Архангельск" постановляет: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осуществления денежной выплаты на компенсацию расходов за наем (поднаем), аренду жилого помещения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Архангельск".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2. Опубликовать постановление в газете "Архангельск - город воинской славы" и на официальном информационном интернет-портале городского округа "Город Архангельск".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3. Документ вступает в силу со дня его опубликования и распространяется на правоотношения, возникшие с 1 января 2022 года.</w:t>
      </w: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Normal"/>
        <w:jc w:val="right"/>
      </w:pPr>
      <w:r>
        <w:t>Глава городского округа</w:t>
      </w:r>
    </w:p>
    <w:p w:rsidR="00B67248" w:rsidRDefault="00B67248">
      <w:pPr>
        <w:pStyle w:val="ConsPlusNormal"/>
        <w:jc w:val="right"/>
      </w:pPr>
      <w:r>
        <w:t>"Город Архангельск"</w:t>
      </w:r>
    </w:p>
    <w:p w:rsidR="00B67248" w:rsidRDefault="00B67248">
      <w:pPr>
        <w:pStyle w:val="ConsPlusNormal"/>
        <w:jc w:val="right"/>
      </w:pPr>
      <w:r>
        <w:t>Д.А.МОРЕВ</w:t>
      </w: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Normal"/>
        <w:jc w:val="right"/>
        <w:outlineLvl w:val="0"/>
      </w:pPr>
      <w:r>
        <w:t>Утвержден</w:t>
      </w:r>
    </w:p>
    <w:p w:rsidR="00B67248" w:rsidRDefault="00B67248">
      <w:pPr>
        <w:pStyle w:val="ConsPlusNormal"/>
        <w:jc w:val="right"/>
      </w:pPr>
      <w:r>
        <w:t>постановлением Администрации</w:t>
      </w:r>
    </w:p>
    <w:p w:rsidR="00B67248" w:rsidRDefault="00B67248">
      <w:pPr>
        <w:pStyle w:val="ConsPlusNormal"/>
        <w:jc w:val="right"/>
      </w:pPr>
      <w:r>
        <w:t>городского округа "Город Архангельск"</w:t>
      </w:r>
    </w:p>
    <w:p w:rsidR="00B67248" w:rsidRDefault="00B67248">
      <w:pPr>
        <w:pStyle w:val="ConsPlusNormal"/>
        <w:jc w:val="right"/>
      </w:pPr>
      <w:r>
        <w:t>от 03.02.2022 N 218</w:t>
      </w: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Title"/>
        <w:jc w:val="center"/>
      </w:pPr>
      <w:bookmarkStart w:id="0" w:name="P37"/>
      <w:bookmarkEnd w:id="0"/>
      <w:r>
        <w:lastRenderedPageBreak/>
        <w:t>ПОРЯДОК</w:t>
      </w:r>
    </w:p>
    <w:p w:rsidR="00B67248" w:rsidRDefault="00B67248">
      <w:pPr>
        <w:pStyle w:val="ConsPlusTitle"/>
        <w:jc w:val="center"/>
      </w:pPr>
      <w:r>
        <w:t>ОСУЩЕСТВЛЕНИЯ ДЕНЕЖНОЙ ВЫПЛАТЫ НА КОМПЕНСАЦИЮ РАСХОДОВ</w:t>
      </w:r>
    </w:p>
    <w:p w:rsidR="00B67248" w:rsidRDefault="00B67248">
      <w:pPr>
        <w:pStyle w:val="ConsPlusTitle"/>
        <w:jc w:val="center"/>
      </w:pPr>
      <w:r>
        <w:t>ЗА НАЕМ (ПОДНАЕМ), АРЕНДУ ЖИЛОГО ПОМЕЩЕНИЯ ПЕДАГОГИЧЕСКИМ</w:t>
      </w:r>
    </w:p>
    <w:p w:rsidR="00B67248" w:rsidRDefault="00B67248">
      <w:pPr>
        <w:pStyle w:val="ConsPlusTitle"/>
        <w:jc w:val="center"/>
      </w:pPr>
      <w:r>
        <w:t>РАБОТНИКАМ МУНИЦИПАЛЬНЫХ ОБЩЕОБРАЗОВАТЕЛЬНЫХ УЧРЕЖДЕНИЙ</w:t>
      </w:r>
    </w:p>
    <w:p w:rsidR="00B67248" w:rsidRDefault="00B67248">
      <w:pPr>
        <w:pStyle w:val="ConsPlusTitle"/>
        <w:jc w:val="center"/>
      </w:pPr>
      <w:r>
        <w:t>И МУНИЦИПАЛЬНЫХ ДОШКОЛЬНЫХ ОБРАЗОВАТЕЛЬНЫХ УЧРЕЖДЕНИЙ,</w:t>
      </w:r>
    </w:p>
    <w:p w:rsidR="00B67248" w:rsidRDefault="00B67248">
      <w:pPr>
        <w:pStyle w:val="ConsPlusTitle"/>
        <w:jc w:val="center"/>
      </w:pPr>
      <w:r>
        <w:t>НАХОДЯЩИХСЯ В ВЕДЕНИИ ДЕПАРТАМЕНТА ОБРАЗОВАНИЯ АДМИНИСТРАЦИИ</w:t>
      </w:r>
    </w:p>
    <w:p w:rsidR="00B67248" w:rsidRDefault="00B67248">
      <w:pPr>
        <w:pStyle w:val="ConsPlusTitle"/>
        <w:jc w:val="center"/>
      </w:pPr>
      <w:r>
        <w:t>ГОРОДСКОГО ОКРУГА "ГОРОД АРХАНГЕЛЬСК"</w:t>
      </w:r>
    </w:p>
    <w:p w:rsidR="00B67248" w:rsidRDefault="00B672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72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248" w:rsidRDefault="00B672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248" w:rsidRDefault="00B672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7248" w:rsidRDefault="00B672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7248" w:rsidRDefault="00B672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"Город Архангельск"</w:t>
            </w:r>
          </w:p>
          <w:p w:rsidR="00B67248" w:rsidRDefault="00B672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13.07.2022 </w:t>
            </w:r>
            <w:hyperlink r:id="rId11">
              <w:r>
                <w:rPr>
                  <w:color w:val="0000FF"/>
                </w:rPr>
                <w:t>N 1361</w:t>
              </w:r>
            </w:hyperlink>
            <w:r>
              <w:rPr>
                <w:color w:val="392C69"/>
              </w:rPr>
              <w:t xml:space="preserve">, от 11.01.2023 </w:t>
            </w:r>
            <w:hyperlink r:id="rId12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30.10.2023 </w:t>
            </w:r>
            <w:hyperlink r:id="rId13">
              <w:r>
                <w:rPr>
                  <w:color w:val="0000FF"/>
                </w:rPr>
                <w:t>N 1786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248" w:rsidRDefault="00B67248">
            <w:pPr>
              <w:pStyle w:val="ConsPlusNormal"/>
            </w:pPr>
          </w:p>
        </w:tc>
      </w:tr>
    </w:tbl>
    <w:p w:rsidR="00B67248" w:rsidRDefault="00B67248">
      <w:pPr>
        <w:pStyle w:val="ConsPlusNormal"/>
        <w:jc w:val="both"/>
      </w:pPr>
    </w:p>
    <w:p w:rsidR="00B67248" w:rsidRDefault="00B67248">
      <w:pPr>
        <w:pStyle w:val="ConsPlusTitle"/>
        <w:jc w:val="center"/>
        <w:outlineLvl w:val="1"/>
      </w:pPr>
      <w:r>
        <w:t>I. Общие положения</w:t>
      </w: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Normal"/>
        <w:ind w:firstLine="540"/>
        <w:jc w:val="both"/>
      </w:pPr>
      <w:r>
        <w:t>1. Право на осуществление денежной выплаты на компенсацию расходов за наем (поднаем), аренду жилого помещения (далее - денежная выплата) имеют педагогические работники - учителя и воспитатели (далее - специалисты)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 (далее - образовательные учреждения):</w:t>
      </w:r>
    </w:p>
    <w:p w:rsidR="00B67248" w:rsidRDefault="00B67248">
      <w:pPr>
        <w:pStyle w:val="ConsPlusNormal"/>
        <w:jc w:val="both"/>
      </w:pPr>
      <w:r>
        <w:t xml:space="preserve">(п. 1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а) с высшим или средним педагогическим образованием;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б) зарегистрированные по месту жительства на территории Российской Федерации, не имеющие постоянной регистрации в городском округе "Город Архангельск";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в) у которых отсутствует в собственности или пользовании (по договору найма специализированного жилого помещения муниципального жилищного фонда городского округа "Город Архангельск") жилое помещение в городском округе "Город Архангельск";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г) впервые приступившие к работе в образовательных учреждениях, не ранее чем 1 августа 2021 года;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д) работающие на условиях полного рабочего времени в образовательных учреждениях.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2. Денежная компенсация назначается на срок не более 3 лет с 1 января 2022 года либо с момента поступления специалиста на работу в образовательное учреждение, но не ранее 1 января 2022 года.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bookmarkStart w:id="1" w:name="P61"/>
      <w:bookmarkEnd w:id="1"/>
      <w:r>
        <w:t>3. Для назначения денежной компенсации специалист подает в образовательное учреждение, заявление.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К заявлению прилагаются следующие документы: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а) копия паспорта;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 xml:space="preserve">б) выписка из Единого государственного реестра недвижимости о правах отдельного лица на имевшиеся (имеющиеся) у него объекты недвижимого имущества управления Федеральной государственной службы регистрации, кадастра и картографии по Архангельской области и </w:t>
      </w:r>
      <w:r>
        <w:lastRenderedPageBreak/>
        <w:t>Ненецкому автономному округу, выданная заявителю не ранее, чем за десять дней до даты обращения заявителя о предоставлении выплаты;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в) информация департамента городского хозяйства Администрации городского округа "Город Архангельск" о том, что специалист не является нанимателем жилого помещения муниципального жилищного фонда городского округа "Город Архангельск";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г) возмездный договор найма (поднайма) на жилое помещение в городском округе "Город Архангельск";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д) реквизиты банковского счета для зачисления денежной компенсации.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е) справка (сведения) с места работы членов семьи специалиста, совместно с ним проживающих, содержащая сведения о предоставлении (непредоставлении) денежной компенсации за наем (поднайм) жилого помещения. В случае если денежная компенсация члену семьи специалиста предоставлялась, планируется к предоставлению, компенсация специалисту может быть выплачена в сумме, не превышающей сумму доплаты до фактических расходов (стоимости оплаты по договору найма (поднайма).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 xml:space="preserve">4. Заявление с документами, перечисленными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Порядка, регистрируется в образовательном учреждении, в день подачи заявления и направляется на рассмотрение Комиссии по выплате денежной компенсации (далее - комиссия), которая формируется приказом руководителя образовательного учреждения.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Положение о работе комиссии разрабатывается образовательным учреждением, самостоятельно.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5. Решение комиссии оформляется протоколом ежегодно. Не позднее месячного срока с момента подачи заявления комиссия принимает решение о назначении или об отказе в назначении денежной компенсации.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6. Денежная компенсация назначается ежегодно приказом руководителя образовательного учреждения, на основании решения комиссии.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bookmarkStart w:id="2" w:name="P78"/>
      <w:bookmarkEnd w:id="2"/>
      <w:r>
        <w:t>7. Для выплаты денежной компенсации специалист ежемесячно представляет в образовательное учреждение, документ, подтверждающий факт оплаты найма (поднайма), аренды жилого помещения (квитанции, чеки, расписки получателя, иные документы, подтверждающие оплату расходов).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8. Выплата денежной компенсации производится с 1 января 2022 года, но не ранее даты заключения договора найма (поднайма), аренды путем перечисления суммы денежной компенсации на банковский счет получателя, открытый им в кредитной организации, указанный в заявлении о назначении денежной компенсации.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 xml:space="preserve">9. Выплаты денежной компенсации осуществляются специалисту ежемесячно в размере его фактических расходов за месяц за наем (поднаем) жилого помещения, но не более 10 000 (десяти тысяч) рублей в месяц на основании документа, указанного в </w:t>
      </w:r>
      <w:hyperlink w:anchor="P78">
        <w:r>
          <w:rPr>
            <w:color w:val="0000FF"/>
          </w:rPr>
          <w:t>пункте 7</w:t>
        </w:r>
      </w:hyperlink>
      <w:r>
        <w:t xml:space="preserve"> настоящего Порядка, не позднее 15 числа следующего месяца.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 xml:space="preserve">10. В период выплаты денежной компенсации комиссия осуществляет контроль за использованием денежной компенсации путем посещения жилого помещения, указанного в </w:t>
      </w:r>
      <w:r>
        <w:lastRenderedPageBreak/>
        <w:t>договоре найма (поднайма), аренды жилого помещения, в соответствии с планом работы комиссии.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11. Основаниями для отказа комиссии в назначении денежной компенсации являются: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 xml:space="preserve">а) представление специалистом неполного комплекта документов, определенных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б) заключение специалистом договора найма (поднайма), аренды на снимаемое жилое помещение с его женой (мужем), а также с его близкими родственниками (братом, сестрой, матерью, отцом, дедушкой, бабушкой, детьми);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в) недостоверность информации, содержащейся в документах, представленных специалистом.</w:t>
      </w:r>
    </w:p>
    <w:p w:rsidR="00B67248" w:rsidRDefault="00B67248">
      <w:pPr>
        <w:pStyle w:val="ConsPlusNormal"/>
        <w:spacing w:before="220"/>
        <w:ind w:firstLine="540"/>
        <w:jc w:val="both"/>
      </w:pPr>
      <w:bookmarkStart w:id="3" w:name="P87"/>
      <w:bookmarkEnd w:id="3"/>
      <w:r>
        <w:t>12. Основаниями для приостановления выплаты денежной компенсации являются: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а) непредставление специалистом документа, подтверждающего оплату за наем (поднаем), аренду жилого помещения;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б) окончание срока действия возмездного договора найма (поднайма), аренды на жилое помещение в городском округе "Город Архангельск".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 xml:space="preserve">13. Возобновление выплаты денежной компенсации осуществляется после устранения оснований, указанных в </w:t>
      </w:r>
      <w:hyperlink w:anchor="P87">
        <w:r>
          <w:rPr>
            <w:color w:val="0000FF"/>
          </w:rPr>
          <w:t>пункте 12</w:t>
        </w:r>
      </w:hyperlink>
      <w:r>
        <w:t xml:space="preserve"> настоящего Порядка, по решению комиссии.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14. Основаниями для прекращения выплаты денежной компенсации являются: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а) прекращение трудового договора с образовательным учреждением, за исключением перевода на работу в другое образовательное учреждение;</w:t>
      </w:r>
    </w:p>
    <w:p w:rsidR="00B67248" w:rsidRDefault="00B67248">
      <w:pPr>
        <w:pStyle w:val="ConsPlusNormal"/>
        <w:jc w:val="both"/>
      </w:pPr>
      <w:r>
        <w:t xml:space="preserve">(пп. "а"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30.10.2023 N 1786)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б) приобретение специалистом в собственность или пользование (по договору социального найма, коммерческого найма или по договору найма муниципального жилого помещения) жилого помещения в городском округе "Город Архангельск";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в) расторжение или прекращение возмездного договора найма (поднайма), аренды на жилое помещение в городском округе "Город Архангельск".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Специалист, получающий денежную компенсацию, обязан в течение трех рабочих дней сообщить в письменной форме в образовательное учреждение, об обстоятельствах, влекущих прекращение или изменение выплаты денежной компенсации.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15. Приостановление, возобновление, прекращение выплаты денежной компенсации оформляется приказом руководителя образовательного учреждения, на основании решения комиссии с уведомлением специалиста в течение трех рабочих дней. С указанным приказом специалист знакомится под подпись. В случае отсутствия специалиста на рабочем месте (нахождение в отпуске, нетрудоспособность, иные уважительные причины) приказ направляется ему посредством почтового отправления - заказным письмом.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 xml:space="preserve">16. В случае излишне выплаченных сумм денежной компенсации специалисту, получающему денежную компенсацию, вследствие представления документов с заведомо недостоверными сведениями, приобретения им в собственность жилого помещения или если специалист в </w:t>
      </w:r>
      <w:r>
        <w:lastRenderedPageBreak/>
        <w:t>установленный срок не известил комиссию о произошедших изменениях, влекущих прекращение выплаты денежной компенсации, необоснованно полученные им средства добровольно или в судебном порядке возвращаются образовательному учреждению.</w:t>
      </w:r>
    </w:p>
    <w:p w:rsidR="00B67248" w:rsidRDefault="00B6724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11.01.2023 N 8)</w:t>
      </w:r>
    </w:p>
    <w:p w:rsidR="00B67248" w:rsidRDefault="00B67248">
      <w:pPr>
        <w:pStyle w:val="ConsPlusNormal"/>
        <w:spacing w:before="220"/>
        <w:ind w:firstLine="540"/>
        <w:jc w:val="both"/>
      </w:pPr>
      <w:r>
        <w:t>17. Вопросы назначения, приостановления, возобновления или прекращения выплаты денежной компенсации специалистам, а также споры и разногласия о взыскании необоснованно перечисленных средств денежной компенсации разрешаются на комиссии либо в судебном порядке в соответствии с законодательством Российской Федерации.</w:t>
      </w: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Title"/>
        <w:jc w:val="center"/>
        <w:outlineLvl w:val="1"/>
      </w:pPr>
      <w:r>
        <w:t>II. Финансовое обеспечение предоставления денежной</w:t>
      </w:r>
    </w:p>
    <w:p w:rsidR="00B67248" w:rsidRDefault="00B67248">
      <w:pPr>
        <w:pStyle w:val="ConsPlusTitle"/>
        <w:jc w:val="center"/>
      </w:pPr>
      <w:r>
        <w:t>компенсации</w:t>
      </w: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Normal"/>
        <w:ind w:firstLine="540"/>
        <w:jc w:val="both"/>
      </w:pPr>
      <w:r>
        <w:t xml:space="preserve">18. Финансовое обеспечение предоставления денежной компенсации специалисту осуществляется за счет средств городского бюджета </w:t>
      </w:r>
      <w:proofErr w:type="gramStart"/>
      <w:r>
        <w:t>в пределах</w:t>
      </w:r>
      <w:proofErr w:type="gramEnd"/>
      <w:r>
        <w:t xml:space="preserve"> доведенных до департамента образования Администрации городского округа "Город Архангельск" лимитов бюджетных обязательств на соответствующий финансовый год и плановый период на эти цели.</w:t>
      </w: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Title"/>
        <w:jc w:val="center"/>
        <w:outlineLvl w:val="1"/>
      </w:pPr>
      <w:r>
        <w:t>III. Обеспечение размещения информации о предоставлении</w:t>
      </w:r>
    </w:p>
    <w:p w:rsidR="00B67248" w:rsidRDefault="00B67248">
      <w:pPr>
        <w:pStyle w:val="ConsPlusTitle"/>
        <w:jc w:val="center"/>
      </w:pPr>
      <w:r>
        <w:t>мер социальной поддержки по выплате денежной компенсации</w:t>
      </w:r>
    </w:p>
    <w:p w:rsidR="00B67248" w:rsidRDefault="00B67248">
      <w:pPr>
        <w:pStyle w:val="ConsPlusTitle"/>
        <w:jc w:val="center"/>
      </w:pPr>
      <w:r>
        <w:t>за наем (поднаем) жилых помещений</w:t>
      </w: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Normal"/>
        <w:ind w:firstLine="540"/>
        <w:jc w:val="both"/>
      </w:pPr>
      <w:r>
        <w:t>19. Информация о предоставлении мер социальной поддержки по выплате денежной компенсации в соответствии с настоящим Порядком размещается в Единой государственной информационной системе социального обеспечения.</w:t>
      </w: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Normal"/>
        <w:jc w:val="both"/>
      </w:pPr>
    </w:p>
    <w:p w:rsidR="00B67248" w:rsidRDefault="00B672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55BB" w:rsidRDefault="008955BB">
      <w:bookmarkStart w:id="4" w:name="_GoBack"/>
      <w:bookmarkEnd w:id="4"/>
    </w:p>
    <w:sectPr w:rsidR="008955BB" w:rsidSect="00927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48"/>
    <w:rsid w:val="008955BB"/>
    <w:rsid w:val="00B6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CD335-3606-40FD-94C8-D940539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2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72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72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0D87997BFE6A726A3F04EA30BFF3D9725072AB97B3C16B17E8774BA5407BF211C1E9A50E549172F08E827648D704EA1A5BD2061F4FFDEE913B9E50z768G" TargetMode="External"/><Relationship Id="rId13" Type="http://schemas.openxmlformats.org/officeDocument/2006/relationships/hyperlink" Target="consultantplus://offline/ref=D60D87997BFE6A726A3F04EA30BFF3D9725072AB97B2C36216EC774BA5407BF211C1E9A50E549172F08E82764AD704EA1A5BD2061F4FFDEE913B9E50z768G" TargetMode="External"/><Relationship Id="rId18" Type="http://schemas.openxmlformats.org/officeDocument/2006/relationships/hyperlink" Target="consultantplus://offline/ref=D60D87997BFE6A726A3F04EA30BFF3D9725072AB97B3CE6C1BEB774BA5407BF211C1E9A50E549172F08E82774DD704EA1A5BD2061F4FFDEE913B9E50z768G" TargetMode="External"/><Relationship Id="rId26" Type="http://schemas.openxmlformats.org/officeDocument/2006/relationships/hyperlink" Target="consultantplus://offline/ref=D60D87997BFE6A726A3F04EA30BFF3D9725072AB97B3CE6C1BEB774BA5407BF211C1E9A50E549172F08E82774DD704EA1A5BD2061F4FFDEE913B9E50z76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60D87997BFE6A726A3F04EA30BFF3D9725072AB97B3CE6C1BEB774BA5407BF211C1E9A50E549172F08E82774CD704EA1A5BD2061F4FFDEE913B9E50z768G" TargetMode="External"/><Relationship Id="rId7" Type="http://schemas.openxmlformats.org/officeDocument/2006/relationships/hyperlink" Target="consultantplus://offline/ref=D60D87997BFE6A726A3F04EA30BFF3D9725072AB97B2C36216EC774BA5407BF211C1E9A50E549172F08E82764AD704EA1A5BD2061F4FFDEE913B9E50z768G" TargetMode="External"/><Relationship Id="rId12" Type="http://schemas.openxmlformats.org/officeDocument/2006/relationships/hyperlink" Target="consultantplus://offline/ref=D60D87997BFE6A726A3F04EA30BFF3D9725072AB97B3CE6C1BEB774BA5407BF211C1E9A50E549172F08E827649D704EA1A5BD2061F4FFDEE913B9E50z768G" TargetMode="External"/><Relationship Id="rId17" Type="http://schemas.openxmlformats.org/officeDocument/2006/relationships/hyperlink" Target="consultantplus://offline/ref=D60D87997BFE6A726A3F04EA30BFF3D9725072AB97B3CE6C1BEB774BA5407BF211C1E9A50E549172F08E82774DD704EA1A5BD2061F4FFDEE913B9E50z768G" TargetMode="External"/><Relationship Id="rId25" Type="http://schemas.openxmlformats.org/officeDocument/2006/relationships/hyperlink" Target="consultantplus://offline/ref=D60D87997BFE6A726A3F04EA30BFF3D9725072AB97B3CE6C1BEB774BA5407BF211C1E9A50E549172F08E82774DD704EA1A5BD2061F4FFDEE913B9E50z76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60D87997BFE6A726A3F04EA30BFF3D9725072AB97B3CE6C1BEB774BA5407BF211C1E9A50E549172F08E82774DD704EA1A5BD2061F4FFDEE913B9E50z768G" TargetMode="External"/><Relationship Id="rId20" Type="http://schemas.openxmlformats.org/officeDocument/2006/relationships/hyperlink" Target="consultantplus://offline/ref=D60D87997BFE6A726A3F04EA30BFF3D9725072AB97B3CE6C1BEB774BA5407BF211C1E9A50E549172F08E82774DD704EA1A5BD2061F4FFDEE913B9E50z768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0D87997BFE6A726A3F04EA30BFF3D9725072AB97B3CE6C1BEB774BA5407BF211C1E9A50E549172F08E82764AD704EA1A5BD2061F4FFDEE913B9E50z768G" TargetMode="External"/><Relationship Id="rId11" Type="http://schemas.openxmlformats.org/officeDocument/2006/relationships/hyperlink" Target="consultantplus://offline/ref=D60D87997BFE6A726A3F04EA30BFF3D9725072AB97B3C16F1BE0774BA5407BF211C1E9A50E549172F08E827649D704EA1A5BD2061F4FFDEE913B9E50z768G" TargetMode="External"/><Relationship Id="rId24" Type="http://schemas.openxmlformats.org/officeDocument/2006/relationships/hyperlink" Target="consultantplus://offline/ref=D60D87997BFE6A726A3F04EA30BFF3D9725072AB97B2C36216EC774BA5407BF211C1E9A50E549172F08E82764AD704EA1A5BD2061F4FFDEE913B9E50z768G" TargetMode="External"/><Relationship Id="rId5" Type="http://schemas.openxmlformats.org/officeDocument/2006/relationships/hyperlink" Target="consultantplus://offline/ref=D60D87997BFE6A726A3F04EA30BFF3D9725072AB97B3C16F1BE0774BA5407BF211C1E9A50E549172F08E82764AD704EA1A5BD2061F4FFDEE913B9E50z768G" TargetMode="External"/><Relationship Id="rId15" Type="http://schemas.openxmlformats.org/officeDocument/2006/relationships/hyperlink" Target="consultantplus://offline/ref=D60D87997BFE6A726A3F04EA30BFF3D9725072AB97B3CE6C1BEB774BA5407BF211C1E9A50E549172F08E82774DD704EA1A5BD2061F4FFDEE913B9E50z768G" TargetMode="External"/><Relationship Id="rId23" Type="http://schemas.openxmlformats.org/officeDocument/2006/relationships/hyperlink" Target="consultantplus://offline/ref=D60D87997BFE6A726A3F04EA30BFF3D9725072AB97B3CE6C1BEB774BA5407BF211C1E9A50E549172F08E82774DD704EA1A5BD2061F4FFDEE913B9E50z768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60D87997BFE6A726A3F04EA30BFF3D9725072AB97B3CE6C1BEB774BA5407BF211C1E9A50E549172F08E82764BD704EA1A5BD2061F4FFDEE913B9E50z768G" TargetMode="External"/><Relationship Id="rId19" Type="http://schemas.openxmlformats.org/officeDocument/2006/relationships/hyperlink" Target="consultantplus://offline/ref=D60D87997BFE6A726A3F04EA30BFF3D9725072AB97B3CE6C1BEB774BA5407BF211C1E9A50E549172F08E82774DD704EA1A5BD2061F4FFDEE913B9E50z768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60D87997BFE6A726A3F04EA30BFF3D9725072AB97B3CE6C1BEB774BA5407BF211C1E9A50E549172F08E82764BD704EA1A5BD2061F4FFDEE913B9E50z768G" TargetMode="External"/><Relationship Id="rId14" Type="http://schemas.openxmlformats.org/officeDocument/2006/relationships/hyperlink" Target="consultantplus://offline/ref=D60D87997BFE6A726A3F04EA30BFF3D9725072AB97B3CE6C1BEB774BA5407BF211C1E9A50E549172F08E82774ED704EA1A5BD2061F4FFDEE913B9E50z768G" TargetMode="External"/><Relationship Id="rId22" Type="http://schemas.openxmlformats.org/officeDocument/2006/relationships/hyperlink" Target="consultantplus://offline/ref=D60D87997BFE6A726A3F04EA30BFF3D9725072AB97B3CE6C1BEB774BA5407BF211C1E9A50E549172F08E82774DD704EA1A5BD2061F4FFDEE913B9E50z768G" TargetMode="External"/><Relationship Id="rId27" Type="http://schemas.openxmlformats.org/officeDocument/2006/relationships/hyperlink" Target="consultantplus://offline/ref=D60D87997BFE6A726A3F04EA30BFF3D9725072AB97B3CE6C1BEB774BA5407BF211C1E9A50E549172F08E82774DD704EA1A5BD2061F4FFDEE913B9E50z76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2447</Words>
  <Characters>13951</Characters>
  <Application>Microsoft Office Word</Application>
  <DocSecurity>0</DocSecurity>
  <Lines>116</Lines>
  <Paragraphs>32</Paragraphs>
  <ScaleCrop>false</ScaleCrop>
  <Company/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Ольга Александровна Золотухина</cp:lastModifiedBy>
  <cp:revision>1</cp:revision>
  <dcterms:created xsi:type="dcterms:W3CDTF">2023-11-21T06:58:00Z</dcterms:created>
  <dcterms:modified xsi:type="dcterms:W3CDTF">2023-11-21T06:59:00Z</dcterms:modified>
</cp:coreProperties>
</file>