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"Город Архангельск" от 03.03.2022 N 438</w:t>
              <w:br/>
              <w:t xml:space="preserve">(ред. от 06.07.2023)</w:t>
              <w:br/>
              <w:t xml:space="preserve">"О порядке социальной выплаты отдельной категории обучающихся в образовательных организациях высшего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08.05.2024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марта 2022 г. N 438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СОЦИАЛЬНОЙ ВЫПЛАТЫ ОТДЕЛЬНОЙ КАТЕГОРИИ ОБУЧАЮЩИХСЯ</w:t>
      </w:r>
    </w:p>
    <w:p>
      <w:pPr>
        <w:pStyle w:val="2"/>
        <w:jc w:val="center"/>
      </w:pPr>
      <w:r>
        <w:rPr>
          <w:sz w:val="20"/>
        </w:rPr>
        <w:t xml:space="preserve">В ОБРАЗОВАТЕЛЬНЫХ ОРГАНИЗАЦИЯХ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</w:t>
            </w:r>
            <w:hyperlink w:history="0" r:id="rId7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      <w:r>
                <w:rPr>
                  <w:sz w:val="20"/>
                  <w:color w:val="0000ff"/>
                </w:rPr>
                <w:t xml:space="preserve">N 2231</w:t>
              </w:r>
            </w:hyperlink>
            <w:r>
              <w:rPr>
                <w:sz w:val="20"/>
                <w:color w:val="392c69"/>
              </w:rPr>
              <w:t xml:space="preserve">, от 06.07.2023 </w:t>
            </w:r>
            <w:hyperlink w:history="0" r:id="rId8" w:tooltip="Постановление Администрации городского округа &quot;Город Архангельск&quot; от 06.07.2023 N 1099 &quot;О внесении изменения в приложение N 3 к порядку социальной выплаты отдельной категории обучающихся в образовательных организациях высшего образования&quot; {КонсультантПлюс}">
              <w:r>
                <w:rPr>
                  <w:sz w:val="20"/>
                  <w:color w:val="0000ff"/>
                </w:rPr>
                <w:t xml:space="preserve">N 1099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9" w:tooltip="Постановление Администрации городского округа &quot;Город Архангельск&quot; от 11.02.2022 N 323 &quot;О ежемесячной социальной выплате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11 февраля 2022 года N 323 "О социальной выплате отдельной категории обучающихся в образовательных организациях высшего образования" Администрация городского округа "Город Архангельск"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социальной выплаты отдельной категории обучающихся в образовательных организациях высшего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момента опубликования и распространяется на правоотношения, возникшие с 1 января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Д.А.МОРЕВ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03.03.2022 N 438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СОЦИАЛЬНОЙ ВЫПЛАТЫ ОТДЕЛЬНОЙ КАТЕГОРИИ ОБУЧАЮЩИХСЯ</w:t>
      </w:r>
    </w:p>
    <w:p>
      <w:pPr>
        <w:pStyle w:val="2"/>
        <w:jc w:val="center"/>
      </w:pPr>
      <w:r>
        <w:rPr>
          <w:sz w:val="20"/>
        </w:rPr>
        <w:t xml:space="preserve">В ОБРАЗОВАТЕЛЬНЫХ ОРГАНИЗАЦИЯХ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N 2231)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 на предоставление социальной выплаты отдельной категории обучающихся в образовательных организациях высшего образования (далее - социальная выплата) имеют обучающиеся, являющиеся гражданами Российской Федерации, поступившие не ранее 2020 года в образовательные организации высшего образования в пределах квоты приема на целевое обучение и заключившие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 (далее - Учреждение), по очной форме обучения по образовательным программам высшего образования - программам бакалавриата по специальностям, направлениям подготовки, входящим в укрупненную группу специальностей и направлений подготовки 44.00.00 "Образование и педагогические науки".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настоящего порядка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обучающийся - гражданин Российской Федерации, удовлетворяющий одновременно следующим условиям: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поступление не ранее 2020 года в образовательную организацию высшего образования в пределах квоты приема на целевое обучение;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заключение договора о целевом обучении с Учреждением;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обучение по очной форме обучения по образовательным программам высшего образования - программам бакалавриата по специальностям, направлениям подготовки, входящим в укрупненную группу специальностей и направлений подготовки 44.00.00 "Образование и педагогические науки";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социальная выплата обучающимся, исходя из размера 5 747,13 рублей (с учетом суммы налога на доходы физических лиц) по очной форме обучения по образовательным программам высшего образования - программам бакалавриата по специальностям, направлениям подготовки, входящим в укрупненную группу специальностей и направлений подготовки 44.00.00 "Образование и педагогические науки", предоставляемая для оказания таким обучающимся поддержки и создания благоприятных условий для освоения ими образовательной программы;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14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трудоустройство в Учреждение обучающегося, которое предусмотрено договором о целевом обучении.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Социальная выплата не предоставляется в случаях: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отчисления обучающегося из образовательной организации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предоставления обучающемуся академического отпуска, отпуска по беременности и родам, отпуска по уходу за ребенком.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социальной выплаты по основаниям, указанным в настоящем пункте, прекращается, начиная с месяца, следующего за месяцем, в котором возникли обстоятельства, указанные в настоящем пункте.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Исключен. - </w:t>
      </w:r>
      <w:hyperlink w:history="0" r:id="rId17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городского округа "Город Архангельск" от 21.12.2022 N 2231.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принятия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социальной выплаты и ее перечисления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jc w:val="both"/>
      </w:pPr>
      <w:r>
        <w:rPr>
          <w:sz w:val="20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0"/>
        </w:rPr>
        <w:t xml:space="preserve">5. Для получения социальной выплаты обучающийся представляет в Учреждение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50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социальной выплаты обучающемуся, поступившему не ранее 2020 года в образовательные организации высшего образования в пределах квоты приема на целевое обучение, по форме согласно приложению N 1 к настоящему порядку;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копию договора о целевом обучении, заключенного между обучающимся и Учреждением;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копию документа, подтверждающего регистрацию в системе индивидуального (персонифицированного) учета в системе обязательного пенсионного страхования на бумажном носителе;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w:anchor="P208" w:tooltip="                                 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по форме согласно приложению N 2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Копии документов, предусмотренных </w:t>
      </w:r>
      <w:hyperlink w:history="0" w:anchor="P69" w:tooltip="2) копию договора о целевом обучении, заключенного между обучающимся и Учреждением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 - </w:t>
      </w:r>
      <w:hyperlink w:history="0" w:anchor="P71" w:tooltip="4) копию документа, подтверждающего регистрацию в системе индивидуального (персонифицированного) учета в системе обязательного пенсионного страхования на бумажном носителе;">
        <w:r>
          <w:rPr>
            <w:sz w:val="20"/>
            <w:color w:val="0000ff"/>
          </w:rPr>
          <w:t xml:space="preserve">4 пункта 5</w:t>
        </w:r>
      </w:hyperlink>
      <w:r>
        <w:rPr>
          <w:sz w:val="20"/>
        </w:rPr>
        <w:t xml:space="preserve"> настоящего порядка, заверяются в порядке, установленном гражданским законодательством Российской Федерации, или представляются с предъявлением подлинника. В случае представления копии документа вместе с подлинником верность копии удостоверяется руководителем Учреждения.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Обучающийся несет ответственность за достоверность сведений, указанных в заявлении о предоставлении социальной выплаты и прилагаемых документах.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Учреждение: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принимает заявление с документами, перечисленными в </w:t>
      </w:r>
      <w:hyperlink w:history="0" w:anchor="P65" w:tooltip="5. Для получения социальной выплаты обучающийся представляет в Учреждение следующие документы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порядка, осуществляет проверку полноты представленных документов, ставит отметку о дате поступления документов, регистрирует в Учреждении в день подачи заявления и направляет на рассмотрение Комиссии по социальной выплате (далее - Комиссия), которая формируется приказом руководителя Учреждения.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Положение о работе Комиссии разрабатывается Учреждением.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Комиссии оформляется протоколом. Не позднее месячного срока с момента подачи заявления Комиссия принимает решение о назначении или об отказе в назначении социальной выплаты;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уведомляет обучающегося об отказе в приеме документов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документы, предусмотренные </w:t>
      </w:r>
      <w:hyperlink w:history="0" w:anchor="P65" w:tooltip="5. Для получения социальной выплаты обучающийся представляет в Учреждение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порядка, представлены не в полном объеме;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документы, предусмотренные </w:t>
      </w:r>
      <w:hyperlink w:history="0" w:anchor="P65" w:tooltip="5. Для получения социальной выплаты обучающийся представляет в Учреждение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порядка, содержат недостоверные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документы, предусмотренные </w:t>
      </w:r>
      <w:hyperlink w:history="0" w:anchor="P65" w:tooltip="5. Для получения социальной выплаты обучающийся представляет в Учреждение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порядка, представлены лицом, не соответствующим требованиям, предъявляемым к обучающемуся.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об отказе в приеме документов направляется обучающемуся в течение трех рабочих дней со дня их поступления в Учреждение.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 основании документов, поступивших от обучающегося, Учреждение в течение трех рабочих дней со дня поступления документов, предусмотренных </w:t>
      </w:r>
      <w:hyperlink w:history="0" w:anchor="P65" w:tooltip="5. Для получения социальной выплаты обучающийся представляет в Учреждение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 включении обучающегося в сводный </w:t>
      </w:r>
      <w:hyperlink w:history="0" w:anchor="P284" w:tooltip="                              СВОДНЫЙ СПИСОК">
        <w:r>
          <w:rPr>
            <w:sz w:val="20"/>
            <w:color w:val="0000ff"/>
          </w:rPr>
          <w:t xml:space="preserve">список</w:t>
        </w:r>
      </w:hyperlink>
      <w:r>
        <w:rPr>
          <w:sz w:val="20"/>
        </w:rPr>
        <w:t xml:space="preserve"> обучающихся, имеющих право на предоставление социальной выплаты, по форме согласно приложению N 3 к настоящему порядку;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 отказе во включении обучающегося в сводный список обучающихся, имеющих право на предоставление социальной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принятия решения, предусмотренного </w:t>
      </w:r>
      <w:hyperlink w:history="0" w:anchor="P90" w:tooltip="2) об отказе во включении обучающегося в сводный список обучающихся, имеющих право на предоставление социальной выплаты.">
        <w:r>
          <w:rPr>
            <w:sz w:val="20"/>
            <w:color w:val="0000ff"/>
          </w:rPr>
          <w:t xml:space="preserve">подпунктом 2 пункта 8</w:t>
        </w:r>
      </w:hyperlink>
      <w:r>
        <w:rPr>
          <w:sz w:val="20"/>
        </w:rPr>
        <w:t xml:space="preserve"> настоящего порядка, обучающийся письменно уведомляется о принятом решении с указанием причин отказа.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принятия решения, предусмотренного </w:t>
      </w:r>
      <w:hyperlink w:history="0" w:anchor="P77" w:tooltip="1) принимает заявление с документами, перечисленными в пункте 5 настоящего порядка, осуществляет проверку полноты представленных документов, ставит отметку о дате поступления документов, регистрирует в Учреждении в день подачи заявления и направляет на рассмотрение Комиссии по социальной выплате (далее - Комиссия), которая формируется приказом руководителя Учреждения.">
        <w:r>
          <w:rPr>
            <w:sz w:val="20"/>
            <w:color w:val="0000ff"/>
          </w:rPr>
          <w:t xml:space="preserve">подпунктом 1 пункта 7</w:t>
        </w:r>
      </w:hyperlink>
      <w:r>
        <w:rPr>
          <w:sz w:val="20"/>
        </w:rPr>
        <w:t xml:space="preserve"> настоящего порядка, Учреждение: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 включении обучающегося в сводный список обучающихся, имеющих право на предоставление социальной выплаты, определяет на основании его заявления, предусмотренного </w:t>
      </w:r>
      <w:hyperlink w:history="0" w:anchor="P67" w:tooltip="1) заявление о предоставлении социальной выплаты обучающемуся, поступившему не ранее 2020 года в образовательные организации высшего образования в пределах квоты приема на целевое обучение, по форме согласно приложению N 1 к настоящему порядку;">
        <w:r>
          <w:rPr>
            <w:sz w:val="20"/>
            <w:color w:val="0000ff"/>
          </w:rPr>
          <w:t xml:space="preserve">подпунктом 1 пункта 5</w:t>
        </w:r>
      </w:hyperlink>
      <w:r>
        <w:rPr>
          <w:sz w:val="20"/>
        </w:rPr>
        <w:t xml:space="preserve"> настоящего порядка, общую сумму социальных выплат, подлежащей выплате лицу, включенному в такой список;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направляет в департамент образования Администрации городского округа "Город Архангельск" (далее - департамент образования) с сопроводительным письмом за подписью руководителя Учреждения сводный список обучающихся, имеющих право на предоставление социальной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Учреждение несет ответственность за обоснованность решений, принятых им в соответствии с </w:t>
      </w:r>
      <w:hyperlink w:history="0" w:anchor="P93" w:tooltip="10. В случае принятия решения, предусмотренного подпунктом 1 пункта 7 настоящего порядка, Учреждение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порядка, правильность расчета общей суммы социальных выплат лицам, включенным в сводный список обучающихся, имеющих право на предоставление социальной выплаты, а также за своевременность направления документов в департамент образования, указанных в </w:t>
      </w:r>
      <w:hyperlink w:history="0" w:anchor="P96" w:tooltip="2) направляет в департамент образования Администрации городского округа &quot;Город Архангельск&quot; (далее - департамент образования) с сопроводительным письмом за подписью руководителя Учреждения сводный список обучающихся, имеющих право на предоставление социальной выплаты.">
        <w:r>
          <w:rPr>
            <w:sz w:val="20"/>
            <w:color w:val="0000ff"/>
          </w:rPr>
          <w:t xml:space="preserve">подпункте 2 пункта 10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Документы, связанные с предоставлением социальной выплаты, брошюруются в выплатное дело, хранящееся в Учреждении.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Учреждение несет ответственность за соответствие сумм социальных выплат, предоставляемых каждому обучающемуся, сводному списку обучающихся, имеющих право на предоставление социальной выплаты, представленному Учреждением.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Финансовое обеспечение предоставления</w:t>
      </w:r>
    </w:p>
    <w:p>
      <w:pPr>
        <w:pStyle w:val="2"/>
        <w:jc w:val="center"/>
      </w:pPr>
      <w:r>
        <w:rPr>
          <w:sz w:val="20"/>
        </w:rPr>
        <w:t xml:space="preserve">социальной выплаты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Финансовое обеспечение предоставления социальной выплаты осуществляется за счет средств городского бюджета в пределах доведенных до департамента образования лимитов бюджетных обязательств на соответствующий финансовый год и плановый период на эти цели.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предоставления социальной выплаты обучающимся в образовательных организациях высшего образования, заключившим договор с Учреждениями, осуществляется в виде субсидии на иные цели, предоставляемой из городского бюджета в соответствии с </w:t>
      </w:r>
      <w:hyperlink w:history="0" r:id="rId33" w:tooltip="&quot;Бюджетный кодекс Российской Федерации&quot; от 31.07.1998 N 145-ФЗ (ред. от 26.02.2024) {КонсультантПлюс}">
        <w:r>
          <w:rPr>
            <w:sz w:val="20"/>
            <w:color w:val="0000ff"/>
          </w:rPr>
          <w:t xml:space="preserve">абзацем вторым пункта 1 статьи 78.1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субсидии Учреждениям определяется на основании списков обучающихся в образовательных организациях высшего образования, имеющих право на предоставление выплаты, утвержденных приказом директора департамента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Социальная выплата обучающимся в образовательных организациях высшего образования осуществляется Учреждением способом, указанным в заявлении, в течение одного месяца со дня утверждения приказом директора департамента образования списков обучающихся в образовательных организациях высшего образования, имеющих право на предоставление социальной выплаты, путем перечисления денежных средств на указанный в заявлении лицевой счет, открытый в кредитной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Обеспечение размещения информации</w:t>
      </w:r>
    </w:p>
    <w:p>
      <w:pPr>
        <w:pStyle w:val="2"/>
        <w:jc w:val="center"/>
      </w:pPr>
      <w:r>
        <w:rPr>
          <w:sz w:val="20"/>
        </w:rPr>
        <w:t xml:space="preserve">о предоставлении социальной выплаты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Информация о предоставлении социальной выплаты в соответствии с настоящим порядком размещается в Единой государственной информационной системе социального обеспечения.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21.12.2022 N 2231)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социальной</w:t>
      </w:r>
    </w:p>
    <w:p>
      <w:pPr>
        <w:pStyle w:val="0"/>
        <w:jc w:val="right"/>
      </w:pPr>
      <w:r>
        <w:rPr>
          <w:sz w:val="20"/>
        </w:rPr>
        <w:t xml:space="preserve">выплаты отдельной категории</w:t>
      </w:r>
    </w:p>
    <w:p>
      <w:pPr>
        <w:pStyle w:val="0"/>
        <w:jc w:val="right"/>
      </w:pPr>
      <w:r>
        <w:rPr>
          <w:sz w:val="20"/>
        </w:rPr>
        <w:t xml:space="preserve">обучающихся в образовательных</w:t>
      </w:r>
    </w:p>
    <w:p>
      <w:pPr>
        <w:pStyle w:val="0"/>
        <w:jc w:val="right"/>
      </w:pPr>
      <w:r>
        <w:rPr>
          <w:sz w:val="20"/>
        </w:rPr>
        <w:t xml:space="preserve">организациях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8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N 2231)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Директору муниципального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образовательного учреждения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от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                    при наличии) обучающегося)</w:t>
      </w:r>
    </w:p>
    <w:p>
      <w:pPr>
        <w:pStyle w:val="1"/>
        <w:jc w:val="both"/>
      </w:pPr>
      <w:r>
        <w:rPr>
          <w:sz w:val="20"/>
        </w:rPr>
        <w:t xml:space="preserve">                          проживающего (-й)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(почтовый адрес)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(контактный телефон)</w:t>
      </w:r>
    </w:p>
    <w:p>
      <w:pPr>
        <w:pStyle w:val="1"/>
        <w:jc w:val="both"/>
      </w:pPr>
      <w:r>
        <w:rPr>
          <w:sz w:val="20"/>
        </w:rPr>
      </w:r>
    </w:p>
    <w:bookmarkStart w:id="150" w:name="P150"/>
    <w:bookmarkEnd w:id="15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о назначении социальной выплаты отдельной</w:t>
      </w:r>
    </w:p>
    <w:p>
      <w:pPr>
        <w:pStyle w:val="1"/>
        <w:jc w:val="both"/>
      </w:pPr>
      <w:r>
        <w:rPr>
          <w:sz w:val="20"/>
        </w:rPr>
        <w:t xml:space="preserve">           категории обучающихся в образовательных организациях</w:t>
      </w:r>
    </w:p>
    <w:p>
      <w:pPr>
        <w:pStyle w:val="1"/>
        <w:jc w:val="both"/>
      </w:pPr>
      <w:r>
        <w:rPr>
          <w:sz w:val="20"/>
        </w:rPr>
        <w:t xml:space="preserve">                            высшего образования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назначить   мне   денежную  выплату,  предусмотренную  порядком</w:t>
      </w:r>
    </w:p>
    <w:p>
      <w:pPr>
        <w:pStyle w:val="1"/>
        <w:jc w:val="both"/>
      </w:pPr>
      <w:r>
        <w:rPr>
          <w:sz w:val="20"/>
        </w:rPr>
        <w:t xml:space="preserve">социальной   выплаты  отдельной  категории  обучающихся  в  образовательных</w:t>
      </w:r>
    </w:p>
    <w:p>
      <w:pPr>
        <w:pStyle w:val="1"/>
        <w:jc w:val="both"/>
      </w:pPr>
      <w:r>
        <w:rPr>
          <w:sz w:val="20"/>
        </w:rPr>
        <w:t xml:space="preserve">организациях   высшего   образования,   являющимся  гражданином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поступившим  не  ранее  2020 года в образовательные организации</w:t>
      </w:r>
    </w:p>
    <w:p>
      <w:pPr>
        <w:pStyle w:val="1"/>
        <w:jc w:val="both"/>
      </w:pPr>
      <w:r>
        <w:rPr>
          <w:sz w:val="20"/>
        </w:rPr>
        <w:t xml:space="preserve">высшего   образования  в  пределах  квоты  приема  на  целевое  обучение  и</w:t>
      </w:r>
    </w:p>
    <w:p>
      <w:pPr>
        <w:pStyle w:val="1"/>
        <w:jc w:val="both"/>
      </w:pPr>
      <w:r>
        <w:rPr>
          <w:sz w:val="20"/>
        </w:rPr>
        <w:t xml:space="preserve">заключившим  договор  о  целевом  обучении  с муниципальным образовательным</w:t>
      </w:r>
    </w:p>
    <w:p>
      <w:pPr>
        <w:pStyle w:val="1"/>
        <w:jc w:val="both"/>
      </w:pPr>
      <w:r>
        <w:rPr>
          <w:sz w:val="20"/>
        </w:rPr>
        <w:t xml:space="preserve">учреждением,  находящимся  в  ведении  департамента  образования городского</w:t>
      </w:r>
    </w:p>
    <w:p>
      <w:pPr>
        <w:pStyle w:val="1"/>
        <w:jc w:val="both"/>
      </w:pPr>
      <w:r>
        <w:rPr>
          <w:sz w:val="20"/>
        </w:rPr>
        <w:t xml:space="preserve">округа  "Город  Архангельск",  по  очной  форме обучения по образовательным</w:t>
      </w:r>
    </w:p>
    <w:p>
      <w:pPr>
        <w:pStyle w:val="1"/>
        <w:jc w:val="both"/>
      </w:pPr>
      <w:r>
        <w:rPr>
          <w:sz w:val="20"/>
        </w:rPr>
        <w:t xml:space="preserve">программам высшего образования - программам бакалавриата по специальностям,</w:t>
      </w:r>
    </w:p>
    <w:p>
      <w:pPr>
        <w:pStyle w:val="1"/>
        <w:jc w:val="both"/>
      </w:pPr>
      <w:r>
        <w:rPr>
          <w:sz w:val="20"/>
        </w:rPr>
        <w:t xml:space="preserve">направлениям  подготовки,  входящим  в  укрупненную группу специальностей и</w:t>
      </w:r>
    </w:p>
    <w:p>
      <w:pPr>
        <w:pStyle w:val="1"/>
        <w:jc w:val="both"/>
      </w:pPr>
      <w:r>
        <w:rPr>
          <w:sz w:val="20"/>
        </w:rPr>
        <w:t xml:space="preserve">направлений подготовки 44.00.00 "Образование и педагогические науки", путем</w:t>
      </w:r>
    </w:p>
    <w:p>
      <w:pPr>
        <w:pStyle w:val="1"/>
        <w:jc w:val="both"/>
      </w:pPr>
      <w:r>
        <w:rPr>
          <w:sz w:val="20"/>
        </w:rPr>
        <w:t xml:space="preserve">перечисления  денежных  средств  на  лицевой  счет,  открытый  в  кредитной</w:t>
      </w:r>
    </w:p>
    <w:p>
      <w:pPr>
        <w:pStyle w:val="1"/>
        <w:jc w:val="both"/>
      </w:pPr>
      <w:r>
        <w:rPr>
          <w:sz w:val="20"/>
        </w:rPr>
        <w:t xml:space="preserve">организации: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Номер счета: 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Лицевой счет или номер карты 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получателя (фамилия, имя, отчество (последнее - при наличии)__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паспорт ______________, выдан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(серия, номер)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 "____" __________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ИНН получателя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СНИЛС получателя 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банка получателя 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БИК банка 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ИНН банка 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КПП банка________________________________________ 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                _______________           _____________________</w:t>
      </w:r>
    </w:p>
    <w:p>
      <w:pPr>
        <w:pStyle w:val="1"/>
        <w:jc w:val="both"/>
      </w:pPr>
      <w:r>
        <w:rPr>
          <w:sz w:val="20"/>
        </w:rPr>
        <w:t xml:space="preserve">   (дата)                      (подпись)           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социальной</w:t>
      </w:r>
    </w:p>
    <w:p>
      <w:pPr>
        <w:pStyle w:val="0"/>
        <w:jc w:val="right"/>
      </w:pPr>
      <w:r>
        <w:rPr>
          <w:sz w:val="20"/>
        </w:rPr>
        <w:t xml:space="preserve">выплаты отдельной категории</w:t>
      </w:r>
    </w:p>
    <w:p>
      <w:pPr>
        <w:pStyle w:val="0"/>
        <w:jc w:val="right"/>
      </w:pPr>
      <w:r>
        <w:rPr>
          <w:sz w:val="20"/>
        </w:rPr>
        <w:t xml:space="preserve">обучающихся в образовательных</w:t>
      </w:r>
    </w:p>
    <w:p>
      <w:pPr>
        <w:pStyle w:val="0"/>
        <w:jc w:val="right"/>
      </w:pPr>
      <w:r>
        <w:rPr>
          <w:sz w:val="20"/>
        </w:rPr>
        <w:t xml:space="preserve">организациях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39" w:tooltip="Постановление Администрации городского округа &quot;Город Архангельск&quot; от 21.12.2022 N 2231 &quot;О внесении изменений в постановление Администрации городского округа &quot;Город Архангельск&quot; от 3 марта 2022 года N 438 и Порядок ежемесячной социальной выплаты отдельной категории обучающихся в образовательных организациях высшего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N 2231)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208" w:name="P208"/>
    <w:bookmarkEnd w:id="208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субъекта персональных данных - получателя</w:t>
      </w:r>
    </w:p>
    <w:p>
      <w:pPr>
        <w:pStyle w:val="1"/>
        <w:jc w:val="both"/>
      </w:pPr>
      <w:r>
        <w:rPr>
          <w:sz w:val="20"/>
        </w:rPr>
        <w:t xml:space="preserve">            социальной выплаты отдельной категории обучающихся</w:t>
      </w:r>
    </w:p>
    <w:p>
      <w:pPr>
        <w:pStyle w:val="1"/>
        <w:jc w:val="both"/>
      </w:pPr>
      <w:r>
        <w:rPr>
          <w:sz w:val="20"/>
        </w:rPr>
        <w:t xml:space="preserve">            в образовательных организациях высшего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Проживающий (-ая) по адресу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(указать адрес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паспорт серия _______, номер _________, выданный __________________________</w:t>
      </w:r>
    </w:p>
    <w:p>
      <w:pPr>
        <w:pStyle w:val="1"/>
        <w:jc w:val="both"/>
      </w:pPr>
      <w:r>
        <w:rPr>
          <w:sz w:val="20"/>
        </w:rPr>
        <w:t xml:space="preserve">"___"  ____________  ______  года, в соответствии со </w:t>
      </w:r>
      <w:hyperlink w:history="0" r:id="rId40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от 27 июля 2006 года N 152-ФЗ "О персональных данных" (далее - 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данных")  даю  свое  согласие на обработку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 образовательной организации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образовательного учреждения)</w:t>
      </w:r>
    </w:p>
    <w:p>
      <w:pPr>
        <w:pStyle w:val="1"/>
        <w:jc w:val="both"/>
      </w:pPr>
      <w:r>
        <w:rPr>
          <w:sz w:val="20"/>
        </w:rPr>
        <w:t xml:space="preserve">расположенной по адресу: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(адрес образовательного учреждения))</w:t>
      </w:r>
    </w:p>
    <w:p>
      <w:pPr>
        <w:pStyle w:val="1"/>
        <w:jc w:val="both"/>
      </w:pPr>
      <w:r>
        <w:rPr>
          <w:sz w:val="20"/>
        </w:rPr>
        <w:t xml:space="preserve">на   совершение   действий,  предусмотренных  </w:t>
      </w:r>
      <w:hyperlink w:history="0" r:id="rId41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пунктом  3  статьи  3</w:t>
        </w:r>
      </w:hyperlink>
      <w:r>
        <w:rPr>
          <w:sz w:val="20"/>
        </w:rPr>
        <w:t xml:space="preserve">  ФЗ  "О</w:t>
      </w:r>
    </w:p>
    <w:p>
      <w:pPr>
        <w:pStyle w:val="1"/>
        <w:jc w:val="both"/>
      </w:pPr>
      <w:r>
        <w:rPr>
          <w:sz w:val="20"/>
        </w:rPr>
        <w:t xml:space="preserve">персональных данных", а именно: сбор, систематизацию, накопление, хранение,</w:t>
      </w:r>
    </w:p>
    <w:p>
      <w:pPr>
        <w:pStyle w:val="1"/>
        <w:jc w:val="both"/>
      </w:pPr>
      <w:r>
        <w:rPr>
          <w:sz w:val="20"/>
        </w:rPr>
        <w:t xml:space="preserve">уточнение  (обновление,  изменение),  использование, распространение (в том</w:t>
      </w:r>
    </w:p>
    <w:p>
      <w:pPr>
        <w:pStyle w:val="1"/>
        <w:jc w:val="both"/>
      </w:pPr>
      <w:r>
        <w:rPr>
          <w:sz w:val="20"/>
        </w:rPr>
        <w:t xml:space="preserve">числе  передачу),  обезличивание,  блокирование,  уничтожение  персональных</w:t>
      </w:r>
    </w:p>
    <w:p>
      <w:pPr>
        <w:pStyle w:val="1"/>
        <w:jc w:val="both"/>
      </w:pPr>
      <w:r>
        <w:rPr>
          <w:sz w:val="20"/>
        </w:rPr>
        <w:t xml:space="preserve">данных, а отношении следующих моих персональных данных: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тип документа, удостоверяющего личность;</w:t>
      </w:r>
    </w:p>
    <w:p>
      <w:pPr>
        <w:pStyle w:val="1"/>
        <w:jc w:val="both"/>
      </w:pPr>
      <w:r>
        <w:rPr>
          <w:sz w:val="20"/>
        </w:rPr>
        <w:t xml:space="preserve">    данные документа, удостоверяющего личность;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жительства;</w:t>
      </w:r>
    </w:p>
    <w:p>
      <w:pPr>
        <w:pStyle w:val="1"/>
        <w:jc w:val="both"/>
      </w:pPr>
      <w:r>
        <w:rPr>
          <w:sz w:val="20"/>
        </w:rPr>
        <w:t xml:space="preserve">    сведения о постановке на учет физического лица в налоговом органе;</w:t>
      </w:r>
    </w:p>
    <w:p>
      <w:pPr>
        <w:pStyle w:val="1"/>
        <w:jc w:val="both"/>
      </w:pPr>
      <w:r>
        <w:rPr>
          <w:sz w:val="20"/>
        </w:rPr>
        <w:t xml:space="preserve">    сведения о регистрации в системе индивидуального (персонифицированного)</w:t>
      </w:r>
    </w:p>
    <w:p>
      <w:pPr>
        <w:pStyle w:val="1"/>
        <w:jc w:val="both"/>
      </w:pPr>
      <w:r>
        <w:rPr>
          <w:sz w:val="20"/>
        </w:rPr>
        <w:t xml:space="preserve">учета в системе обязательного пенсионного страхования;</w:t>
      </w:r>
    </w:p>
    <w:p>
      <w:pPr>
        <w:pStyle w:val="1"/>
        <w:jc w:val="both"/>
      </w:pPr>
      <w:r>
        <w:rPr>
          <w:sz w:val="20"/>
        </w:rPr>
        <w:t xml:space="preserve">    иные сведения, необходимые для реализации указанных выше целей.</w:t>
      </w:r>
    </w:p>
    <w:p>
      <w:pPr>
        <w:pStyle w:val="1"/>
        <w:jc w:val="both"/>
      </w:pPr>
      <w:r>
        <w:rPr>
          <w:sz w:val="20"/>
        </w:rPr>
        <w:t xml:space="preserve">    Обработка персональных данных может осуществляться как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автоматизации, так и без их использования (на бумажных носителях).</w:t>
      </w:r>
    </w:p>
    <w:p>
      <w:pPr>
        <w:pStyle w:val="1"/>
        <w:jc w:val="both"/>
      </w:pPr>
      <w:r>
        <w:rPr>
          <w:sz w:val="20"/>
        </w:rPr>
        <w:t xml:space="preserve">    Обработка  персональных данных прекращается по истечении пяти лет после</w:t>
      </w:r>
    </w:p>
    <w:p>
      <w:pPr>
        <w:pStyle w:val="1"/>
        <w:jc w:val="both"/>
      </w:pPr>
      <w:r>
        <w:rPr>
          <w:sz w:val="20"/>
        </w:rPr>
        <w:t xml:space="preserve">завершения  реализации  соответствующего мероприятия. В дальнейшем бумажные</w:t>
      </w:r>
    </w:p>
    <w:p>
      <w:pPr>
        <w:pStyle w:val="1"/>
        <w:jc w:val="both"/>
      </w:pPr>
      <w:r>
        <w:rPr>
          <w:sz w:val="20"/>
        </w:rPr>
        <w:t xml:space="preserve">носители  персональных  данных  уничтожаются,  а  на  электронных носителях</w:t>
      </w:r>
    </w:p>
    <w:p>
      <w:pPr>
        <w:pStyle w:val="1"/>
        <w:jc w:val="both"/>
      </w:pPr>
      <w:r>
        <w:rPr>
          <w:sz w:val="20"/>
        </w:rPr>
        <w:t xml:space="preserve">персональные данные удаляются из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Согласие  вступает  в  силу со дня его подписания и действует в течение</w:t>
      </w:r>
    </w:p>
    <w:p>
      <w:pPr>
        <w:pStyle w:val="1"/>
        <w:jc w:val="both"/>
      </w:pPr>
      <w:r>
        <w:rPr>
          <w:sz w:val="20"/>
        </w:rPr>
        <w:t xml:space="preserve">пяти лет после завершения реализации мероприятия.</w:t>
      </w:r>
    </w:p>
    <w:p>
      <w:pPr>
        <w:pStyle w:val="1"/>
        <w:jc w:val="both"/>
      </w:pPr>
      <w:r>
        <w:rPr>
          <w:sz w:val="20"/>
        </w:rPr>
        <w:t xml:space="preserve">    Я   проинформирован,   что   могу  отозвать  указанное  согласие  путем</w:t>
      </w:r>
    </w:p>
    <w:p>
      <w:pPr>
        <w:pStyle w:val="1"/>
        <w:jc w:val="both"/>
      </w:pPr>
      <w:r>
        <w:rPr>
          <w:sz w:val="20"/>
        </w:rPr>
        <w:t xml:space="preserve">представления  оператору  заявления  в  простой  письменной форме об отзыве</w:t>
      </w:r>
    </w:p>
    <w:p>
      <w:pPr>
        <w:pStyle w:val="1"/>
        <w:jc w:val="both"/>
      </w:pPr>
      <w:r>
        <w:rPr>
          <w:sz w:val="20"/>
        </w:rPr>
        <w:t xml:space="preserve">данного в настоящем заявлении согласия на обработку 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Мне  известны  последствия  отзыва  данного  мною в настоящем заявлении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данных, а именно: оператор блокирует</w:t>
      </w:r>
    </w:p>
    <w:p>
      <w:pPr>
        <w:pStyle w:val="1"/>
        <w:jc w:val="both"/>
      </w:pPr>
      <w:r>
        <w:rPr>
          <w:sz w:val="20"/>
        </w:rPr>
        <w:t xml:space="preserve">персональные   данные   заявителя   (прекращает  их  сбор,  систематизацию,</w:t>
      </w:r>
    </w:p>
    <w:p>
      <w:pPr>
        <w:pStyle w:val="1"/>
        <w:jc w:val="both"/>
      </w:pPr>
      <w:r>
        <w:rPr>
          <w:sz w:val="20"/>
        </w:rPr>
        <w:t xml:space="preserve">накопление, использование, в том числе передачу).</w:t>
      </w:r>
    </w:p>
    <w:p>
      <w:pPr>
        <w:pStyle w:val="1"/>
        <w:jc w:val="both"/>
      </w:pPr>
      <w:r>
        <w:rPr>
          <w:sz w:val="20"/>
        </w:rPr>
        <w:t xml:space="preserve">    Права   и   обязанности   в  области  защиты  персональных  данных  мне</w:t>
      </w:r>
    </w:p>
    <w:p>
      <w:pPr>
        <w:pStyle w:val="1"/>
        <w:jc w:val="both"/>
      </w:pPr>
      <w:r>
        <w:rPr>
          <w:sz w:val="20"/>
        </w:rPr>
        <w:t xml:space="preserve">разъяснены.</w:t>
      </w:r>
    </w:p>
    <w:p>
      <w:pPr>
        <w:pStyle w:val="1"/>
        <w:jc w:val="both"/>
      </w:pPr>
      <w:r>
        <w:rPr>
          <w:sz w:val="20"/>
        </w:rPr>
        <w:t xml:space="preserve">    Я  подтверждаю, что, давая настоящее согласие, я действую по своей воле</w:t>
      </w:r>
    </w:p>
    <w:p>
      <w:pPr>
        <w:pStyle w:val="1"/>
        <w:jc w:val="both"/>
      </w:pPr>
      <w:r>
        <w:rPr>
          <w:sz w:val="20"/>
        </w:rPr>
        <w:t xml:space="preserve">и в своих интересах.</w:t>
      </w:r>
    </w:p>
    <w:p>
      <w:pPr>
        <w:pStyle w:val="1"/>
        <w:jc w:val="both"/>
      </w:pPr>
      <w:r>
        <w:rPr>
          <w:sz w:val="20"/>
        </w:rPr>
        <w:t xml:space="preserve">____________                _______________           _____________________</w:t>
      </w:r>
    </w:p>
    <w:p>
      <w:pPr>
        <w:pStyle w:val="1"/>
        <w:jc w:val="both"/>
      </w:pPr>
      <w:r>
        <w:rPr>
          <w:sz w:val="20"/>
        </w:rPr>
        <w:t xml:space="preserve">   (дата)                      (подпись)           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социальной</w:t>
      </w:r>
    </w:p>
    <w:p>
      <w:pPr>
        <w:pStyle w:val="0"/>
        <w:jc w:val="right"/>
      </w:pPr>
      <w:r>
        <w:rPr>
          <w:sz w:val="20"/>
        </w:rPr>
        <w:t xml:space="preserve">выплаты отдельной категории</w:t>
      </w:r>
    </w:p>
    <w:p>
      <w:pPr>
        <w:pStyle w:val="0"/>
        <w:jc w:val="right"/>
      </w:pPr>
      <w:r>
        <w:rPr>
          <w:sz w:val="20"/>
        </w:rPr>
        <w:t xml:space="preserve">обучающихся в образовательных</w:t>
      </w:r>
    </w:p>
    <w:p>
      <w:pPr>
        <w:pStyle w:val="0"/>
        <w:jc w:val="right"/>
      </w:pPr>
      <w:r>
        <w:rPr>
          <w:sz w:val="20"/>
        </w:rPr>
        <w:t xml:space="preserve">организациях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2" w:tooltip="Постановление Администрации городского округа &quot;Город Архангельск&quot; от 06.07.2023 N 1099 &quot;О внесении изменения в приложение N 3 к порядку социальной выплаты отдельной категории обучающихся в образовательных организациях высшего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06.07.2023 N 1099)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Руководитель муниципального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образовательного учреждения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(подпись)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"___" _____________ 20___ г.</w:t>
      </w:r>
    </w:p>
    <w:p>
      <w:pPr>
        <w:pStyle w:val="1"/>
        <w:jc w:val="both"/>
      </w:pPr>
      <w:r>
        <w:rPr>
          <w:sz w:val="20"/>
        </w:rPr>
      </w:r>
    </w:p>
    <w:bookmarkStart w:id="284" w:name="P284"/>
    <w:bookmarkEnd w:id="284"/>
    <w:p>
      <w:pPr>
        <w:pStyle w:val="1"/>
        <w:jc w:val="both"/>
      </w:pPr>
      <w:r>
        <w:rPr>
          <w:sz w:val="20"/>
        </w:rPr>
        <w:t xml:space="preserve">                              СВОДНЫЙ СПИСОК</w:t>
      </w:r>
    </w:p>
    <w:p>
      <w:pPr>
        <w:pStyle w:val="1"/>
        <w:jc w:val="both"/>
      </w:pPr>
      <w:r>
        <w:rPr>
          <w:sz w:val="20"/>
        </w:rPr>
        <w:t xml:space="preserve">               обучающихся, имеющих право на предоставление</w:t>
      </w:r>
    </w:p>
    <w:p>
      <w:pPr>
        <w:pStyle w:val="1"/>
        <w:jc w:val="both"/>
      </w:pPr>
      <w:r>
        <w:rPr>
          <w:sz w:val="20"/>
        </w:rPr>
        <w:t xml:space="preserve">                      социальной выплаты на 20___ год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1304"/>
        <w:gridCol w:w="2268"/>
        <w:gridCol w:w="2410"/>
        <w:gridCol w:w="1757"/>
        <w:gridCol w:w="1843"/>
        <w:gridCol w:w="1474"/>
      </w:tblGrid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(последнее - при наличии) обучающегося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обучающегося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образовательной организации высшего образования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заключения и регистрационный номер договора о целевом обучении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Плановая дата завершения освоения обучающимся образовательной программы высшего образования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сумма ежемесячных социальных выплат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20___ год, в руб.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Исполнитель ___________________/______________________/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(подпись)      (расшифровка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3"/>
      <w:headerReference w:type="first" r:id="rId43"/>
      <w:footerReference w:type="default" r:id="rId44"/>
      <w:footerReference w:type="first" r:id="rId4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03.03.2022 N 438</w:t>
            <w:br/>
            <w:t>(ред. от 06.07.2023)</w:t>
            <w:br/>
            <w:t>"О порядке со...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03.03.2022 N 438</w:t>
            <w:br/>
            <w:t>(ред. от 06.07.2023)</w:t>
            <w:br/>
            <w:t>"О порядке со...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08.05.2024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129477&amp;dst=100004" TargetMode = "External"/>
	<Relationship Id="rId8" Type="http://schemas.openxmlformats.org/officeDocument/2006/relationships/hyperlink" Target="https://login.consultant.ru/link/?req=doc&amp;base=RLAW013&amp;n=132876&amp;dst=100004" TargetMode = "External"/>
	<Relationship Id="rId9" Type="http://schemas.openxmlformats.org/officeDocument/2006/relationships/hyperlink" Target="https://login.consultant.ru/link/?req=doc&amp;base=RLAW013&amp;n=123595&amp;dst=100006" TargetMode = "External"/>
	<Relationship Id="rId10" Type="http://schemas.openxmlformats.org/officeDocument/2006/relationships/hyperlink" Target="https://login.consultant.ru/link/?req=doc&amp;base=RLAW013&amp;n=129477&amp;dst=100004" TargetMode = "External"/>
	<Relationship Id="rId11" Type="http://schemas.openxmlformats.org/officeDocument/2006/relationships/hyperlink" Target="https://login.consultant.ru/link/?req=doc&amp;base=RLAW013&amp;n=129477&amp;dst=100004" TargetMode = "External"/>
	<Relationship Id="rId12" Type="http://schemas.openxmlformats.org/officeDocument/2006/relationships/hyperlink" Target="https://login.consultant.ru/link/?req=doc&amp;base=RLAW013&amp;n=129477&amp;dst=100005" TargetMode = "External"/>
	<Relationship Id="rId13" Type="http://schemas.openxmlformats.org/officeDocument/2006/relationships/hyperlink" Target="https://login.consultant.ru/link/?req=doc&amp;base=RLAW013&amp;n=129477&amp;dst=100006" TargetMode = "External"/>
	<Relationship Id="rId14" Type="http://schemas.openxmlformats.org/officeDocument/2006/relationships/hyperlink" Target="https://login.consultant.ru/link/?req=doc&amp;base=RLAW013&amp;n=129477&amp;dst=100007" TargetMode = "External"/>
	<Relationship Id="rId15" Type="http://schemas.openxmlformats.org/officeDocument/2006/relationships/hyperlink" Target="https://login.consultant.ru/link/?req=doc&amp;base=RLAW013&amp;n=129477&amp;dst=100006" TargetMode = "External"/>
	<Relationship Id="rId16" Type="http://schemas.openxmlformats.org/officeDocument/2006/relationships/hyperlink" Target="https://login.consultant.ru/link/?req=doc&amp;base=RLAW013&amp;n=129477&amp;dst=100006" TargetMode = "External"/>
	<Relationship Id="rId17" Type="http://schemas.openxmlformats.org/officeDocument/2006/relationships/hyperlink" Target="https://login.consultant.ru/link/?req=doc&amp;base=RLAW013&amp;n=129477&amp;dst=100009" TargetMode = "External"/>
	<Relationship Id="rId18" Type="http://schemas.openxmlformats.org/officeDocument/2006/relationships/hyperlink" Target="https://login.consultant.ru/link/?req=doc&amp;base=RLAW013&amp;n=129477&amp;dst=100006" TargetMode = "External"/>
	<Relationship Id="rId19" Type="http://schemas.openxmlformats.org/officeDocument/2006/relationships/hyperlink" Target="https://login.consultant.ru/link/?req=doc&amp;base=RLAW013&amp;n=129477&amp;dst=100006" TargetMode = "External"/>
	<Relationship Id="rId20" Type="http://schemas.openxmlformats.org/officeDocument/2006/relationships/hyperlink" Target="https://login.consultant.ru/link/?req=doc&amp;base=RLAW013&amp;n=129477&amp;dst=100006" TargetMode = "External"/>
	<Relationship Id="rId21" Type="http://schemas.openxmlformats.org/officeDocument/2006/relationships/hyperlink" Target="https://login.consultant.ru/link/?req=doc&amp;base=RLAW013&amp;n=129477&amp;dst=100006" TargetMode = "External"/>
	<Relationship Id="rId22" Type="http://schemas.openxmlformats.org/officeDocument/2006/relationships/hyperlink" Target="https://login.consultant.ru/link/?req=doc&amp;base=RLAW013&amp;n=129477&amp;dst=100006" TargetMode = "External"/>
	<Relationship Id="rId23" Type="http://schemas.openxmlformats.org/officeDocument/2006/relationships/hyperlink" Target="https://login.consultant.ru/link/?req=doc&amp;base=RLAW013&amp;n=129477&amp;dst=100006" TargetMode = "External"/>
	<Relationship Id="rId24" Type="http://schemas.openxmlformats.org/officeDocument/2006/relationships/hyperlink" Target="https://login.consultant.ru/link/?req=doc&amp;base=RLAW013&amp;n=129477&amp;dst=100006" TargetMode = "External"/>
	<Relationship Id="rId25" Type="http://schemas.openxmlformats.org/officeDocument/2006/relationships/hyperlink" Target="https://login.consultant.ru/link/?req=doc&amp;base=RLAW013&amp;n=129477&amp;dst=100006" TargetMode = "External"/>
	<Relationship Id="rId26" Type="http://schemas.openxmlformats.org/officeDocument/2006/relationships/hyperlink" Target="https://login.consultant.ru/link/?req=doc&amp;base=RLAW013&amp;n=129477&amp;dst=100006" TargetMode = "External"/>
	<Relationship Id="rId27" Type="http://schemas.openxmlformats.org/officeDocument/2006/relationships/hyperlink" Target="https://login.consultant.ru/link/?req=doc&amp;base=RLAW013&amp;n=129477&amp;dst=100006" TargetMode = "External"/>
	<Relationship Id="rId28" Type="http://schemas.openxmlformats.org/officeDocument/2006/relationships/hyperlink" Target="https://login.consultant.ru/link/?req=doc&amp;base=RLAW013&amp;n=129477&amp;dst=100006" TargetMode = "External"/>
	<Relationship Id="rId29" Type="http://schemas.openxmlformats.org/officeDocument/2006/relationships/hyperlink" Target="https://login.consultant.ru/link/?req=doc&amp;base=RLAW013&amp;n=129477&amp;dst=100006" TargetMode = "External"/>
	<Relationship Id="rId30" Type="http://schemas.openxmlformats.org/officeDocument/2006/relationships/hyperlink" Target="https://login.consultant.ru/link/?req=doc&amp;base=RLAW013&amp;n=129477&amp;dst=100006" TargetMode = "External"/>
	<Relationship Id="rId31" Type="http://schemas.openxmlformats.org/officeDocument/2006/relationships/hyperlink" Target="https://login.consultant.ru/link/?req=doc&amp;base=RLAW013&amp;n=129477&amp;dst=100006" TargetMode = "External"/>
	<Relationship Id="rId32" Type="http://schemas.openxmlformats.org/officeDocument/2006/relationships/hyperlink" Target="https://login.consultant.ru/link/?req=doc&amp;base=RLAW013&amp;n=129477&amp;dst=100006" TargetMode = "External"/>
	<Relationship Id="rId33" Type="http://schemas.openxmlformats.org/officeDocument/2006/relationships/hyperlink" Target="https://login.consultant.ru/link/?req=doc&amp;base=LAW&amp;n=470713&amp;dst=3146" TargetMode = "External"/>
	<Relationship Id="rId34" Type="http://schemas.openxmlformats.org/officeDocument/2006/relationships/hyperlink" Target="https://login.consultant.ru/link/?req=doc&amp;base=RLAW013&amp;n=129477&amp;dst=100006" TargetMode = "External"/>
	<Relationship Id="rId35" Type="http://schemas.openxmlformats.org/officeDocument/2006/relationships/hyperlink" Target="https://login.consultant.ru/link/?req=doc&amp;base=RLAW013&amp;n=129477&amp;dst=100006" TargetMode = "External"/>
	<Relationship Id="rId36" Type="http://schemas.openxmlformats.org/officeDocument/2006/relationships/hyperlink" Target="https://login.consultant.ru/link/?req=doc&amp;base=RLAW013&amp;n=129477&amp;dst=100006" TargetMode = "External"/>
	<Relationship Id="rId37" Type="http://schemas.openxmlformats.org/officeDocument/2006/relationships/hyperlink" Target="https://login.consultant.ru/link/?req=doc&amp;base=RLAW013&amp;n=129477&amp;dst=100006" TargetMode = "External"/>
	<Relationship Id="rId38" Type="http://schemas.openxmlformats.org/officeDocument/2006/relationships/hyperlink" Target="https://login.consultant.ru/link/?req=doc&amp;base=RLAW013&amp;n=129477&amp;dst=100006" TargetMode = "External"/>
	<Relationship Id="rId39" Type="http://schemas.openxmlformats.org/officeDocument/2006/relationships/hyperlink" Target="https://login.consultant.ru/link/?req=doc&amp;base=RLAW013&amp;n=129477&amp;dst=100006" TargetMode = "External"/>
	<Relationship Id="rId40" Type="http://schemas.openxmlformats.org/officeDocument/2006/relationships/hyperlink" Target="https://login.consultant.ru/link/?req=doc&amp;base=LAW&amp;n=439201&amp;dst=100278" TargetMode = "External"/>
	<Relationship Id="rId41" Type="http://schemas.openxmlformats.org/officeDocument/2006/relationships/hyperlink" Target="https://login.consultant.ru/link/?req=doc&amp;base=LAW&amp;n=439201&amp;dst=100239" TargetMode = "External"/>
	<Relationship Id="rId42" Type="http://schemas.openxmlformats.org/officeDocument/2006/relationships/hyperlink" Target="https://login.consultant.ru/link/?req=doc&amp;base=RLAW013&amp;n=132876&amp;dst=100004" TargetMode = "External"/>
	<Relationship Id="rId43" Type="http://schemas.openxmlformats.org/officeDocument/2006/relationships/header" Target="header2.xml"/>
	<Relationship Id="rId44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03.03.2022 N 438
(ред. от 06.07.2023)
"О порядке социальной выплаты отдельной категории обучающихся в образовательных организациях высшего образования"</dc:title>
  <dcterms:created xsi:type="dcterms:W3CDTF">2024-05-08T12:17:01Z</dcterms:created>
</cp:coreProperties>
</file>