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D8" w:rsidRPr="005705D4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705D4">
        <w:rPr>
          <w:rFonts w:ascii="Times New Roman" w:hAnsi="Times New Roman" w:cs="Times New Roman"/>
          <w:b/>
          <w:color w:val="212121"/>
          <w:sz w:val="25"/>
          <w:szCs w:val="25"/>
        </w:rPr>
        <w:t>И</w:t>
      </w:r>
      <w:r w:rsidRPr="005705D4">
        <w:rPr>
          <w:rFonts w:ascii="Times New Roman" w:hAnsi="Times New Roman" w:cs="Times New Roman"/>
          <w:b/>
          <w:sz w:val="25"/>
          <w:szCs w:val="25"/>
        </w:rPr>
        <w:t xml:space="preserve">нформация о ходе исполнения бюджета городского округа «Город Архангельск» за </w:t>
      </w:r>
      <w:r w:rsidRPr="005705D4"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r w:rsidRPr="005705D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9F0CC1" w:rsidRPr="005705D4">
        <w:rPr>
          <w:rFonts w:ascii="Times New Roman" w:hAnsi="Times New Roman" w:cs="Times New Roman"/>
          <w:b/>
          <w:sz w:val="25"/>
          <w:szCs w:val="25"/>
        </w:rPr>
        <w:t>полугодие 2022</w:t>
      </w:r>
      <w:r w:rsidR="00340B3E" w:rsidRPr="005705D4">
        <w:rPr>
          <w:rFonts w:ascii="Times New Roman" w:hAnsi="Times New Roman" w:cs="Times New Roman"/>
          <w:b/>
          <w:sz w:val="25"/>
          <w:szCs w:val="25"/>
        </w:rPr>
        <w:t xml:space="preserve"> года</w:t>
      </w:r>
    </w:p>
    <w:p w:rsidR="007261D8" w:rsidRPr="005705D4" w:rsidRDefault="007261D8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08296E" w:rsidRPr="005705D4" w:rsidRDefault="0008296E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5705D4">
        <w:rPr>
          <w:rFonts w:ascii="Times New Roman" w:hAnsi="Times New Roman" w:cs="Times New Roman"/>
          <w:sz w:val="25"/>
          <w:szCs w:val="25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соответствии</w:t>
      </w:r>
      <w:r w:rsidRPr="005705D4">
        <w:rPr>
          <w:rFonts w:ascii="Times New Roman" w:hAnsi="Times New Roman" w:cs="Times New Roman"/>
          <w:sz w:val="25"/>
          <w:szCs w:val="25"/>
        </w:rPr>
        <w:t xml:space="preserve"> с бюджетным законодательством </w:t>
      </w:r>
      <w:r w:rsidR="00716858" w:rsidRPr="005705D4">
        <w:rPr>
          <w:rFonts w:ascii="Times New Roman" w:hAnsi="Times New Roman" w:cs="Times New Roman"/>
          <w:sz w:val="25"/>
          <w:szCs w:val="25"/>
        </w:rPr>
        <w:t xml:space="preserve">на отчет об исполнении бюджета за </w:t>
      </w:r>
      <w:r w:rsidR="00716858" w:rsidRPr="005705D4">
        <w:rPr>
          <w:rFonts w:ascii="Times New Roman" w:hAnsi="Times New Roman" w:cs="Times New Roman"/>
          <w:sz w:val="25"/>
          <w:szCs w:val="25"/>
          <w:lang w:val="en-US"/>
        </w:rPr>
        <w:t>I</w:t>
      </w:r>
      <w:r w:rsidR="00716858" w:rsidRPr="005705D4">
        <w:rPr>
          <w:rFonts w:ascii="Times New Roman" w:hAnsi="Times New Roman" w:cs="Times New Roman"/>
          <w:sz w:val="25"/>
          <w:szCs w:val="25"/>
        </w:rPr>
        <w:t xml:space="preserve"> </w:t>
      </w:r>
      <w:r w:rsidR="009F0CC1" w:rsidRPr="005705D4">
        <w:rPr>
          <w:rFonts w:ascii="Times New Roman" w:hAnsi="Times New Roman" w:cs="Times New Roman"/>
          <w:sz w:val="25"/>
          <w:szCs w:val="25"/>
        </w:rPr>
        <w:t>полугодие 2022</w:t>
      </w:r>
      <w:r w:rsidR="00716858" w:rsidRPr="005705D4">
        <w:rPr>
          <w:rFonts w:ascii="Times New Roman" w:hAnsi="Times New Roman" w:cs="Times New Roman"/>
          <w:sz w:val="25"/>
          <w:szCs w:val="25"/>
        </w:rPr>
        <w:t xml:space="preserve"> года, утвержденный </w:t>
      </w:r>
      <w:r w:rsidR="00716858"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постановлением Администрации городского округа «Город </w:t>
      </w:r>
      <w:r w:rsidR="0013193D"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Архангельск» </w:t>
      </w:r>
      <w:r w:rsidR="002121D6"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>от 22.07.2022</w:t>
      </w:r>
      <w:r w:rsidR="00716858"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13193D"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№ </w:t>
      </w:r>
      <w:r w:rsidR="002121D6"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>1427</w:t>
      </w:r>
      <w:r w:rsidR="00716858"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подготовлена </w:t>
      </w:r>
      <w:r w:rsidRPr="005705D4">
        <w:rPr>
          <w:rFonts w:ascii="Times New Roman" w:hAnsi="Times New Roman" w:cs="Times New Roman"/>
          <w:sz w:val="25"/>
          <w:szCs w:val="25"/>
        </w:rPr>
        <w:t xml:space="preserve">и </w:t>
      </w:r>
      <w:r w:rsidRPr="005705D4">
        <w:rPr>
          <w:rFonts w:ascii="Times New Roman" w:hAnsi="Times New Roman" w:cs="Times New Roman"/>
          <w:color w:val="212121"/>
          <w:sz w:val="25"/>
          <w:szCs w:val="25"/>
        </w:rPr>
        <w:t>направлена в Архангельскую городскую Думу и Главе города и</w:t>
      </w:r>
      <w:r w:rsidR="00D86DE7" w:rsidRPr="005705D4">
        <w:rPr>
          <w:rFonts w:ascii="Times New Roman" w:hAnsi="Times New Roman" w:cs="Times New Roman"/>
          <w:sz w:val="25"/>
          <w:szCs w:val="25"/>
        </w:rPr>
        <w:t>нформация о ходе исполнения бюджета городского округа «Город Архангельск»</w:t>
      </w:r>
      <w:r w:rsidR="00716858" w:rsidRPr="005705D4">
        <w:rPr>
          <w:rFonts w:ascii="Times New Roman" w:hAnsi="Times New Roman" w:cs="Times New Roman"/>
          <w:sz w:val="25"/>
          <w:szCs w:val="25"/>
        </w:rPr>
        <w:t xml:space="preserve"> за </w:t>
      </w:r>
      <w:r w:rsidR="00716858" w:rsidRPr="005705D4">
        <w:rPr>
          <w:rFonts w:ascii="Times New Roman" w:hAnsi="Times New Roman" w:cs="Times New Roman"/>
          <w:sz w:val="25"/>
          <w:szCs w:val="25"/>
          <w:lang w:val="en-US"/>
        </w:rPr>
        <w:t>I</w:t>
      </w:r>
      <w:r w:rsidR="00716858" w:rsidRPr="005705D4">
        <w:rPr>
          <w:rFonts w:ascii="Times New Roman" w:hAnsi="Times New Roman" w:cs="Times New Roman"/>
          <w:sz w:val="25"/>
          <w:szCs w:val="25"/>
        </w:rPr>
        <w:t xml:space="preserve"> </w:t>
      </w:r>
      <w:r w:rsidR="009F0CC1" w:rsidRPr="005705D4">
        <w:rPr>
          <w:rFonts w:ascii="Times New Roman" w:hAnsi="Times New Roman" w:cs="Times New Roman"/>
          <w:sz w:val="25"/>
          <w:szCs w:val="25"/>
        </w:rPr>
        <w:t>полугодие 2022</w:t>
      </w:r>
      <w:r w:rsidR="00716858" w:rsidRPr="005705D4">
        <w:rPr>
          <w:rFonts w:ascii="Times New Roman" w:hAnsi="Times New Roman" w:cs="Times New Roman"/>
          <w:sz w:val="25"/>
          <w:szCs w:val="25"/>
        </w:rPr>
        <w:t xml:space="preserve"> года.</w:t>
      </w:r>
      <w:proofErr w:type="gramEnd"/>
    </w:p>
    <w:p w:rsidR="00F84867" w:rsidRPr="005705D4" w:rsidRDefault="002D6455" w:rsidP="00F84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5705D4">
        <w:rPr>
          <w:rFonts w:ascii="Times New Roman" w:hAnsi="Times New Roman" w:cs="Times New Roman"/>
          <w:sz w:val="25"/>
          <w:szCs w:val="25"/>
        </w:rPr>
        <w:t>В отчетном периоде первоначально утвержденные параметры бюджета уточнены решени</w:t>
      </w:r>
      <w:r w:rsidR="0013193D" w:rsidRPr="005705D4">
        <w:rPr>
          <w:rFonts w:ascii="Times New Roman" w:hAnsi="Times New Roman" w:cs="Times New Roman"/>
          <w:sz w:val="25"/>
          <w:szCs w:val="25"/>
        </w:rPr>
        <w:t>ями</w:t>
      </w:r>
      <w:r w:rsidRPr="005705D4">
        <w:rPr>
          <w:rFonts w:ascii="Times New Roman" w:hAnsi="Times New Roman" w:cs="Times New Roman"/>
          <w:sz w:val="25"/>
          <w:szCs w:val="25"/>
        </w:rPr>
        <w:t xml:space="preserve"> Архангельской гор</w:t>
      </w:r>
      <w:r w:rsidR="00B07CED" w:rsidRPr="005705D4">
        <w:rPr>
          <w:rFonts w:ascii="Times New Roman" w:hAnsi="Times New Roman" w:cs="Times New Roman"/>
          <w:sz w:val="25"/>
          <w:szCs w:val="25"/>
        </w:rPr>
        <w:t xml:space="preserve">одской Думы </w:t>
      </w:r>
      <w:r w:rsidR="002121D6" w:rsidRPr="005705D4">
        <w:rPr>
          <w:rFonts w:ascii="Times New Roman" w:hAnsi="Times New Roman" w:cs="Times New Roman"/>
          <w:sz w:val="25"/>
          <w:szCs w:val="25"/>
        </w:rPr>
        <w:t xml:space="preserve">от 09.02.2022 № 510, от 16.03.2022 № 519, от 27.04.2022 № 531, от 25.05.2022 № 547 и от 22.06.2022 № 559 «О внесении изменений в решение Архангельской городской Думы от 16.12.2021 № 494 «О городском бюджете на 2022 год и на плановый период 2023 и 2024 годов» </w:t>
      </w:r>
      <w:r w:rsidR="00286BC1" w:rsidRPr="005705D4">
        <w:rPr>
          <w:rFonts w:ascii="Times New Roman" w:hAnsi="Times New Roman" w:cs="Times New Roman"/>
          <w:sz w:val="25"/>
          <w:szCs w:val="25"/>
        </w:rPr>
        <w:t xml:space="preserve">и </w:t>
      </w:r>
      <w:r w:rsidR="00024F08" w:rsidRPr="005705D4">
        <w:rPr>
          <w:rFonts w:ascii="Times New Roman" w:hAnsi="Times New Roman" w:cs="Times New Roman"/>
          <w:sz w:val="25"/>
          <w:szCs w:val="25"/>
        </w:rPr>
        <w:t>решениями</w:t>
      </w:r>
      <w:r w:rsidR="00286BC1" w:rsidRPr="005705D4">
        <w:rPr>
          <w:rFonts w:ascii="Times New Roman" w:hAnsi="Times New Roman" w:cs="Times New Roman"/>
          <w:sz w:val="25"/>
          <w:szCs w:val="25"/>
        </w:rPr>
        <w:t xml:space="preserve"> руководителя фина</w:t>
      </w:r>
      <w:r w:rsidR="00551901" w:rsidRPr="005705D4">
        <w:rPr>
          <w:rFonts w:ascii="Times New Roman" w:hAnsi="Times New Roman" w:cs="Times New Roman"/>
          <w:sz w:val="25"/>
          <w:szCs w:val="25"/>
        </w:rPr>
        <w:t xml:space="preserve">нсового органа </w:t>
      </w:r>
      <w:r w:rsidR="007D295B" w:rsidRPr="005705D4">
        <w:rPr>
          <w:rFonts w:ascii="Times New Roman" w:hAnsi="Times New Roman" w:cs="Times New Roman"/>
          <w:sz w:val="25"/>
          <w:szCs w:val="25"/>
        </w:rPr>
        <w:t>о внесении</w:t>
      </w:r>
      <w:proofErr w:type="gramEnd"/>
      <w:r w:rsidR="007D295B" w:rsidRPr="005705D4">
        <w:rPr>
          <w:rFonts w:ascii="Times New Roman" w:hAnsi="Times New Roman" w:cs="Times New Roman"/>
          <w:sz w:val="25"/>
          <w:szCs w:val="25"/>
        </w:rPr>
        <w:t xml:space="preserve"> изменений </w:t>
      </w:r>
      <w:proofErr w:type="gramStart"/>
      <w:r w:rsidR="007D295B" w:rsidRPr="005705D4">
        <w:rPr>
          <w:rFonts w:ascii="Times New Roman" w:hAnsi="Times New Roman" w:cs="Times New Roman"/>
          <w:sz w:val="25"/>
          <w:szCs w:val="25"/>
        </w:rPr>
        <w:t>в уточненную сводную бюджетную роспись без внесения изменений в решение о бюджете</w:t>
      </w:r>
      <w:r w:rsidR="002A10AE" w:rsidRPr="005705D4">
        <w:rPr>
          <w:rFonts w:ascii="Times New Roman" w:hAnsi="Times New Roman" w:cs="Times New Roman"/>
          <w:sz w:val="25"/>
          <w:szCs w:val="25"/>
        </w:rPr>
        <w:t xml:space="preserve"> </w:t>
      </w:r>
      <w:r w:rsidR="002A10AE" w:rsidRPr="005705D4">
        <w:rPr>
          <w:rFonts w:ascii="Times New Roman" w:hAnsi="Times New Roman" w:cs="Times New Roman"/>
          <w:sz w:val="25"/>
          <w:szCs w:val="25"/>
        </w:rPr>
        <w:t>на основании</w:t>
      </w:r>
      <w:proofErr w:type="gramEnd"/>
      <w:r w:rsidR="002A10AE" w:rsidRPr="005705D4">
        <w:rPr>
          <w:rFonts w:ascii="Times New Roman" w:hAnsi="Times New Roman" w:cs="Times New Roman"/>
          <w:sz w:val="25"/>
          <w:szCs w:val="25"/>
        </w:rPr>
        <w:t xml:space="preserve"> ст. 217 Бюджетного кодекса РФ</w:t>
      </w:r>
      <w:r w:rsidRPr="005705D4">
        <w:rPr>
          <w:rFonts w:ascii="Times New Roman" w:hAnsi="Times New Roman" w:cs="Times New Roman"/>
          <w:sz w:val="25"/>
          <w:szCs w:val="25"/>
        </w:rPr>
        <w:t xml:space="preserve">. В результате </w:t>
      </w:r>
      <w:r w:rsidR="00545F04" w:rsidRPr="005705D4">
        <w:rPr>
          <w:rFonts w:ascii="Times New Roman" w:hAnsi="Times New Roman" w:cs="Times New Roman"/>
          <w:sz w:val="25"/>
          <w:szCs w:val="25"/>
        </w:rPr>
        <w:t>п</w:t>
      </w:r>
      <w:r w:rsidR="009F0CC1" w:rsidRPr="005705D4">
        <w:rPr>
          <w:rFonts w:ascii="Times New Roman" w:hAnsi="Times New Roman" w:cs="Times New Roman"/>
          <w:sz w:val="25"/>
          <w:szCs w:val="25"/>
        </w:rPr>
        <w:t>о состоянию на 01.07.202</w:t>
      </w:r>
      <w:r w:rsidR="00340B3E" w:rsidRPr="005705D4">
        <w:rPr>
          <w:rFonts w:ascii="Times New Roman" w:hAnsi="Times New Roman" w:cs="Times New Roman"/>
          <w:sz w:val="25"/>
          <w:szCs w:val="25"/>
        </w:rPr>
        <w:t>2</w:t>
      </w:r>
      <w:r w:rsidR="00286BC1" w:rsidRPr="005705D4">
        <w:rPr>
          <w:rFonts w:ascii="Times New Roman" w:hAnsi="Times New Roman" w:cs="Times New Roman"/>
          <w:sz w:val="25"/>
          <w:szCs w:val="25"/>
        </w:rPr>
        <w:t xml:space="preserve"> </w:t>
      </w:r>
      <w:r w:rsidR="00A24DF4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="00286BC1" w:rsidRPr="005705D4">
        <w:rPr>
          <w:rFonts w:ascii="Times New Roman" w:hAnsi="Times New Roman" w:cs="Times New Roman"/>
          <w:sz w:val="25"/>
          <w:szCs w:val="25"/>
        </w:rPr>
        <w:t xml:space="preserve">уточненные годовые плановые параметры бюджета составили: по доходам – </w:t>
      </w:r>
      <w:r w:rsidR="0004203F" w:rsidRPr="005705D4">
        <w:rPr>
          <w:rFonts w:ascii="Times New Roman" w:hAnsi="Times New Roman" w:cs="Times New Roman"/>
          <w:sz w:val="25"/>
          <w:szCs w:val="25"/>
        </w:rPr>
        <w:t>13 255 227,4</w:t>
      </w:r>
      <w:r w:rsidR="00286BC1" w:rsidRPr="005705D4">
        <w:rPr>
          <w:rFonts w:ascii="Times New Roman" w:hAnsi="Times New Roman" w:cs="Times New Roman"/>
          <w:sz w:val="25"/>
          <w:szCs w:val="25"/>
        </w:rPr>
        <w:t xml:space="preserve"> тыс. руб., по расходам – </w:t>
      </w:r>
      <w:r w:rsidR="0004203F" w:rsidRPr="005705D4">
        <w:rPr>
          <w:rFonts w:ascii="Times New Roman" w:hAnsi="Times New Roman" w:cs="Times New Roman"/>
          <w:sz w:val="25"/>
          <w:szCs w:val="25"/>
        </w:rPr>
        <w:t>14 191 875,3</w:t>
      </w:r>
      <w:r w:rsidR="00286BC1" w:rsidRPr="005705D4">
        <w:rPr>
          <w:rFonts w:ascii="Times New Roman" w:hAnsi="Times New Roman" w:cs="Times New Roman"/>
          <w:sz w:val="25"/>
          <w:szCs w:val="25"/>
        </w:rPr>
        <w:t xml:space="preserve"> тыс. руб., </w:t>
      </w:r>
      <w:r w:rsidR="0012573D" w:rsidRPr="005705D4">
        <w:rPr>
          <w:rFonts w:ascii="Times New Roman" w:hAnsi="Times New Roman" w:cs="Times New Roman"/>
          <w:sz w:val="25"/>
          <w:szCs w:val="25"/>
        </w:rPr>
        <w:t xml:space="preserve">дефицит – </w:t>
      </w:r>
      <w:r w:rsidR="0004203F" w:rsidRPr="005705D4">
        <w:rPr>
          <w:rFonts w:ascii="Times New Roman" w:hAnsi="Times New Roman" w:cs="Times New Roman"/>
          <w:sz w:val="25"/>
          <w:szCs w:val="25"/>
        </w:rPr>
        <w:t>936 647,9</w:t>
      </w:r>
      <w:r w:rsidR="00495983" w:rsidRPr="005705D4">
        <w:rPr>
          <w:rFonts w:ascii="Times New Roman" w:hAnsi="Times New Roman" w:cs="Times New Roman"/>
          <w:sz w:val="25"/>
          <w:szCs w:val="25"/>
        </w:rPr>
        <w:t xml:space="preserve"> тыс. руб. </w:t>
      </w:r>
    </w:p>
    <w:p w:rsidR="00F84867" w:rsidRPr="005705D4" w:rsidRDefault="00286BC1" w:rsidP="00F84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705D4">
        <w:rPr>
          <w:rFonts w:ascii="Times New Roman" w:hAnsi="Times New Roman" w:cs="Times New Roman"/>
          <w:sz w:val="25"/>
          <w:szCs w:val="25"/>
        </w:rPr>
        <w:t>Увеличение про</w:t>
      </w:r>
      <w:r w:rsidR="00B07CED" w:rsidRPr="005705D4">
        <w:rPr>
          <w:rFonts w:ascii="Times New Roman" w:hAnsi="Times New Roman" w:cs="Times New Roman"/>
          <w:sz w:val="25"/>
          <w:szCs w:val="25"/>
        </w:rPr>
        <w:t>гноза доходов в основном связан</w:t>
      </w:r>
      <w:r w:rsidR="006243AE" w:rsidRPr="005705D4">
        <w:rPr>
          <w:rFonts w:ascii="Times New Roman" w:hAnsi="Times New Roman" w:cs="Times New Roman"/>
          <w:sz w:val="25"/>
          <w:szCs w:val="25"/>
        </w:rPr>
        <w:t>о</w:t>
      </w:r>
      <w:r w:rsidRPr="005705D4">
        <w:rPr>
          <w:rFonts w:ascii="Times New Roman" w:hAnsi="Times New Roman" w:cs="Times New Roman"/>
          <w:sz w:val="25"/>
          <w:szCs w:val="25"/>
        </w:rPr>
        <w:t xml:space="preserve"> с получением безвозмездных поступлений от других бюджетов бюджетной системы Российской Федерации (субсидий,  субвенций и иных межбюджетных трансфертов).</w:t>
      </w:r>
    </w:p>
    <w:p w:rsidR="00F84867" w:rsidRPr="005705D4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proofErr w:type="gramStart"/>
      <w:r w:rsidRPr="005705D4">
        <w:rPr>
          <w:color w:val="212121"/>
          <w:sz w:val="25"/>
          <w:szCs w:val="25"/>
        </w:rPr>
        <w:t xml:space="preserve">За I </w:t>
      </w:r>
      <w:r w:rsidR="009F0CC1" w:rsidRPr="005705D4">
        <w:rPr>
          <w:color w:val="212121"/>
          <w:sz w:val="25"/>
          <w:szCs w:val="25"/>
        </w:rPr>
        <w:t>полугодие</w:t>
      </w:r>
      <w:r w:rsidRPr="005705D4">
        <w:rPr>
          <w:color w:val="212121"/>
          <w:sz w:val="25"/>
          <w:szCs w:val="25"/>
        </w:rPr>
        <w:t xml:space="preserve"> </w:t>
      </w:r>
      <w:r w:rsidR="009F0CC1" w:rsidRPr="005705D4">
        <w:rPr>
          <w:color w:val="212121"/>
          <w:sz w:val="25"/>
          <w:szCs w:val="25"/>
        </w:rPr>
        <w:t>2022</w:t>
      </w:r>
      <w:r w:rsidR="007D0253" w:rsidRPr="005705D4">
        <w:rPr>
          <w:color w:val="212121"/>
          <w:sz w:val="25"/>
          <w:szCs w:val="25"/>
        </w:rPr>
        <w:t xml:space="preserve"> года </w:t>
      </w:r>
      <w:r w:rsidRPr="005705D4">
        <w:rPr>
          <w:color w:val="212121"/>
          <w:sz w:val="25"/>
          <w:szCs w:val="25"/>
        </w:rPr>
        <w:t xml:space="preserve">поступления доходов составили </w:t>
      </w:r>
      <w:r w:rsidR="0004203F" w:rsidRPr="005705D4">
        <w:rPr>
          <w:color w:val="212121"/>
          <w:sz w:val="25"/>
          <w:szCs w:val="25"/>
        </w:rPr>
        <w:t>6 563 008,1</w:t>
      </w:r>
      <w:r w:rsidRPr="005705D4">
        <w:rPr>
          <w:color w:val="212121"/>
          <w:sz w:val="25"/>
          <w:szCs w:val="25"/>
        </w:rPr>
        <w:t xml:space="preserve"> </w:t>
      </w:r>
      <w:r w:rsidR="00766C57" w:rsidRPr="005705D4">
        <w:rPr>
          <w:color w:val="212121"/>
          <w:sz w:val="25"/>
          <w:szCs w:val="25"/>
        </w:rPr>
        <w:t xml:space="preserve">тыс. </w:t>
      </w:r>
      <w:r w:rsidRPr="005705D4">
        <w:rPr>
          <w:color w:val="212121"/>
          <w:sz w:val="25"/>
          <w:szCs w:val="25"/>
        </w:rPr>
        <w:t>руб. По сравн</w:t>
      </w:r>
      <w:r w:rsidR="009F0CC1" w:rsidRPr="005705D4">
        <w:rPr>
          <w:color w:val="212121"/>
          <w:sz w:val="25"/>
          <w:szCs w:val="25"/>
        </w:rPr>
        <w:t>ению с аналогичным периодом 2021</w:t>
      </w:r>
      <w:r w:rsidRPr="005705D4">
        <w:rPr>
          <w:color w:val="212121"/>
          <w:sz w:val="25"/>
          <w:szCs w:val="25"/>
        </w:rPr>
        <w:t xml:space="preserve"> года поступления налоговых</w:t>
      </w:r>
      <w:r w:rsidR="00766C57" w:rsidRPr="005705D4">
        <w:rPr>
          <w:color w:val="212121"/>
          <w:sz w:val="25"/>
          <w:szCs w:val="25"/>
        </w:rPr>
        <w:t xml:space="preserve"> и неналоговых</w:t>
      </w:r>
      <w:r w:rsidRPr="005705D4">
        <w:rPr>
          <w:color w:val="212121"/>
          <w:sz w:val="25"/>
          <w:szCs w:val="25"/>
        </w:rPr>
        <w:t xml:space="preserve"> доходов </w:t>
      </w:r>
      <w:r w:rsidR="0004203F" w:rsidRPr="005705D4">
        <w:rPr>
          <w:color w:val="212121"/>
          <w:sz w:val="25"/>
          <w:szCs w:val="25"/>
        </w:rPr>
        <w:t>выросли</w:t>
      </w:r>
      <w:r w:rsidRPr="005705D4">
        <w:rPr>
          <w:color w:val="212121"/>
          <w:sz w:val="25"/>
          <w:szCs w:val="25"/>
        </w:rPr>
        <w:t xml:space="preserve"> на </w:t>
      </w:r>
      <w:r w:rsidR="0004203F" w:rsidRPr="005705D4">
        <w:rPr>
          <w:color w:val="212121"/>
          <w:sz w:val="25"/>
          <w:szCs w:val="25"/>
        </w:rPr>
        <w:t>133 044,3</w:t>
      </w:r>
      <w:r w:rsidR="00766C57" w:rsidRPr="005705D4">
        <w:rPr>
          <w:color w:val="212121"/>
          <w:sz w:val="25"/>
          <w:szCs w:val="25"/>
        </w:rPr>
        <w:t xml:space="preserve"> тыс. </w:t>
      </w:r>
      <w:r w:rsidRPr="005705D4">
        <w:rPr>
          <w:color w:val="212121"/>
          <w:sz w:val="25"/>
          <w:szCs w:val="25"/>
        </w:rPr>
        <w:t>руб. (</w:t>
      </w:r>
      <w:r w:rsidR="0004203F" w:rsidRPr="005705D4">
        <w:rPr>
          <w:color w:val="212121"/>
          <w:sz w:val="25"/>
          <w:szCs w:val="25"/>
        </w:rPr>
        <w:t>5,2</w:t>
      </w:r>
      <w:r w:rsidR="006243AE" w:rsidRPr="005705D4">
        <w:rPr>
          <w:color w:val="212121"/>
          <w:sz w:val="25"/>
          <w:szCs w:val="25"/>
        </w:rPr>
        <w:t xml:space="preserve">%) в основном </w:t>
      </w:r>
      <w:r w:rsidRPr="005705D4">
        <w:rPr>
          <w:color w:val="212121"/>
          <w:sz w:val="25"/>
          <w:szCs w:val="25"/>
        </w:rPr>
        <w:t xml:space="preserve">за счет </w:t>
      </w:r>
      <w:r w:rsidR="0004203F" w:rsidRPr="005705D4">
        <w:rPr>
          <w:color w:val="212121"/>
          <w:sz w:val="25"/>
          <w:szCs w:val="25"/>
        </w:rPr>
        <w:t>увеличения</w:t>
      </w:r>
      <w:r w:rsidR="00766C57" w:rsidRPr="005705D4">
        <w:rPr>
          <w:color w:val="212121"/>
          <w:sz w:val="25"/>
          <w:szCs w:val="25"/>
        </w:rPr>
        <w:t xml:space="preserve"> собираемости </w:t>
      </w:r>
      <w:r w:rsidRPr="005705D4">
        <w:rPr>
          <w:color w:val="212121"/>
          <w:sz w:val="25"/>
          <w:szCs w:val="25"/>
        </w:rPr>
        <w:t>налога на доходы физических лиц и налога</w:t>
      </w:r>
      <w:r w:rsidR="00766C57" w:rsidRPr="005705D4">
        <w:rPr>
          <w:color w:val="212121"/>
          <w:sz w:val="25"/>
          <w:szCs w:val="25"/>
        </w:rPr>
        <w:t xml:space="preserve">, взимаемого в связи с применением </w:t>
      </w:r>
      <w:r w:rsidR="0004203F" w:rsidRPr="005705D4">
        <w:rPr>
          <w:color w:val="212121"/>
          <w:sz w:val="25"/>
          <w:szCs w:val="25"/>
        </w:rPr>
        <w:t>упрощенной</w:t>
      </w:r>
      <w:r w:rsidR="00766C57" w:rsidRPr="005705D4">
        <w:rPr>
          <w:color w:val="212121"/>
          <w:sz w:val="25"/>
          <w:szCs w:val="25"/>
        </w:rPr>
        <w:t xml:space="preserve"> системы налогообложения</w:t>
      </w:r>
      <w:r w:rsidRPr="005705D4">
        <w:rPr>
          <w:color w:val="212121"/>
          <w:sz w:val="25"/>
          <w:szCs w:val="25"/>
        </w:rPr>
        <w:t>.</w:t>
      </w:r>
      <w:proofErr w:type="gramEnd"/>
      <w:r w:rsidRPr="005705D4">
        <w:rPr>
          <w:color w:val="212121"/>
          <w:sz w:val="25"/>
          <w:szCs w:val="25"/>
        </w:rPr>
        <w:t xml:space="preserve"> </w:t>
      </w:r>
      <w:r w:rsidR="00B07CED" w:rsidRPr="005705D4">
        <w:rPr>
          <w:color w:val="212121"/>
          <w:sz w:val="25"/>
          <w:szCs w:val="25"/>
        </w:rPr>
        <w:t>Безвозмездные поступления</w:t>
      </w:r>
      <w:r w:rsidRPr="005705D4">
        <w:rPr>
          <w:color w:val="212121"/>
          <w:sz w:val="25"/>
          <w:szCs w:val="25"/>
        </w:rPr>
        <w:t xml:space="preserve"> </w:t>
      </w:r>
      <w:r w:rsidR="00B07CED" w:rsidRPr="005705D4">
        <w:rPr>
          <w:color w:val="212121"/>
          <w:sz w:val="25"/>
          <w:szCs w:val="25"/>
        </w:rPr>
        <w:t>выросли</w:t>
      </w:r>
      <w:r w:rsidRPr="005705D4">
        <w:rPr>
          <w:color w:val="212121"/>
          <w:sz w:val="25"/>
          <w:szCs w:val="25"/>
        </w:rPr>
        <w:t xml:space="preserve"> </w:t>
      </w:r>
      <w:r w:rsidR="00EC6502" w:rsidRPr="005705D4">
        <w:rPr>
          <w:rFonts w:eastAsia="SimSun"/>
          <w:sz w:val="25"/>
          <w:szCs w:val="25"/>
          <w:lang w:eastAsia="ar-SA"/>
        </w:rPr>
        <w:t xml:space="preserve">по сравнению с аналогичным периодом прошлого года </w:t>
      </w:r>
      <w:r w:rsidRPr="005705D4">
        <w:rPr>
          <w:color w:val="212121"/>
          <w:sz w:val="25"/>
          <w:szCs w:val="25"/>
        </w:rPr>
        <w:t xml:space="preserve">на </w:t>
      </w:r>
      <w:r w:rsidR="0004203F" w:rsidRPr="005705D4">
        <w:rPr>
          <w:rFonts w:eastAsia="SimSun"/>
          <w:sz w:val="25"/>
          <w:szCs w:val="25"/>
          <w:lang w:eastAsia="ar-SA"/>
        </w:rPr>
        <w:t>394 556,9</w:t>
      </w:r>
      <w:r w:rsidR="00EC6502" w:rsidRPr="005705D4">
        <w:rPr>
          <w:rFonts w:eastAsia="SimSun"/>
          <w:sz w:val="25"/>
          <w:szCs w:val="25"/>
          <w:lang w:eastAsia="ar-SA"/>
        </w:rPr>
        <w:t xml:space="preserve"> тыс. руб. (на </w:t>
      </w:r>
      <w:r w:rsidR="0004203F" w:rsidRPr="005705D4">
        <w:rPr>
          <w:rFonts w:eastAsia="SimSun"/>
          <w:sz w:val="25"/>
          <w:szCs w:val="25"/>
          <w:lang w:eastAsia="ar-SA"/>
        </w:rPr>
        <w:t>11,4</w:t>
      </w:r>
      <w:r w:rsidR="00EC6502" w:rsidRPr="005705D4">
        <w:rPr>
          <w:rFonts w:eastAsia="SimSun"/>
          <w:sz w:val="25"/>
          <w:szCs w:val="25"/>
          <w:lang w:eastAsia="ar-SA"/>
        </w:rPr>
        <w:t xml:space="preserve">%) в основном за счет </w:t>
      </w:r>
      <w:r w:rsidR="00B07CED" w:rsidRPr="005705D4">
        <w:rPr>
          <w:rFonts w:eastAsia="SimSun"/>
          <w:sz w:val="25"/>
          <w:szCs w:val="25"/>
          <w:lang w:eastAsia="ar-SA"/>
        </w:rPr>
        <w:t xml:space="preserve">увеличения </w:t>
      </w:r>
      <w:r w:rsidR="0004203F" w:rsidRPr="005705D4">
        <w:rPr>
          <w:rFonts w:eastAsia="SimSun"/>
          <w:sz w:val="25"/>
          <w:szCs w:val="25"/>
          <w:lang w:eastAsia="ar-SA"/>
        </w:rPr>
        <w:t xml:space="preserve">субвенций </w:t>
      </w:r>
      <w:r w:rsidR="0004203F" w:rsidRPr="005705D4">
        <w:rPr>
          <w:color w:val="212121"/>
          <w:sz w:val="25"/>
          <w:szCs w:val="25"/>
        </w:rPr>
        <w:t>бюджетам бюджетной системы Российской Федерации.</w:t>
      </w:r>
    </w:p>
    <w:p w:rsidR="00F27A2F" w:rsidRPr="005705D4" w:rsidRDefault="00F27A2F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5705D4">
        <w:rPr>
          <w:color w:val="212121"/>
          <w:sz w:val="25"/>
          <w:szCs w:val="25"/>
        </w:rPr>
        <w:t xml:space="preserve">Основная доля </w:t>
      </w:r>
      <w:r w:rsidR="004857FA" w:rsidRPr="005705D4">
        <w:rPr>
          <w:color w:val="212121"/>
          <w:sz w:val="25"/>
          <w:szCs w:val="25"/>
        </w:rPr>
        <w:t xml:space="preserve">в составе </w:t>
      </w:r>
      <w:r w:rsidRPr="005705D4">
        <w:rPr>
          <w:color w:val="212121"/>
          <w:sz w:val="25"/>
          <w:szCs w:val="25"/>
        </w:rPr>
        <w:t>доходов</w:t>
      </w:r>
      <w:r w:rsidR="004857FA" w:rsidRPr="005705D4">
        <w:rPr>
          <w:color w:val="212121"/>
          <w:sz w:val="25"/>
          <w:szCs w:val="25"/>
        </w:rPr>
        <w:t xml:space="preserve"> (</w:t>
      </w:r>
      <w:r w:rsidR="0004203F" w:rsidRPr="005705D4">
        <w:rPr>
          <w:color w:val="212121"/>
          <w:sz w:val="25"/>
          <w:szCs w:val="25"/>
        </w:rPr>
        <w:t>44,6</w:t>
      </w:r>
      <w:r w:rsidR="004857FA" w:rsidRPr="005705D4">
        <w:rPr>
          <w:color w:val="212121"/>
          <w:sz w:val="25"/>
          <w:szCs w:val="25"/>
        </w:rPr>
        <w:t xml:space="preserve">%) приходится на субвенции </w:t>
      </w:r>
      <w:r w:rsidR="0004203F" w:rsidRPr="005705D4">
        <w:rPr>
          <w:color w:val="212121"/>
          <w:sz w:val="25"/>
          <w:szCs w:val="25"/>
        </w:rPr>
        <w:t xml:space="preserve">бюджетам бюджетной системы Российской Федерации </w:t>
      </w:r>
      <w:r w:rsidR="007E05B8" w:rsidRPr="005705D4">
        <w:rPr>
          <w:color w:val="212121"/>
          <w:sz w:val="25"/>
          <w:szCs w:val="25"/>
        </w:rPr>
        <w:t>и на нало</w:t>
      </w:r>
      <w:r w:rsidR="0004203F" w:rsidRPr="005705D4">
        <w:rPr>
          <w:color w:val="212121"/>
          <w:sz w:val="25"/>
          <w:szCs w:val="25"/>
        </w:rPr>
        <w:t>г на доходы физических лиц (27,9</w:t>
      </w:r>
      <w:r w:rsidR="007E05B8" w:rsidRPr="005705D4">
        <w:rPr>
          <w:color w:val="212121"/>
          <w:sz w:val="25"/>
          <w:szCs w:val="25"/>
        </w:rPr>
        <w:t>%).</w:t>
      </w:r>
    </w:p>
    <w:p w:rsidR="00F84867" w:rsidRPr="005705D4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5705D4">
        <w:rPr>
          <w:color w:val="212121"/>
          <w:sz w:val="25"/>
          <w:szCs w:val="25"/>
        </w:rPr>
        <w:t xml:space="preserve">Исполнение плановых назначений по расходам </w:t>
      </w:r>
      <w:r w:rsidR="00CC1C85" w:rsidRPr="005705D4">
        <w:rPr>
          <w:color w:val="212121"/>
          <w:sz w:val="25"/>
          <w:szCs w:val="25"/>
        </w:rPr>
        <w:t>увеличилось по сравнению с аналогичным пе</w:t>
      </w:r>
      <w:r w:rsidR="009F0CC1" w:rsidRPr="005705D4">
        <w:rPr>
          <w:color w:val="212121"/>
          <w:sz w:val="25"/>
          <w:szCs w:val="25"/>
        </w:rPr>
        <w:t>риодом 2021</w:t>
      </w:r>
      <w:r w:rsidR="00CC1C85" w:rsidRPr="005705D4">
        <w:rPr>
          <w:color w:val="212121"/>
          <w:sz w:val="25"/>
          <w:szCs w:val="25"/>
        </w:rPr>
        <w:t xml:space="preserve"> года на </w:t>
      </w:r>
      <w:r w:rsidR="0084609C" w:rsidRPr="005705D4">
        <w:rPr>
          <w:color w:val="212121"/>
          <w:sz w:val="25"/>
          <w:szCs w:val="25"/>
        </w:rPr>
        <w:t>192</w:t>
      </w:r>
      <w:r w:rsidR="00D42E42" w:rsidRPr="005705D4">
        <w:rPr>
          <w:color w:val="212121"/>
          <w:sz w:val="25"/>
          <w:szCs w:val="25"/>
        </w:rPr>
        <w:t> </w:t>
      </w:r>
      <w:r w:rsidR="0084609C" w:rsidRPr="005705D4">
        <w:rPr>
          <w:color w:val="212121"/>
          <w:sz w:val="25"/>
          <w:szCs w:val="25"/>
        </w:rPr>
        <w:t>982</w:t>
      </w:r>
      <w:r w:rsidR="00D42E42" w:rsidRPr="005705D4">
        <w:rPr>
          <w:color w:val="212121"/>
          <w:sz w:val="25"/>
          <w:szCs w:val="25"/>
        </w:rPr>
        <w:t>,0</w:t>
      </w:r>
      <w:r w:rsidR="0084609C" w:rsidRPr="005705D4">
        <w:rPr>
          <w:color w:val="212121"/>
          <w:sz w:val="25"/>
          <w:szCs w:val="25"/>
        </w:rPr>
        <w:t xml:space="preserve"> тыс. руб. (на 3</w:t>
      </w:r>
      <w:r w:rsidR="00CC1C85" w:rsidRPr="005705D4">
        <w:rPr>
          <w:color w:val="212121"/>
          <w:sz w:val="25"/>
          <w:szCs w:val="25"/>
        </w:rPr>
        <w:t xml:space="preserve">,0%) и </w:t>
      </w:r>
      <w:r w:rsidRPr="005705D4">
        <w:rPr>
          <w:color w:val="212121"/>
          <w:sz w:val="25"/>
          <w:szCs w:val="25"/>
        </w:rPr>
        <w:t xml:space="preserve">составило </w:t>
      </w:r>
      <w:r w:rsidR="0084609C" w:rsidRPr="005705D4">
        <w:rPr>
          <w:color w:val="212121"/>
          <w:sz w:val="25"/>
          <w:szCs w:val="25"/>
        </w:rPr>
        <w:t>6 708 868,2</w:t>
      </w:r>
      <w:r w:rsidRPr="005705D4">
        <w:rPr>
          <w:color w:val="212121"/>
          <w:sz w:val="25"/>
          <w:szCs w:val="25"/>
        </w:rPr>
        <w:t> </w:t>
      </w:r>
      <w:r w:rsidR="00CC1C85" w:rsidRPr="005705D4">
        <w:rPr>
          <w:color w:val="212121"/>
          <w:sz w:val="25"/>
          <w:szCs w:val="25"/>
        </w:rPr>
        <w:t>тыс</w:t>
      </w:r>
      <w:r w:rsidRPr="005705D4">
        <w:rPr>
          <w:color w:val="212121"/>
          <w:sz w:val="25"/>
          <w:szCs w:val="25"/>
        </w:rPr>
        <w:t xml:space="preserve">. руб. Основная доля расходов </w:t>
      </w:r>
      <w:r w:rsidR="00E9570E" w:rsidRPr="005705D4">
        <w:rPr>
          <w:color w:val="212121"/>
          <w:sz w:val="25"/>
          <w:szCs w:val="25"/>
        </w:rPr>
        <w:t>приходи</w:t>
      </w:r>
      <w:r w:rsidR="00CC1C85" w:rsidRPr="005705D4">
        <w:rPr>
          <w:color w:val="212121"/>
          <w:sz w:val="25"/>
          <w:szCs w:val="25"/>
        </w:rPr>
        <w:t xml:space="preserve">тся </w:t>
      </w:r>
      <w:r w:rsidR="00684DE4" w:rsidRPr="005705D4">
        <w:rPr>
          <w:color w:val="212121"/>
          <w:sz w:val="25"/>
          <w:szCs w:val="25"/>
        </w:rPr>
        <w:t>на</w:t>
      </w:r>
      <w:r w:rsidR="0084609C" w:rsidRPr="005705D4">
        <w:rPr>
          <w:color w:val="212121"/>
          <w:sz w:val="25"/>
          <w:szCs w:val="25"/>
        </w:rPr>
        <w:t xml:space="preserve"> раздел 07 «Образование» (62,3</w:t>
      </w:r>
      <w:r w:rsidR="00CC1C85" w:rsidRPr="005705D4">
        <w:rPr>
          <w:color w:val="212121"/>
          <w:sz w:val="25"/>
          <w:szCs w:val="25"/>
        </w:rPr>
        <w:t>%).</w:t>
      </w:r>
    </w:p>
    <w:p w:rsidR="00684DE4" w:rsidRPr="005705D4" w:rsidRDefault="00684DE4" w:rsidP="00684DE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5"/>
          <w:szCs w:val="25"/>
          <w:lang w:eastAsia="ar-SA"/>
        </w:rPr>
      </w:pPr>
      <w:r w:rsidRPr="005705D4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>И</w:t>
      </w: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сполнение </w:t>
      </w:r>
      <w:r w:rsidRPr="005705D4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 xml:space="preserve">расходов на реализацию муниципальных </w:t>
      </w: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программ </w:t>
      </w:r>
      <w:r w:rsidR="00B07CED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в </w:t>
      </w:r>
      <w:r w:rsidR="00B07CED" w:rsidRPr="005705D4">
        <w:rPr>
          <w:rFonts w:ascii="Times New Roman" w:eastAsia="SimSun" w:hAnsi="Times New Roman" w:cs="Times New Roman"/>
          <w:sz w:val="25"/>
          <w:szCs w:val="25"/>
          <w:lang w:val="en-US" w:eastAsia="ar-SA"/>
        </w:rPr>
        <w:t>I</w:t>
      </w:r>
      <w:r w:rsidR="00B07CED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 </w:t>
      </w:r>
      <w:r w:rsidR="009F0CC1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полугодие 2022</w:t>
      </w:r>
      <w:r w:rsidR="00B07CED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 года </w:t>
      </w:r>
      <w:r w:rsidR="007D295B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составило </w:t>
      </w:r>
      <w:r w:rsidR="00E8775C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6 669 503,3 </w:t>
      </w: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тыс. руб. или </w:t>
      </w:r>
      <w:r w:rsidR="00E8775C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48,2</w:t>
      </w:r>
      <w:r w:rsidR="00480994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% </w:t>
      </w: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уточненной сводной</w:t>
      </w:r>
      <w:r w:rsidR="0044170E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 бюджетной росписи. </w:t>
      </w:r>
      <w:r w:rsidR="00E8775C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При этом основная доля (70</w:t>
      </w:r>
      <w:r w:rsidR="00793197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,5%) приходится на реализацию МП «Развитие социальной сферы городского</w:t>
      </w:r>
      <w:r w:rsidR="00B07CED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 округа «Город Архангельск»</w:t>
      </w:r>
      <w:r w:rsidR="0044170E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.</w:t>
      </w:r>
    </w:p>
    <w:p w:rsidR="00F73EBE" w:rsidRPr="005705D4" w:rsidRDefault="00F73EBE" w:rsidP="00F73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05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Кассовое исполнение городского бюджета за </w:t>
      </w:r>
      <w:r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I </w:t>
      </w:r>
      <w:r w:rsidR="009F0CC1"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>полугодие 2022</w:t>
      </w:r>
      <w:r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05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на реализацию национальных/федеральных проектов составило </w:t>
      </w:r>
      <w:r w:rsidR="000F590D" w:rsidRPr="005705D4">
        <w:rPr>
          <w:rFonts w:ascii="Times New Roman" w:eastAsia="Times New Roman" w:hAnsi="Times New Roman" w:cs="Times New Roman"/>
          <w:sz w:val="25"/>
          <w:szCs w:val="25"/>
          <w:lang w:eastAsia="ru-RU"/>
        </w:rPr>
        <w:t>592 769,4</w:t>
      </w:r>
      <w:r w:rsidRPr="005705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 или </w:t>
      </w:r>
      <w:r w:rsidR="000F590D" w:rsidRPr="005705D4">
        <w:rPr>
          <w:rFonts w:ascii="Times New Roman" w:eastAsia="Times New Roman" w:hAnsi="Times New Roman" w:cs="Times New Roman"/>
          <w:sz w:val="25"/>
          <w:szCs w:val="25"/>
          <w:lang w:eastAsia="ru-RU"/>
        </w:rPr>
        <w:t>38,4</w:t>
      </w:r>
      <w:r w:rsidRPr="005705D4">
        <w:rPr>
          <w:rFonts w:ascii="Times New Roman" w:eastAsia="Times New Roman" w:hAnsi="Times New Roman" w:cs="Times New Roman"/>
          <w:sz w:val="25"/>
          <w:szCs w:val="25"/>
          <w:lang w:eastAsia="ru-RU"/>
        </w:rPr>
        <w:t>% от показателей уточн</w:t>
      </w:r>
      <w:r w:rsidR="0044170E" w:rsidRPr="005705D4">
        <w:rPr>
          <w:rFonts w:ascii="Times New Roman" w:eastAsia="Times New Roman" w:hAnsi="Times New Roman" w:cs="Times New Roman"/>
          <w:sz w:val="25"/>
          <w:szCs w:val="25"/>
          <w:lang w:eastAsia="ru-RU"/>
        </w:rPr>
        <w:t>енной сводной бюджетной росписи</w:t>
      </w:r>
      <w:r w:rsidRPr="005705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Основная доля расходов приходится на </w:t>
      </w:r>
      <w:r w:rsidRPr="005705D4">
        <w:rPr>
          <w:rFonts w:ascii="Times New Roman" w:hAnsi="Times New Roman" w:cs="Times New Roman"/>
          <w:bCs/>
          <w:color w:val="000000"/>
          <w:sz w:val="25"/>
          <w:szCs w:val="25"/>
        </w:rPr>
        <w:t>реализацию национальных проектов «Жилье и городская среда» (</w:t>
      </w:r>
      <w:r w:rsidR="000F590D" w:rsidRPr="005705D4">
        <w:rPr>
          <w:rFonts w:ascii="Times New Roman" w:hAnsi="Times New Roman" w:cs="Times New Roman"/>
          <w:bCs/>
          <w:color w:val="000000"/>
          <w:sz w:val="25"/>
          <w:szCs w:val="25"/>
        </w:rPr>
        <w:t>93,5</w:t>
      </w:r>
      <w:r w:rsidRPr="005705D4">
        <w:rPr>
          <w:rFonts w:ascii="Times New Roman" w:hAnsi="Times New Roman" w:cs="Times New Roman"/>
          <w:bCs/>
          <w:color w:val="000000"/>
          <w:sz w:val="25"/>
          <w:szCs w:val="25"/>
        </w:rPr>
        <w:t>%) и «Безопасные и качественные автомобильные дороги» (</w:t>
      </w:r>
      <w:r w:rsidR="000F590D" w:rsidRPr="005705D4">
        <w:rPr>
          <w:rFonts w:ascii="Times New Roman" w:hAnsi="Times New Roman" w:cs="Times New Roman"/>
          <w:bCs/>
          <w:color w:val="000000"/>
          <w:sz w:val="25"/>
          <w:szCs w:val="25"/>
        </w:rPr>
        <w:t>5,8</w:t>
      </w:r>
      <w:r w:rsidRPr="005705D4">
        <w:rPr>
          <w:rFonts w:ascii="Times New Roman" w:hAnsi="Times New Roman" w:cs="Times New Roman"/>
          <w:bCs/>
          <w:color w:val="000000"/>
          <w:sz w:val="25"/>
          <w:szCs w:val="25"/>
        </w:rPr>
        <w:t>%).</w:t>
      </w:r>
    </w:p>
    <w:p w:rsidR="00F27A2F" w:rsidRPr="005705D4" w:rsidRDefault="003247F4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proofErr w:type="gramStart"/>
      <w:r w:rsidRPr="005705D4">
        <w:rPr>
          <w:color w:val="212121"/>
          <w:sz w:val="25"/>
          <w:szCs w:val="25"/>
        </w:rPr>
        <w:t xml:space="preserve">За I </w:t>
      </w:r>
      <w:r w:rsidR="009F0CC1" w:rsidRPr="005705D4">
        <w:rPr>
          <w:color w:val="212121"/>
          <w:sz w:val="25"/>
          <w:szCs w:val="25"/>
        </w:rPr>
        <w:t>полугодие</w:t>
      </w:r>
      <w:r w:rsidRPr="005705D4">
        <w:rPr>
          <w:color w:val="212121"/>
          <w:sz w:val="25"/>
          <w:szCs w:val="25"/>
        </w:rPr>
        <w:t xml:space="preserve"> </w:t>
      </w:r>
      <w:r w:rsidR="009F0CC1" w:rsidRPr="005705D4">
        <w:rPr>
          <w:color w:val="212121"/>
          <w:sz w:val="25"/>
          <w:szCs w:val="25"/>
        </w:rPr>
        <w:t>2022</w:t>
      </w:r>
      <w:r w:rsidR="00E80B8C" w:rsidRPr="005705D4">
        <w:rPr>
          <w:color w:val="212121"/>
          <w:sz w:val="25"/>
          <w:szCs w:val="25"/>
        </w:rPr>
        <w:t xml:space="preserve"> года </w:t>
      </w:r>
      <w:r w:rsidR="006243AE" w:rsidRPr="005705D4">
        <w:rPr>
          <w:rFonts w:eastAsia="SimSun"/>
          <w:sz w:val="25"/>
          <w:szCs w:val="25"/>
          <w:lang w:eastAsia="ar-SA"/>
        </w:rPr>
        <w:t xml:space="preserve">на капитальные вложения в объекты муниципальной собственности </w:t>
      </w:r>
      <w:r w:rsidRPr="005705D4">
        <w:rPr>
          <w:color w:val="212121"/>
          <w:sz w:val="25"/>
          <w:szCs w:val="25"/>
        </w:rPr>
        <w:t>осуществлены расходы</w:t>
      </w:r>
      <w:r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 </w:t>
      </w:r>
      <w:r w:rsidR="000B0C76"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в сумме </w:t>
      </w:r>
      <w:r w:rsidR="000F590D"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12 449,0 </w:t>
      </w:r>
      <w:r w:rsidR="000B0C76" w:rsidRPr="005705D4">
        <w:rPr>
          <w:rFonts w:eastAsia="SimSun"/>
          <w:sz w:val="25"/>
          <w:szCs w:val="25"/>
          <w:shd w:val="clear" w:color="auto" w:fill="FFFFFF"/>
          <w:lang w:eastAsia="ar-SA"/>
        </w:rPr>
        <w:t>тыс. руб. (</w:t>
      </w:r>
      <w:r w:rsidR="000F590D" w:rsidRPr="005705D4">
        <w:rPr>
          <w:rFonts w:eastAsia="SimSun"/>
          <w:sz w:val="25"/>
          <w:szCs w:val="25"/>
          <w:shd w:val="clear" w:color="auto" w:fill="FFFFFF"/>
          <w:lang w:eastAsia="ar-SA"/>
        </w:rPr>
        <w:t>2,1</w:t>
      </w:r>
      <w:r w:rsidRPr="005705D4">
        <w:rPr>
          <w:rFonts w:eastAsia="SimSun"/>
          <w:sz w:val="25"/>
          <w:szCs w:val="25"/>
          <w:shd w:val="clear" w:color="auto" w:fill="FFFFFF"/>
          <w:lang w:eastAsia="ar-SA"/>
        </w:rPr>
        <w:t>%</w:t>
      </w:r>
      <w:r w:rsidR="00410305"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 от </w:t>
      </w:r>
      <w:r w:rsidR="000B0C76" w:rsidRPr="005705D4">
        <w:rPr>
          <w:rFonts w:eastAsia="SimSun"/>
          <w:sz w:val="25"/>
          <w:szCs w:val="25"/>
          <w:shd w:val="clear" w:color="auto" w:fill="FFFFFF"/>
          <w:lang w:eastAsia="ar-SA"/>
        </w:rPr>
        <w:t>запланированного объема бюджетных ассигнований</w:t>
      </w:r>
      <w:r w:rsidR="00AE0DE2"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), в </w:t>
      </w:r>
      <w:proofErr w:type="spellStart"/>
      <w:r w:rsidR="00AE0DE2" w:rsidRPr="005705D4">
        <w:rPr>
          <w:rFonts w:eastAsia="SimSun"/>
          <w:sz w:val="25"/>
          <w:szCs w:val="25"/>
          <w:shd w:val="clear" w:color="auto" w:fill="FFFFFF"/>
          <w:lang w:eastAsia="ar-SA"/>
        </w:rPr>
        <w:t>т.ч</w:t>
      </w:r>
      <w:proofErr w:type="spellEnd"/>
      <w:r w:rsidR="00AE0DE2"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. </w:t>
      </w:r>
      <w:r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на строительство </w:t>
      </w:r>
      <w:r w:rsidR="000F590D" w:rsidRPr="005705D4">
        <w:rPr>
          <w:rFonts w:eastAsia="SimSun"/>
          <w:sz w:val="25"/>
          <w:szCs w:val="25"/>
          <w:shd w:val="clear" w:color="auto" w:fill="FFFFFF"/>
          <w:lang w:eastAsia="ar-SA"/>
        </w:rPr>
        <w:t>школы</w:t>
      </w:r>
      <w:r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 на </w:t>
      </w:r>
      <w:r w:rsidR="000F590D"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860 </w:t>
      </w:r>
      <w:r w:rsidRPr="005705D4">
        <w:rPr>
          <w:rFonts w:eastAsia="SimSun"/>
          <w:sz w:val="25"/>
          <w:szCs w:val="25"/>
          <w:shd w:val="clear" w:color="auto" w:fill="FFFFFF"/>
          <w:lang w:eastAsia="ar-SA"/>
        </w:rPr>
        <w:t xml:space="preserve">мест в территориальном округе </w:t>
      </w:r>
      <w:proofErr w:type="spellStart"/>
      <w:r w:rsidR="000F590D" w:rsidRPr="005705D4">
        <w:rPr>
          <w:rFonts w:eastAsia="SimSun"/>
          <w:sz w:val="25"/>
          <w:szCs w:val="25"/>
          <w:shd w:val="clear" w:color="auto" w:fill="FFFFFF"/>
          <w:lang w:eastAsia="ar-SA"/>
        </w:rPr>
        <w:t>Варавино</w:t>
      </w:r>
      <w:proofErr w:type="spellEnd"/>
      <w:r w:rsidR="000F590D" w:rsidRPr="005705D4">
        <w:rPr>
          <w:rFonts w:eastAsia="SimSun"/>
          <w:sz w:val="25"/>
          <w:szCs w:val="25"/>
          <w:shd w:val="clear" w:color="auto" w:fill="FFFFFF"/>
          <w:lang w:eastAsia="ar-SA"/>
        </w:rPr>
        <w:t>-Фактория и строительство воздушных линий электропередачи наружного освещения по ул. Индустриальной и ул. Целлюлозной.</w:t>
      </w:r>
      <w:proofErr w:type="gramEnd"/>
    </w:p>
    <w:p w:rsidR="00C648C1" w:rsidRPr="005705D4" w:rsidRDefault="009F3760" w:rsidP="009B6C95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5"/>
          <w:szCs w:val="25"/>
          <w:lang w:eastAsia="ar-SA"/>
        </w:rPr>
      </w:pP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lastRenderedPageBreak/>
        <w:t xml:space="preserve">За </w:t>
      </w:r>
      <w:r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I </w:t>
      </w:r>
      <w:r w:rsidR="009F0CC1"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>полугодие 2022</w:t>
      </w:r>
      <w:r w:rsidRPr="005705D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года кассовое исполнение </w:t>
      </w:r>
      <w:r w:rsidR="009B6C95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на дорожное хозяйство (дорожные фонды) </w:t>
      </w: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составило </w:t>
      </w:r>
      <w:r w:rsidR="00813F6F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334 672,3</w:t>
      </w: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 тыс. руб., что </w:t>
      </w:r>
      <w:r w:rsidR="00813F6F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меньше</w:t>
      </w: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 </w:t>
      </w:r>
      <w:r w:rsidR="00813F6F"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89 603,2 тыс. руб. или на 21,1</w:t>
      </w:r>
      <w:r w:rsidRPr="005705D4">
        <w:rPr>
          <w:rFonts w:ascii="Times New Roman" w:eastAsia="SimSun" w:hAnsi="Times New Roman" w:cs="Times New Roman"/>
          <w:sz w:val="25"/>
          <w:szCs w:val="25"/>
          <w:lang w:eastAsia="ar-SA"/>
        </w:rPr>
        <w:t>% по сравнению с аналогичным периодом прошлого года.</w:t>
      </w:r>
    </w:p>
    <w:p w:rsidR="00F84867" w:rsidRPr="005705D4" w:rsidRDefault="00F84867" w:rsidP="0002401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5705D4">
        <w:rPr>
          <w:color w:val="212121"/>
          <w:sz w:val="25"/>
          <w:szCs w:val="25"/>
        </w:rPr>
        <w:t>Муниципальный долг городского округа по сравнению с уровнем на начало года у</w:t>
      </w:r>
      <w:r w:rsidR="00024019" w:rsidRPr="005705D4">
        <w:rPr>
          <w:color w:val="212121"/>
          <w:sz w:val="25"/>
          <w:szCs w:val="25"/>
        </w:rPr>
        <w:t>меньшился</w:t>
      </w:r>
      <w:r w:rsidRPr="005705D4">
        <w:rPr>
          <w:color w:val="212121"/>
          <w:sz w:val="25"/>
          <w:szCs w:val="25"/>
        </w:rPr>
        <w:t xml:space="preserve"> на </w:t>
      </w:r>
      <w:r w:rsidR="00F34636" w:rsidRPr="005705D4">
        <w:rPr>
          <w:color w:val="212121"/>
          <w:sz w:val="25"/>
          <w:szCs w:val="25"/>
        </w:rPr>
        <w:t>936</w:t>
      </w:r>
      <w:r w:rsidR="00813F6F" w:rsidRPr="005705D4">
        <w:rPr>
          <w:color w:val="212121"/>
          <w:sz w:val="25"/>
          <w:szCs w:val="25"/>
        </w:rPr>
        <w:t xml:space="preserve"> 000</w:t>
      </w:r>
      <w:r w:rsidR="00E44F25" w:rsidRPr="005705D4">
        <w:rPr>
          <w:color w:val="212121"/>
          <w:sz w:val="25"/>
          <w:szCs w:val="25"/>
        </w:rPr>
        <w:t>,0</w:t>
      </w:r>
      <w:r w:rsidR="00024019" w:rsidRPr="005705D4">
        <w:rPr>
          <w:color w:val="212121"/>
          <w:sz w:val="25"/>
          <w:szCs w:val="25"/>
        </w:rPr>
        <w:t xml:space="preserve"> тыс. руб.</w:t>
      </w:r>
      <w:r w:rsidR="00991A6D" w:rsidRPr="005705D4">
        <w:rPr>
          <w:color w:val="212121"/>
          <w:sz w:val="25"/>
          <w:szCs w:val="25"/>
        </w:rPr>
        <w:t xml:space="preserve"> или </w:t>
      </w:r>
      <w:r w:rsidR="00F34636" w:rsidRPr="005705D4">
        <w:rPr>
          <w:color w:val="212121"/>
          <w:sz w:val="25"/>
          <w:szCs w:val="25"/>
        </w:rPr>
        <w:t>в 2,8 раза</w:t>
      </w:r>
      <w:r w:rsidR="00213868" w:rsidRPr="005705D4">
        <w:rPr>
          <w:color w:val="212121"/>
          <w:sz w:val="25"/>
          <w:szCs w:val="25"/>
        </w:rPr>
        <w:t xml:space="preserve"> и </w:t>
      </w:r>
      <w:r w:rsidR="009F0CC1" w:rsidRPr="005705D4">
        <w:rPr>
          <w:color w:val="212121"/>
          <w:sz w:val="25"/>
          <w:szCs w:val="25"/>
        </w:rPr>
        <w:t>на 01.07.2022</w:t>
      </w:r>
      <w:r w:rsidR="000B0C76" w:rsidRPr="005705D4">
        <w:rPr>
          <w:color w:val="212121"/>
          <w:sz w:val="25"/>
          <w:szCs w:val="25"/>
        </w:rPr>
        <w:t xml:space="preserve"> года </w:t>
      </w:r>
      <w:r w:rsidR="00213868" w:rsidRPr="005705D4">
        <w:rPr>
          <w:color w:val="212121"/>
          <w:sz w:val="25"/>
          <w:szCs w:val="25"/>
        </w:rPr>
        <w:t>состав</w:t>
      </w:r>
      <w:r w:rsidR="000B0C76" w:rsidRPr="005705D4">
        <w:rPr>
          <w:color w:val="212121"/>
          <w:sz w:val="25"/>
          <w:szCs w:val="25"/>
        </w:rPr>
        <w:t xml:space="preserve">ил </w:t>
      </w:r>
      <w:r w:rsidR="00F34636" w:rsidRPr="005705D4">
        <w:rPr>
          <w:color w:val="212121"/>
          <w:sz w:val="25"/>
          <w:szCs w:val="25"/>
        </w:rPr>
        <w:t>530 000,0</w:t>
      </w:r>
      <w:r w:rsidR="00024019" w:rsidRPr="005705D4">
        <w:rPr>
          <w:color w:val="212121"/>
          <w:sz w:val="25"/>
          <w:szCs w:val="25"/>
        </w:rPr>
        <w:t xml:space="preserve"> тыс. руб. (</w:t>
      </w:r>
      <w:r w:rsidRPr="005705D4">
        <w:rPr>
          <w:color w:val="212121"/>
          <w:sz w:val="25"/>
          <w:szCs w:val="25"/>
        </w:rPr>
        <w:t>кредиты банко</w:t>
      </w:r>
      <w:r w:rsidR="00024019" w:rsidRPr="005705D4">
        <w:rPr>
          <w:color w:val="212121"/>
          <w:sz w:val="25"/>
          <w:szCs w:val="25"/>
        </w:rPr>
        <w:t xml:space="preserve">в). </w:t>
      </w:r>
      <w:r w:rsidR="00F34636" w:rsidRPr="005705D4">
        <w:rPr>
          <w:color w:val="212121"/>
          <w:sz w:val="25"/>
          <w:szCs w:val="25"/>
        </w:rPr>
        <w:t>Бюджетные кредиты и кредиты кредитных организаций в I полугодии 2022 года не привлекались, аналогично соответствующим периодам 2020 и 2021 года.</w:t>
      </w:r>
    </w:p>
    <w:p w:rsidR="00F84867" w:rsidRPr="005705D4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5705D4">
        <w:rPr>
          <w:color w:val="212121"/>
          <w:sz w:val="25"/>
          <w:szCs w:val="25"/>
        </w:rPr>
        <w:t xml:space="preserve">Расходы на обслуживание муниципального долга составили </w:t>
      </w:r>
      <w:r w:rsidR="00900276" w:rsidRPr="005705D4">
        <w:rPr>
          <w:color w:val="212121"/>
          <w:sz w:val="25"/>
          <w:szCs w:val="25"/>
        </w:rPr>
        <w:t xml:space="preserve">за </w:t>
      </w:r>
      <w:r w:rsidR="00900276" w:rsidRPr="005705D4">
        <w:rPr>
          <w:color w:val="212121"/>
          <w:sz w:val="25"/>
          <w:szCs w:val="25"/>
          <w:lang w:val="en-US"/>
        </w:rPr>
        <w:t>I</w:t>
      </w:r>
      <w:r w:rsidR="00900276" w:rsidRPr="005705D4">
        <w:rPr>
          <w:color w:val="212121"/>
          <w:sz w:val="25"/>
          <w:szCs w:val="25"/>
        </w:rPr>
        <w:t xml:space="preserve"> </w:t>
      </w:r>
      <w:r w:rsidR="009F0CC1" w:rsidRPr="005705D4">
        <w:rPr>
          <w:color w:val="212121"/>
          <w:sz w:val="25"/>
          <w:szCs w:val="25"/>
        </w:rPr>
        <w:t>полугодие 2022</w:t>
      </w:r>
      <w:r w:rsidR="00900276" w:rsidRPr="005705D4">
        <w:rPr>
          <w:color w:val="212121"/>
          <w:sz w:val="25"/>
          <w:szCs w:val="25"/>
        </w:rPr>
        <w:t xml:space="preserve"> года </w:t>
      </w:r>
      <w:r w:rsidR="00F34636" w:rsidRPr="005705D4">
        <w:rPr>
          <w:color w:val="212121"/>
          <w:sz w:val="25"/>
          <w:szCs w:val="25"/>
        </w:rPr>
        <w:t>49 857,9 тыс. руб. или 0,7</w:t>
      </w:r>
      <w:r w:rsidRPr="005705D4">
        <w:rPr>
          <w:color w:val="212121"/>
          <w:sz w:val="25"/>
          <w:szCs w:val="25"/>
        </w:rPr>
        <w:t xml:space="preserve">% </w:t>
      </w:r>
      <w:r w:rsidR="00E80B8C" w:rsidRPr="005705D4">
        <w:rPr>
          <w:color w:val="212121"/>
          <w:sz w:val="25"/>
          <w:szCs w:val="25"/>
        </w:rPr>
        <w:t>от общего объема</w:t>
      </w:r>
      <w:r w:rsidR="00E44F25" w:rsidRPr="005705D4">
        <w:rPr>
          <w:color w:val="212121"/>
          <w:sz w:val="25"/>
          <w:szCs w:val="25"/>
        </w:rPr>
        <w:t xml:space="preserve"> расходов бюджета.</w:t>
      </w:r>
    </w:p>
    <w:p w:rsidR="00991A6D" w:rsidRPr="005705D4" w:rsidRDefault="00991A6D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5"/>
          <w:szCs w:val="25"/>
        </w:rPr>
      </w:pPr>
      <w:r w:rsidRPr="005705D4">
        <w:rPr>
          <w:rFonts w:ascii="Times New Roman" w:hAnsi="Times New Roman" w:cs="Times New Roman"/>
          <w:sz w:val="25"/>
          <w:szCs w:val="25"/>
        </w:rPr>
        <w:t>Н</w:t>
      </w:r>
      <w:r w:rsidR="000F4B61" w:rsidRPr="005705D4">
        <w:rPr>
          <w:rFonts w:ascii="Times New Roman" w:hAnsi="Times New Roman" w:cs="Times New Roman"/>
          <w:sz w:val="25"/>
          <w:szCs w:val="25"/>
        </w:rPr>
        <w:t xml:space="preserve">арушений </w:t>
      </w:r>
      <w:r w:rsidRPr="005705D4">
        <w:rPr>
          <w:rFonts w:ascii="Times New Roman" w:hAnsi="Times New Roman" w:cs="Times New Roman"/>
          <w:sz w:val="25"/>
          <w:szCs w:val="25"/>
        </w:rPr>
        <w:t>бюджетного законодательства в ходе проведения экспертно-аналитического мероприятия не выявлено.</w:t>
      </w:r>
      <w:r w:rsidRPr="005705D4">
        <w:rPr>
          <w:rFonts w:ascii="Times New Roman" w:hAnsi="Times New Roman" w:cs="Times New Roman"/>
          <w:vanish/>
          <w:sz w:val="25"/>
          <w:szCs w:val="25"/>
        </w:rPr>
        <w:t xml:space="preserve"> законодательства не выявлены</w:t>
      </w:r>
    </w:p>
    <w:p w:rsidR="00991A6D" w:rsidRPr="005705D4" w:rsidRDefault="00991A6D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2121D6" w:rsidRPr="005705D4" w:rsidRDefault="002121D6" w:rsidP="002121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sectPr w:rsidR="002121D6" w:rsidRPr="005705D4" w:rsidSect="002A10AE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CA"/>
    <w:rsid w:val="00016BCC"/>
    <w:rsid w:val="00024019"/>
    <w:rsid w:val="00024F08"/>
    <w:rsid w:val="0004203F"/>
    <w:rsid w:val="0008296E"/>
    <w:rsid w:val="000B0C76"/>
    <w:rsid w:val="000F4B61"/>
    <w:rsid w:val="000F590D"/>
    <w:rsid w:val="0012573D"/>
    <w:rsid w:val="0013193D"/>
    <w:rsid w:val="002121D6"/>
    <w:rsid w:val="00213868"/>
    <w:rsid w:val="00286BC1"/>
    <w:rsid w:val="002A10AE"/>
    <w:rsid w:val="002D6455"/>
    <w:rsid w:val="003247F4"/>
    <w:rsid w:val="00340B3E"/>
    <w:rsid w:val="00366AD3"/>
    <w:rsid w:val="003767CA"/>
    <w:rsid w:val="00410305"/>
    <w:rsid w:val="0044170E"/>
    <w:rsid w:val="00480994"/>
    <w:rsid w:val="004857FA"/>
    <w:rsid w:val="00495983"/>
    <w:rsid w:val="00545F04"/>
    <w:rsid w:val="00551901"/>
    <w:rsid w:val="0056071C"/>
    <w:rsid w:val="005705D4"/>
    <w:rsid w:val="005C106F"/>
    <w:rsid w:val="006243AE"/>
    <w:rsid w:val="0065739B"/>
    <w:rsid w:val="00684DE4"/>
    <w:rsid w:val="007057FF"/>
    <w:rsid w:val="00716858"/>
    <w:rsid w:val="007261D8"/>
    <w:rsid w:val="00766C57"/>
    <w:rsid w:val="00793197"/>
    <w:rsid w:val="007D0253"/>
    <w:rsid w:val="007D295B"/>
    <w:rsid w:val="007E05B8"/>
    <w:rsid w:val="00813F6F"/>
    <w:rsid w:val="00832040"/>
    <w:rsid w:val="0084609C"/>
    <w:rsid w:val="008A18E5"/>
    <w:rsid w:val="00900276"/>
    <w:rsid w:val="00991A6D"/>
    <w:rsid w:val="009B6C95"/>
    <w:rsid w:val="009F0CC1"/>
    <w:rsid w:val="009F3760"/>
    <w:rsid w:val="00A24DF4"/>
    <w:rsid w:val="00AE0DE2"/>
    <w:rsid w:val="00B07CED"/>
    <w:rsid w:val="00B621E2"/>
    <w:rsid w:val="00C56A5F"/>
    <w:rsid w:val="00C648C1"/>
    <w:rsid w:val="00CC1C85"/>
    <w:rsid w:val="00D42E42"/>
    <w:rsid w:val="00D645CE"/>
    <w:rsid w:val="00D86DE7"/>
    <w:rsid w:val="00DF4DE3"/>
    <w:rsid w:val="00E00E2B"/>
    <w:rsid w:val="00E44F25"/>
    <w:rsid w:val="00E80B8C"/>
    <w:rsid w:val="00E8775C"/>
    <w:rsid w:val="00E9570E"/>
    <w:rsid w:val="00EC6502"/>
    <w:rsid w:val="00F14F6B"/>
    <w:rsid w:val="00F27A2F"/>
    <w:rsid w:val="00F34636"/>
    <w:rsid w:val="00F73EBE"/>
    <w:rsid w:val="00F84867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SeredenkoYA Середенко Яна Александровна</dc:creator>
  <cp:keywords/>
  <dc:description/>
  <cp:lastModifiedBy>Анна Юрьевна Знатных</cp:lastModifiedBy>
  <cp:revision>116</cp:revision>
  <cp:lastPrinted>2023-06-28T09:05:00Z</cp:lastPrinted>
  <dcterms:created xsi:type="dcterms:W3CDTF">2023-06-26T09:07:00Z</dcterms:created>
  <dcterms:modified xsi:type="dcterms:W3CDTF">2023-06-30T12:42:00Z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