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0A" w:rsidRPr="005D2D0A" w:rsidRDefault="005D2D0A" w:rsidP="005D2D0A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2D0A">
        <w:rPr>
          <w:rFonts w:ascii="Times New Roman" w:hAnsi="Times New Roman" w:cs="Times New Roman"/>
          <w:b/>
          <w:sz w:val="28"/>
          <w:szCs w:val="28"/>
        </w:rPr>
        <w:t>Контактные лица:</w:t>
      </w:r>
    </w:p>
    <w:bookmarkEnd w:id="0"/>
    <w:p w:rsidR="005D2D0A" w:rsidRPr="00B27490" w:rsidRDefault="005D2D0A" w:rsidP="005D2D0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90">
        <w:rPr>
          <w:rFonts w:ascii="Times New Roman" w:hAnsi="Times New Roman" w:cs="Times New Roman"/>
          <w:sz w:val="28"/>
          <w:szCs w:val="28"/>
        </w:rPr>
        <w:t>Ростовская Елена Вячеславовна, начальник отдела организационно-аналитического обеспечения, 607-585.</w:t>
      </w:r>
    </w:p>
    <w:p w:rsidR="005D2D0A" w:rsidRPr="00B27490" w:rsidRDefault="005D2D0A" w:rsidP="005D2D0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90">
        <w:rPr>
          <w:rFonts w:ascii="Times New Roman" w:hAnsi="Times New Roman" w:cs="Times New Roman"/>
          <w:sz w:val="28"/>
          <w:szCs w:val="28"/>
        </w:rPr>
        <w:t>Коптева Ольга Александровна, заместитель начальника отдела организационно-аналитического обеспечения, 607-305.</w:t>
      </w:r>
    </w:p>
    <w:p w:rsidR="005D2D0A" w:rsidRPr="00B27490" w:rsidRDefault="005D2D0A" w:rsidP="005D2D0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490">
        <w:rPr>
          <w:rFonts w:ascii="Times New Roman" w:hAnsi="Times New Roman" w:cs="Times New Roman"/>
          <w:sz w:val="28"/>
          <w:szCs w:val="28"/>
        </w:rPr>
        <w:t>Соколова Мария Владимировна, главный специалист отдела организационно-аналитического обеспечения, 607-303.</w:t>
      </w:r>
    </w:p>
    <w:p w:rsidR="00F40EB0" w:rsidRDefault="005D2D0A"/>
    <w:sectPr w:rsidR="00F4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0A"/>
    <w:rsid w:val="003B5FFB"/>
    <w:rsid w:val="005D2D0A"/>
    <w:rsid w:val="00D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2020-07-30T04:35:00Z</dcterms:created>
  <dcterms:modified xsi:type="dcterms:W3CDTF">2020-07-30T04:36:00Z</dcterms:modified>
</cp:coreProperties>
</file>