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B4" w:rsidRDefault="00804DE6">
      <w:pPr>
        <w:rPr>
          <w:rFonts w:ascii="Times New Roman" w:hAnsi="Times New Roman" w:cs="Times New Roman"/>
          <w:sz w:val="26"/>
          <w:szCs w:val="26"/>
        </w:rPr>
      </w:pPr>
      <w:r w:rsidRPr="00804DE6">
        <w:rPr>
          <w:rFonts w:ascii="Times New Roman" w:hAnsi="Times New Roman" w:cs="Times New Roman"/>
          <w:sz w:val="26"/>
          <w:szCs w:val="26"/>
        </w:rPr>
        <w:t>Памятка для населения по переходу на новую систему обращения с отходами.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59"/>
        <w:gridCol w:w="5930"/>
      </w:tblGrid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Вопрос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Какой будет стоимость услуг (тариф) по вывозу мусора для населения?</w:t>
            </w:r>
          </w:p>
        </w:tc>
        <w:tc>
          <w:tcPr>
            <w:tcW w:w="5930" w:type="dxa"/>
          </w:tcPr>
          <w:p w:rsidR="004E677B" w:rsidRPr="00804DE6" w:rsidRDefault="004E677B" w:rsidP="00733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 xml:space="preserve">азмер </w:t>
            </w:r>
            <w:r w:rsidRPr="00070F5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ежемесячной платы с человека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 xml:space="preserve"> составит:</w:t>
            </w:r>
          </w:p>
          <w:p w:rsidR="004E677B" w:rsidRPr="00804DE6" w:rsidRDefault="004E677B" w:rsidP="00733F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Многоквартирные дома 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>в городах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населением более 12 тыс. чел - 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 xml:space="preserve">120 </w:t>
            </w:r>
            <w:proofErr w:type="spellStart"/>
            <w:r w:rsidRPr="00804DE6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жилые дома 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>в городах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населением более 12 тыс. чел - </w:t>
            </w:r>
            <w:r w:rsidRPr="00804DE6">
              <w:rPr>
                <w:rFonts w:ascii="Times New Roman" w:hAnsi="Times New Roman" w:cs="Times New Roman"/>
                <w:sz w:val="26"/>
                <w:szCs w:val="26"/>
              </w:rPr>
              <w:t xml:space="preserve">76 </w:t>
            </w:r>
            <w:proofErr w:type="spellStart"/>
            <w:r w:rsidRPr="00804DE6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proofErr w:type="spellEnd"/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Каким образом будут выставляться счета? </w:t>
            </w:r>
          </w:p>
        </w:tc>
        <w:tc>
          <w:tcPr>
            <w:tcW w:w="5930" w:type="dxa"/>
          </w:tcPr>
          <w:p w:rsidR="004E677B" w:rsidRDefault="004E677B" w:rsidP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925A6">
              <w:rPr>
                <w:rFonts w:ascii="Times New Roman" w:hAnsi="Times New Roman" w:cs="Times New Roman"/>
                <w:sz w:val="26"/>
                <w:szCs w:val="26"/>
              </w:rPr>
              <w:t>Счета будут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ыставляться ООО "ЭкоИнтегратор" управляющей организации или напрямую жильцам  (если на общем собрании собственников будет принято решение о прямых расчетах)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 w:rsidP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Будет ли счет (квитанция) выставлена на каждого собственника или по прописке?</w:t>
            </w:r>
          </w:p>
        </w:tc>
        <w:tc>
          <w:tcPr>
            <w:tcW w:w="5930" w:type="dxa"/>
          </w:tcPr>
          <w:p w:rsidR="004E677B" w:rsidRDefault="004E677B" w:rsidP="00310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Счета будут приходить исходя из количества человек, прописанных в квартире. 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Когда начнут приходить первые квитанции?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Первые квитанции начнут приходить уже в феврале 2020года.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Какие работы по обращению с отходами должен проводить региональный оператор?</w:t>
            </w:r>
          </w:p>
        </w:tc>
        <w:tc>
          <w:tcPr>
            <w:tcW w:w="5930" w:type="dxa"/>
          </w:tcPr>
          <w:p w:rsidR="004E677B" w:rsidRDefault="004E677B" w:rsidP="00310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оператор осуществляет вывоз ТКО и КГО, подбор выпавшего при погрузке мусора и осуществлять утилизацию отходов.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будет осуществлять подбор выпавшего мусора на контейнерной площадке после вывоза отходов, а также при перегрузке контейнеров, кто будет нести ответственность за содержание контейнерной площадки, каким образом будет осуществляться контроль?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Выпавший мусор при перегрузке отходов из контейнера в мусоровоз убирает перевозчик, во всех остальных случаях уборку мусора с контейнерной площадки осуществляет управляющая организация.</w:t>
            </w:r>
          </w:p>
          <w:p w:rsidR="004E677B" w:rsidRDefault="004E677B" w:rsidP="002A7A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оказания услуги обеспечивается путем видео и фото фиксации до и после выгрузки контейнеров, осуществляемой региональным оператором по обращению с ТКО (организацией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перевзчиком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Какая будет установлена периодичность вывоза из контейнеров и крупногабаритных отходов</w:t>
            </w:r>
          </w:p>
        </w:tc>
        <w:tc>
          <w:tcPr>
            <w:tcW w:w="5930" w:type="dxa"/>
          </w:tcPr>
          <w:p w:rsidR="004E677B" w:rsidRDefault="004E677B" w:rsidP="003108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Вывоз ТКО будет осуществляться в соответствии с санитарными нормами: </w:t>
            </w:r>
            <w:r w:rsidRPr="004E677B">
              <w:rPr>
                <w:rFonts w:ascii="Times New Roman" w:hAnsi="Times New Roman" w:cs="Times New Roman"/>
                <w:sz w:val="26"/>
                <w:szCs w:val="26"/>
              </w:rPr>
              <w:t>в холодное время года (при температуре -5 град. и ниже) должен быть не более трех суток, в теплое время (при плюсовой температуре - свыше +5 град.) не более одних суток (ежедневный вывоз)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Вывоз КГО будет осуществляться по необходимости, но не реже одно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го раза в неделю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Будут ли на контейнерных площадках контейнера для раздельного сбора?</w:t>
            </w:r>
          </w:p>
        </w:tc>
        <w:tc>
          <w:tcPr>
            <w:tcW w:w="5930" w:type="dxa"/>
          </w:tcPr>
          <w:p w:rsidR="004E677B" w:rsidRPr="0008609B" w:rsidRDefault="004E677B" w:rsidP="0008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08609B">
              <w:rPr>
                <w:rFonts w:ascii="Times New Roman" w:hAnsi="Times New Roman" w:cs="Times New Roman"/>
                <w:sz w:val="26"/>
                <w:szCs w:val="26"/>
              </w:rPr>
              <w:t>настоящее время на территории города Архангельска осуществляется раздельный сбор мусора. Установкой контейнеров для раздельного сбора мусора и вывозом данного мусора занимается ООО "Архангельский Мусороперерабатывающий Комбинат" (ООО "АМПК").</w:t>
            </w:r>
          </w:p>
          <w:p w:rsidR="004E677B" w:rsidRDefault="004E677B" w:rsidP="000860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8609B">
              <w:rPr>
                <w:rFonts w:ascii="Times New Roman" w:hAnsi="Times New Roman" w:cs="Times New Roman"/>
                <w:sz w:val="26"/>
                <w:szCs w:val="26"/>
              </w:rPr>
              <w:t xml:space="preserve">Решение об организации места накопления раздельного сбора мусора может быть принято на общем собрании собственников жилья. В случае </w:t>
            </w:r>
            <w:r w:rsidRPr="000860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принятия такого решения собственникам необходимо обратиться в управляющую организацию с просьбой подать заявку в ООО "АМПК" для организации места накопления раздельного сбора мусора.</w:t>
            </w:r>
          </w:p>
          <w:p w:rsidR="004E677B" w:rsidRPr="00070F5E" w:rsidRDefault="004E677B" w:rsidP="00070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информации, представленной на сайте ООО "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Экоинтегратор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" (</w:t>
            </w:r>
            <w:hyperlink r:id="rId5" w:history="1">
              <w:r w:rsidRPr="0071028B">
                <w:rPr>
                  <w:rStyle w:val="a6"/>
                  <w:rFonts w:ascii="Times New Roman" w:hAnsi="Times New Roman" w:cs="Times New Roman"/>
                  <w:sz w:val="26"/>
                  <w:szCs w:val="26"/>
                </w:rPr>
                <w:t>https://eco-tko.ru/utilizatsiya-khimicheskikh-otkhodov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), региональный оператор </w:t>
            </w:r>
            <w:r w:rsidRPr="00070F5E">
              <w:rPr>
                <w:rFonts w:ascii="Times New Roman" w:hAnsi="Times New Roman" w:cs="Times New Roman"/>
                <w:sz w:val="26"/>
                <w:szCs w:val="26"/>
              </w:rPr>
              <w:t>предлагае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70F5E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установку и обслуживание на территориях жизнедеятельности и предприятий эко-контейнеров для сбора макулатуры (картон, книги, газеты, журналы, бумажная упаковка, яичные кассеты).</w:t>
            </w:r>
          </w:p>
          <w:p w:rsidR="004E677B" w:rsidRDefault="004E677B" w:rsidP="00070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70F5E">
              <w:rPr>
                <w:rFonts w:ascii="Times New Roman" w:hAnsi="Times New Roman" w:cs="Times New Roman"/>
                <w:sz w:val="26"/>
                <w:szCs w:val="26"/>
              </w:rPr>
              <w:t>В планах компании - оказание услуг по уничтожению архивной документации.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Будут ли контейнерные площадки совместные?</w:t>
            </w:r>
          </w:p>
        </w:tc>
        <w:tc>
          <w:tcPr>
            <w:tcW w:w="5930" w:type="dxa"/>
          </w:tcPr>
          <w:p w:rsidR="004E677B" w:rsidRDefault="004E677B" w:rsidP="00070F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 зависит от потребности и плотности застройки, согласно </w:t>
            </w:r>
            <w:r w:rsidRPr="00070F5E">
              <w:rPr>
                <w:rFonts w:ascii="Times New Roman" w:hAnsi="Times New Roman" w:cs="Times New Roman"/>
                <w:sz w:val="26"/>
                <w:szCs w:val="26"/>
              </w:rPr>
              <w:t>СанПиН 42-128-4690-88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Pr="00070F5E">
              <w:rPr>
                <w:rFonts w:ascii="Times New Roman" w:hAnsi="Times New Roman" w:cs="Times New Roman"/>
                <w:sz w:val="26"/>
                <w:szCs w:val="26"/>
              </w:rPr>
              <w:t>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более 100 м. Размер площадок должен быть рассчитан на установку необходимого числа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контейнеров, но не более 5.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должен оборудовать контейнерные площадки у жилого фонда, устанавливать водонепроницаемое покрытие?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ействующим законодательством обязанность по организации и содержанию мест (накопления) ТКО, в том числе установка дополнительных контейнеров, возложена на организацию, управляющую многоквартирным домом.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будет осуществлять ремонт, замену контейнеров и контейнерных площадок?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Действующим законодательством обязанность по организации и содержанию мест (накопления) ТКО, в том числе установка дополнительных контейнеров, возложена на организацию, управляющую многоквартирным домом.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677B" w:rsidRDefault="004E677B" w:rsidP="00313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того, региональный оператор будет расходовать не более 1% от выручки на обновление контейнерного парка.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будет вывозить отходы, образующие при содержании зеленых насаждений (порубочные остатки, ветки)?</w:t>
            </w:r>
          </w:p>
        </w:tc>
        <w:tc>
          <w:tcPr>
            <w:tcW w:w="5930" w:type="dxa"/>
          </w:tcPr>
          <w:p w:rsidR="004E677B" w:rsidRDefault="004E677B" w:rsidP="00313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Лицо, осуществляющее работы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кронированию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или своду зеленых насаждений.</w:t>
            </w:r>
          </w:p>
          <w:p w:rsidR="004E677B" w:rsidRDefault="004E677B" w:rsidP="00313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Порубочные остатки не относятся к ТКО, а соответственно и не входят сферу деятельности регионального оператора.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кем заключает договор РО, в случае если способ управления выбран в виде непосредственного управления, либо не выбран, либо способ управления выбран, но 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наступили события?</w:t>
            </w:r>
          </w:p>
        </w:tc>
        <w:tc>
          <w:tcPr>
            <w:tcW w:w="5930" w:type="dxa"/>
          </w:tcPr>
          <w:p w:rsidR="004E677B" w:rsidRDefault="004E677B" w:rsidP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собственниками жилых помещений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 w:rsidP="002D16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Куда обращаться с претензией о некачественно оказанной услуге по вывозу ТКО, как узнать кто ответственный за вывоз на конкретном доме?</w:t>
            </w:r>
          </w:p>
        </w:tc>
        <w:tc>
          <w:tcPr>
            <w:tcW w:w="5930" w:type="dxa"/>
          </w:tcPr>
          <w:p w:rsidR="004E677B" w:rsidRDefault="004E677B" w:rsidP="00313066">
            <w:r>
              <w:rPr>
                <w:rFonts w:ascii="Times New Roman" w:hAnsi="Times New Roman" w:cs="Times New Roman"/>
                <w:sz w:val="26"/>
                <w:szCs w:val="26"/>
              </w:rPr>
              <w:t>По всем перечисленным вопросам необходимо обращаться в ООО "ЭкоИнтегратор".</w:t>
            </w:r>
            <w:r>
              <w:t xml:space="preserve"> </w:t>
            </w:r>
          </w:p>
          <w:p w:rsidR="004E677B" w:rsidRDefault="004E677B" w:rsidP="00313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77B">
              <w:rPr>
                <w:rFonts w:ascii="Times New Roman" w:hAnsi="Times New Roman" w:cs="Times New Roman"/>
                <w:sz w:val="26"/>
                <w:szCs w:val="26"/>
              </w:rPr>
              <w:t xml:space="preserve">В случае отсутствия вывоза ТКО с контейнерной площадки необходимо обращаться на горячую линию регионального оператора по обращению с ТКО 8(8182) 63-70-04 или с помощью мессенджеров </w:t>
            </w:r>
            <w:proofErr w:type="spellStart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proofErr w:type="spellEnd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Pr="004E677B">
              <w:rPr>
                <w:rFonts w:ascii="Times New Roman" w:hAnsi="Times New Roman" w:cs="Times New Roman"/>
                <w:sz w:val="26"/>
                <w:szCs w:val="26"/>
              </w:rPr>
              <w:t xml:space="preserve"> по номеру 8-965-734-70-04. Горячая линия работает ежедневно с 9 до 21 часа.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Кто должен осуществлять очистку от снега у контейнерных площадок жилого фонда?</w:t>
            </w:r>
          </w:p>
        </w:tc>
        <w:tc>
          <w:tcPr>
            <w:tcW w:w="5930" w:type="dxa"/>
          </w:tcPr>
          <w:p w:rsidR="004E677B" w:rsidRDefault="004E677B" w:rsidP="00313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Обеспечить содержание контейнерной площадки, в том числе обеспечить уборку снега должна управляющая организация, которая обслуживает МКД, пользующейся этой контейнерной площадкой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Будет ли взыматься плата, если договор не заключен?</w:t>
            </w:r>
          </w:p>
        </w:tc>
        <w:tc>
          <w:tcPr>
            <w:tcW w:w="5930" w:type="dxa"/>
          </w:tcPr>
          <w:p w:rsidR="004E677B" w:rsidRDefault="004E677B" w:rsidP="00A8055D">
            <w:r>
              <w:rPr>
                <w:rFonts w:ascii="Times New Roman" w:hAnsi="Times New Roman" w:cs="Times New Roman"/>
                <w:sz w:val="26"/>
                <w:szCs w:val="26"/>
              </w:rPr>
              <w:t>Да. Поскольку договор может быть заключен</w:t>
            </w:r>
            <w:r w:rsidRPr="00EF1446">
              <w:rPr>
                <w:rFonts w:ascii="Times New Roman" w:hAnsi="Times New Roman" w:cs="Times New Roman"/>
                <w:sz w:val="26"/>
                <w:szCs w:val="26"/>
              </w:rPr>
              <w:t xml:space="preserve"> в письменной или устной форме, а также конклюдентно</w:t>
            </w:r>
            <w:r>
              <w:t xml:space="preserve"> </w:t>
            </w:r>
            <w:r w:rsidRPr="00EF1446">
              <w:rPr>
                <w:rFonts w:ascii="Times New Roman" w:hAnsi="Times New Roman" w:cs="Times New Roman"/>
                <w:sz w:val="26"/>
                <w:szCs w:val="26"/>
              </w:rPr>
              <w:t>(по умолчанию)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оговор</w:t>
            </w:r>
            <w:r w:rsidRPr="00EF1446">
              <w:rPr>
                <w:rFonts w:ascii="Times New Roman" w:hAnsi="Times New Roman" w:cs="Times New Roman"/>
                <w:sz w:val="26"/>
                <w:szCs w:val="26"/>
              </w:rPr>
              <w:t xml:space="preserve"> может быть заключен жильцами, выбравшими форму управления многоквартирным домом ТСЖ, а также между собственниками и подрядной организацией — при непосредственном управлении.</w:t>
            </w:r>
          </w:p>
          <w:p w:rsidR="004E677B" w:rsidRDefault="004E677B" w:rsidP="00A80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55D">
              <w:rPr>
                <w:rFonts w:ascii="Times New Roman" w:hAnsi="Times New Roman" w:cs="Times New Roman"/>
                <w:sz w:val="26"/>
                <w:szCs w:val="26"/>
              </w:rPr>
              <w:t>Конклюдентные действия — в сфере гражданских взаимоотношений действия, выраженные не в форме устного или письменного волеизъявления, а в конкретных поведенческих актах, которые однозначно подтверждают желание гражданина установить определенные правоотношения, в частности — совершить сделку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E677B" w:rsidRDefault="004E677B" w:rsidP="00A805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055D">
              <w:rPr>
                <w:rFonts w:ascii="Times New Roman" w:hAnsi="Times New Roman" w:cs="Times New Roman"/>
                <w:sz w:val="26"/>
                <w:szCs w:val="26"/>
              </w:rPr>
              <w:t xml:space="preserve">Конклюдентные действия со стороны потребителя выражаются в его намерении потреблять коммунальные услуги или фактическом потреблении таких услуг. Конклюдентные действия со стороны исполнителя, в том числе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региональным оператором</w:t>
            </w:r>
            <w:r w:rsidRPr="00A8055D">
              <w:rPr>
                <w:rFonts w:ascii="Times New Roman" w:hAnsi="Times New Roman" w:cs="Times New Roman"/>
                <w:sz w:val="26"/>
                <w:szCs w:val="26"/>
              </w:rPr>
              <w:t>, выражаются в предоставлении потребителю платежного документа, где указывается фактическое потребление коммунальных услуг потребителем. Потребителю остается согласиться с платежкой и оплатить её или не согласиться и оспорить её.</w:t>
            </w:r>
          </w:p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Что такое тариф на услугу обращения с ТКО и кто его определяет?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Плата</w:t>
            </w:r>
            <w:r w:rsidRPr="005D58BC">
              <w:rPr>
                <w:rFonts w:ascii="Times New Roman" w:hAnsi="Times New Roman" w:cs="Times New Roman"/>
                <w:sz w:val="26"/>
                <w:szCs w:val="26"/>
              </w:rPr>
              <w:t xml:space="preserve"> на вывоз КГО для населения определяется исходя из тарифа за кубометр и норматива образования отходов. Тариф утверждает Агентством по тарифам и ценам Правительства Архангельской области  http://www.arhcity.ru/?page=0/53275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Каков порядок согласования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адирования ТКО при вводе объектов в эксплуатацию или нестационарных объектов?</w:t>
            </w:r>
          </w:p>
        </w:tc>
        <w:tc>
          <w:tcPr>
            <w:tcW w:w="5930" w:type="dxa"/>
          </w:tcPr>
          <w:p w:rsidR="004E677B" w:rsidRDefault="004E677B" w:rsidP="00E37A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таком же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как и согласование стационарной площадки, в соответствии с </w:t>
            </w:r>
            <w:r w:rsidRPr="008B2E2B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8B2E2B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муниципального образования "Город Архангельск" 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 w:rsidP="00F767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житель проводит раздельную сортировку мусора на следующие виды: ТБО, стекло, пластик, картон (тара) куда сдавать (этот мусор), каким образом ему будут начисляться стоимость утилизации? Если это будет в одной стоимости, то и смысл всей раздельной сортировки?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473B6">
              <w:rPr>
                <w:rFonts w:ascii="Times New Roman" w:hAnsi="Times New Roman" w:cs="Times New Roman"/>
                <w:sz w:val="26"/>
                <w:szCs w:val="26"/>
              </w:rPr>
              <w:t>Оплата будет осуществляться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установленного тарифа,</w:t>
            </w:r>
            <w:r w:rsidR="00E37AB7">
              <w:rPr>
                <w:rFonts w:ascii="Times New Roman" w:hAnsi="Times New Roman" w:cs="Times New Roman"/>
                <w:sz w:val="26"/>
                <w:szCs w:val="26"/>
              </w:rPr>
              <w:t xml:space="preserve"> в зоне деятельности регионального оператора,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дополнительных начислений за сортировку не будет.</w:t>
            </w:r>
          </w:p>
          <w:p w:rsidR="004E677B" w:rsidRDefault="004E677B" w:rsidP="000F58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Раздельный сбор является очень важным мероприятием, направленным на уменьшение количество отходов поступающих на полигон.</w:t>
            </w:r>
          </w:p>
          <w:p w:rsidR="004E677B" w:rsidRPr="000F5820" w:rsidRDefault="004E677B" w:rsidP="000F58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82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Территориальной схемой запланировано, что региональный оператор будет создавать </w:t>
            </w:r>
            <w:proofErr w:type="spellStart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>экотехнопарк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сеть</w:t>
            </w:r>
            <w:r w:rsidRPr="000F5820">
              <w:rPr>
                <w:rFonts w:ascii="Times New Roman" w:hAnsi="Times New Roman" w:cs="Times New Roman"/>
                <w:sz w:val="26"/>
                <w:szCs w:val="26"/>
              </w:rPr>
              <w:t xml:space="preserve"> мусороперегрузочных станций. </w:t>
            </w:r>
          </w:p>
          <w:p w:rsidR="004E677B" w:rsidRDefault="004E677B" w:rsidP="000F58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5820">
              <w:rPr>
                <w:rFonts w:ascii="Times New Roman" w:hAnsi="Times New Roman" w:cs="Times New Roman"/>
                <w:sz w:val="26"/>
                <w:szCs w:val="26"/>
              </w:rPr>
              <w:t xml:space="preserve">В структуре </w:t>
            </w:r>
            <w:proofErr w:type="spellStart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>экотехнопарка</w:t>
            </w:r>
            <w:proofErr w:type="spellEnd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>предусмотрены</w:t>
            </w:r>
            <w:proofErr w:type="gramEnd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 xml:space="preserve"> мусоросортировочный комплекс, полигон ТКО и площадка </w:t>
            </w:r>
            <w:proofErr w:type="spellStart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>биокомпостирования</w:t>
            </w:r>
            <w:proofErr w:type="spellEnd"/>
            <w:r w:rsidRPr="000F58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37AB7" w:rsidRPr="00462B77" w:rsidRDefault="00E37AB7" w:rsidP="000F58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Где все-таки будут в дальнейшем полигон по размещению отходов?</w:t>
            </w:r>
          </w:p>
        </w:tc>
        <w:tc>
          <w:tcPr>
            <w:tcW w:w="5930" w:type="dxa"/>
          </w:tcPr>
          <w:p w:rsidR="004E677B" w:rsidRDefault="004E677B" w:rsidP="00462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территориальной схемы, с 2021 года запланирован ввод в эксплуатацию объекта по обращению с отходами. </w:t>
            </w:r>
          </w:p>
          <w:p w:rsidR="004E677B" w:rsidRDefault="004E677B" w:rsidP="00462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настоящее время место уточняется.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Кто будет вывозить мусор с дачных кооперативов, СНТ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Для вывоза ТКО с дачных кооперативов и СНТ необходимо обратиться в ООО "ЭкоИнтегратор"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о порядке заключения договора можно получить</w:t>
            </w:r>
            <w:r w:rsidR="00E37AB7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информацию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на сайте регионального оператора www.eco-tko.ru в разделе «потребителям» и по контактным телеф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онам, указанным на данном сайте, 63-70-02(коммерческий отдел)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или с помощью мессенджеров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по номеру 8-965-734-70-04</w:t>
            </w:r>
            <w:proofErr w:type="gramEnd"/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Каким образом ТСЖ и дома с непосредственным управлением могут заключить договор с региональным оператором, в какие сроки это нужно сделать?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Подробную информацию о порядке заключения договора можно получить на сайте регионального оператора www.eco-tko.ru в разделе «потребителям» и по контактным телеф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онам, указанным на данном сайте, 63-70-02(коммерческий отдел)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или с помощью мессенджеров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Pr="00484877">
              <w:rPr>
                <w:rFonts w:ascii="Times New Roman" w:hAnsi="Times New Roman" w:cs="Times New Roman"/>
                <w:sz w:val="26"/>
                <w:szCs w:val="26"/>
              </w:rPr>
              <w:t xml:space="preserve"> по номеру 8-965-734-70-04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 w:rsidP="005D14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 и кем будут проводиться работы по заключению договоров с собственниками индивидуальных жилых домов, если собственники от заключения договора отказываются?</w:t>
            </w:r>
          </w:p>
        </w:tc>
        <w:tc>
          <w:tcPr>
            <w:tcW w:w="5930" w:type="dxa"/>
          </w:tcPr>
          <w:p w:rsidR="004E677B" w:rsidRDefault="004E677B" w:rsidP="00462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Региональным оператором ООО "ЭкоИнтегратор". Работа по заключению договоров уже начата. У собственников жилых домов существует обязанность по заключению договора на вывоз отходов.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Включается ли в тариф вывоз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КГО?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Да 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Кто будет вывозить мусор с несанкционированных свалок?</w:t>
            </w:r>
          </w:p>
        </w:tc>
        <w:tc>
          <w:tcPr>
            <w:tcW w:w="5930" w:type="dxa"/>
          </w:tcPr>
          <w:p w:rsidR="004E677B" w:rsidRPr="00D579A7" w:rsidRDefault="004E677B" w:rsidP="00D57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9A7">
              <w:rPr>
                <w:rFonts w:ascii="Times New Roman" w:hAnsi="Times New Roman" w:cs="Times New Roman"/>
                <w:sz w:val="26"/>
                <w:szCs w:val="26"/>
              </w:rPr>
              <w:t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соглашении, региональный оператор обязан в течение 5 рабочих дней:</w:t>
            </w:r>
          </w:p>
          <w:p w:rsidR="004E677B" w:rsidRPr="00D579A7" w:rsidRDefault="004E677B" w:rsidP="00D57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9A7">
              <w:rPr>
                <w:rFonts w:ascii="Times New Roman" w:hAnsi="Times New Roman" w:cs="Times New Roman"/>
                <w:sz w:val="26"/>
                <w:szCs w:val="26"/>
              </w:rPr>
              <w:t>а)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      </w:r>
          </w:p>
          <w:p w:rsidR="004E677B" w:rsidRPr="00D579A7" w:rsidRDefault="004E677B" w:rsidP="00D57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9A7">
              <w:rPr>
                <w:rFonts w:ascii="Times New Roman" w:hAnsi="Times New Roman" w:cs="Times New Roman"/>
                <w:sz w:val="26"/>
                <w:szCs w:val="26"/>
              </w:rPr>
              <w:t>б)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      </w:r>
          </w:p>
          <w:p w:rsidR="004E677B" w:rsidRPr="00D579A7" w:rsidRDefault="004E677B" w:rsidP="00D57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579A7">
              <w:rPr>
                <w:rFonts w:ascii="Times New Roman" w:hAnsi="Times New Roman" w:cs="Times New Roman"/>
                <w:sz w:val="26"/>
                <w:szCs w:val="26"/>
              </w:rPr>
              <w:t>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      </w:r>
            <w:proofErr w:type="gramEnd"/>
            <w:r w:rsidRPr="00D579A7">
              <w:rPr>
                <w:rFonts w:ascii="Times New Roman" w:hAnsi="Times New Roman" w:cs="Times New Roman"/>
                <w:sz w:val="26"/>
                <w:szCs w:val="26"/>
              </w:rPr>
      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      </w:r>
          </w:p>
          <w:p w:rsidR="004E677B" w:rsidRDefault="004E677B" w:rsidP="00D57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579A7"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</w:t>
            </w:r>
            <w:r w:rsidRPr="00D579A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оператором.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Будут ли льготы для ветеранов, пенсионеров, инвалидов по вывозу ТКО?</w:t>
            </w:r>
          </w:p>
        </w:tc>
        <w:tc>
          <w:tcPr>
            <w:tcW w:w="5930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Региональным законодательством компенсация расходов на оплату коммунальной услуги по вывозу ТКО предусмотрена для различных категорий граждан.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84877">
              <w:rPr>
                <w:rFonts w:ascii="Times New Roman" w:hAnsi="Times New Roman" w:cs="Times New Roman"/>
                <w:sz w:val="26"/>
                <w:szCs w:val="26"/>
              </w:rPr>
              <w:t>http://www.arhcity.ru/?page=0/53276</w:t>
            </w:r>
          </w:p>
        </w:tc>
      </w:tr>
      <w:tr w:rsidR="004E677B" w:rsidTr="00F767B3">
        <w:tc>
          <w:tcPr>
            <w:tcW w:w="3959" w:type="dxa"/>
          </w:tcPr>
          <w:p w:rsidR="004E677B" w:rsidRDefault="004E67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Какая предусмотрена ответственность регионального оператора за несвоевременный и недостаточный по объему вывоз ТКО?</w:t>
            </w:r>
          </w:p>
        </w:tc>
        <w:tc>
          <w:tcPr>
            <w:tcW w:w="5930" w:type="dxa"/>
          </w:tcPr>
          <w:p w:rsidR="004E677B" w:rsidRDefault="004E677B" w:rsidP="00462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>За неисполнение или ненадлежащее исполнение обязательств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предусмотренных Соглашением межд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"ЭкоИнтегратор" и Министерством природных ресурсов и лесопромышленного комплекса Архангельской области, </w:t>
            </w: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>стороны несут ответственность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предусмотренную</w:t>
            </w:r>
            <w:r w:rsidRPr="0092356B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 Российской Федерации.</w:t>
            </w:r>
          </w:p>
          <w:p w:rsidR="004E677B" w:rsidRDefault="004E677B" w:rsidP="00462B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Кроме того, Соглашением межд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 ООО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"ЭкоИнтегратор" и Министерством природных ресурсов и лесопромышленного комплекса Архангельской области предусмотрены штрафные санкции за ненадлежащее исполнение своих обязанностей по вывозу ТКО.</w:t>
            </w:r>
          </w:p>
        </w:tc>
      </w:tr>
    </w:tbl>
    <w:p w:rsidR="00804DE6" w:rsidRPr="00DF4730" w:rsidRDefault="00804DE6" w:rsidP="00DF4730">
      <w:pPr>
        <w:rPr>
          <w:rFonts w:ascii="Times New Roman" w:hAnsi="Times New Roman" w:cs="Times New Roman"/>
          <w:sz w:val="2"/>
          <w:szCs w:val="2"/>
        </w:rPr>
      </w:pPr>
    </w:p>
    <w:sectPr w:rsidR="00804DE6" w:rsidRPr="00DF4730" w:rsidSect="00F767B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E6"/>
    <w:rsid w:val="00064A05"/>
    <w:rsid w:val="00070F5E"/>
    <w:rsid w:val="0008609B"/>
    <w:rsid w:val="000F5820"/>
    <w:rsid w:val="001B3B02"/>
    <w:rsid w:val="002A7A02"/>
    <w:rsid w:val="002D1652"/>
    <w:rsid w:val="003108BE"/>
    <w:rsid w:val="00313066"/>
    <w:rsid w:val="00462B77"/>
    <w:rsid w:val="00484877"/>
    <w:rsid w:val="004E677B"/>
    <w:rsid w:val="00544685"/>
    <w:rsid w:val="005D1401"/>
    <w:rsid w:val="005D58BC"/>
    <w:rsid w:val="00697410"/>
    <w:rsid w:val="00733FE5"/>
    <w:rsid w:val="00804DE6"/>
    <w:rsid w:val="008473B6"/>
    <w:rsid w:val="008B2E2B"/>
    <w:rsid w:val="0092356B"/>
    <w:rsid w:val="00A21B70"/>
    <w:rsid w:val="00A43499"/>
    <w:rsid w:val="00A8055D"/>
    <w:rsid w:val="00A927B4"/>
    <w:rsid w:val="00B925A6"/>
    <w:rsid w:val="00B96609"/>
    <w:rsid w:val="00BD5255"/>
    <w:rsid w:val="00D41281"/>
    <w:rsid w:val="00D579A7"/>
    <w:rsid w:val="00DC6FE2"/>
    <w:rsid w:val="00DF4730"/>
    <w:rsid w:val="00E37AB7"/>
    <w:rsid w:val="00E67F1B"/>
    <w:rsid w:val="00EF1446"/>
    <w:rsid w:val="00F767B3"/>
    <w:rsid w:val="00FC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0F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09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70F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-tko.ru/utilizatsiya-khimicheskikh-otkhod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1837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Ольга Леонидовна</dc:creator>
  <cp:lastModifiedBy>Константин Владимирович Семаков</cp:lastModifiedBy>
  <cp:revision>2</cp:revision>
  <cp:lastPrinted>2020-01-31T13:52:00Z</cp:lastPrinted>
  <dcterms:created xsi:type="dcterms:W3CDTF">2020-02-11T08:58:00Z</dcterms:created>
  <dcterms:modified xsi:type="dcterms:W3CDTF">2020-02-11T08:58:00Z</dcterms:modified>
</cp:coreProperties>
</file>