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8A" w:rsidRPr="0020328A" w:rsidRDefault="0020328A">
      <w:pPr>
        <w:pStyle w:val="ConsPlusTitle"/>
        <w:jc w:val="center"/>
        <w:outlineLvl w:val="0"/>
      </w:pPr>
      <w:bookmarkStart w:id="0" w:name="_GoBack"/>
      <w:r w:rsidRPr="0020328A">
        <w:t>АРХАНГЕЛЬСКАЯ ГОРОДСКАЯ ДУМА</w:t>
      </w:r>
    </w:p>
    <w:p w:rsidR="0020328A" w:rsidRPr="0020328A" w:rsidRDefault="0020328A">
      <w:pPr>
        <w:pStyle w:val="ConsPlusTitle"/>
        <w:jc w:val="center"/>
      </w:pPr>
      <w:r w:rsidRPr="0020328A">
        <w:t>Двадцать шестая сессия двадцать шестого созыва</w:t>
      </w:r>
    </w:p>
    <w:p w:rsidR="0020328A" w:rsidRPr="0020328A" w:rsidRDefault="0020328A">
      <w:pPr>
        <w:pStyle w:val="ConsPlusTitle"/>
        <w:jc w:val="center"/>
      </w:pPr>
    </w:p>
    <w:p w:rsidR="0020328A" w:rsidRPr="0020328A" w:rsidRDefault="0020328A">
      <w:pPr>
        <w:pStyle w:val="ConsPlusTitle"/>
        <w:jc w:val="center"/>
      </w:pPr>
      <w:r w:rsidRPr="0020328A">
        <w:t>РЕШЕНИЕ</w:t>
      </w:r>
    </w:p>
    <w:p w:rsidR="0020328A" w:rsidRPr="0020328A" w:rsidRDefault="0020328A">
      <w:pPr>
        <w:pStyle w:val="ConsPlusTitle"/>
        <w:jc w:val="center"/>
      </w:pPr>
      <w:r w:rsidRPr="0020328A">
        <w:t>от 16 марта 2016 г. N 331</w:t>
      </w:r>
    </w:p>
    <w:p w:rsidR="0020328A" w:rsidRPr="0020328A" w:rsidRDefault="0020328A">
      <w:pPr>
        <w:pStyle w:val="ConsPlusTitle"/>
        <w:jc w:val="center"/>
      </w:pPr>
    </w:p>
    <w:p w:rsidR="0020328A" w:rsidRPr="0020328A" w:rsidRDefault="0020328A">
      <w:pPr>
        <w:pStyle w:val="ConsPlusTitle"/>
        <w:jc w:val="center"/>
      </w:pPr>
      <w:r w:rsidRPr="0020328A">
        <w:t xml:space="preserve">ОБ УЧРЕЖДЕНИИ АДМИНИСТРАЦИИ МАЙМАКСАНСКОГО </w:t>
      </w:r>
      <w:proofErr w:type="gramStart"/>
      <w:r w:rsidRPr="0020328A">
        <w:t>ТЕРРИТОРИАЛЬНОГО</w:t>
      </w:r>
      <w:proofErr w:type="gramEnd"/>
    </w:p>
    <w:p w:rsidR="0020328A" w:rsidRPr="0020328A" w:rsidRDefault="0020328A">
      <w:pPr>
        <w:pStyle w:val="ConsPlusTitle"/>
        <w:jc w:val="center"/>
      </w:pPr>
      <w:r w:rsidRPr="0020328A">
        <w:t>ОКРУГА АДМИНИСТРАЦИИ МУНИЦИПАЛЬНОГО ОБРАЗОВАНИЯ "ГОРОД</w:t>
      </w:r>
    </w:p>
    <w:p w:rsidR="0020328A" w:rsidRPr="0020328A" w:rsidRDefault="0020328A">
      <w:pPr>
        <w:pStyle w:val="ConsPlusTitle"/>
        <w:jc w:val="center"/>
      </w:pPr>
      <w:r w:rsidRPr="0020328A">
        <w:t>АРХАНГЕЛЬСК" В ФОРМЕ МУНИЦИПАЛЬНОГО КАЗЕННОГО УЧРЕЖДЕНИЯ</w:t>
      </w:r>
    </w:p>
    <w:p w:rsidR="0020328A" w:rsidRPr="0020328A" w:rsidRDefault="0020328A">
      <w:pPr>
        <w:pStyle w:val="ConsPlusTitle"/>
        <w:jc w:val="center"/>
      </w:pPr>
      <w:r w:rsidRPr="0020328A">
        <w:t xml:space="preserve">И </w:t>
      </w:r>
      <w:proofErr w:type="gramStart"/>
      <w:r w:rsidRPr="0020328A">
        <w:t>УТВЕРЖДЕНИИ</w:t>
      </w:r>
      <w:proofErr w:type="gramEnd"/>
      <w:r w:rsidRPr="0020328A">
        <w:t xml:space="preserve"> ПОЛОЖЕНИЯ ОБ АДМИНИСТРАЦИИ МАЙМАКСАНСКОГО</w:t>
      </w:r>
    </w:p>
    <w:p w:rsidR="0020328A" w:rsidRPr="0020328A" w:rsidRDefault="0020328A">
      <w:pPr>
        <w:pStyle w:val="ConsPlusTitle"/>
        <w:jc w:val="center"/>
      </w:pPr>
      <w:r w:rsidRPr="0020328A">
        <w:t>ТЕРРИТОРИАЛЬНОГО ОКРУГА АДМИНИСТРАЦИИ МУНИЦИПАЛЬНОГО</w:t>
      </w:r>
    </w:p>
    <w:p w:rsidR="0020328A" w:rsidRPr="0020328A" w:rsidRDefault="0020328A">
      <w:pPr>
        <w:pStyle w:val="ConsPlusTitle"/>
        <w:jc w:val="center"/>
      </w:pPr>
      <w:r w:rsidRPr="0020328A">
        <w:t>ОБРАЗОВАНИЯ "ГОРОД АРХАНГЕЛЬСК"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ind w:firstLine="540"/>
        <w:jc w:val="both"/>
      </w:pPr>
      <w:proofErr w:type="gramStart"/>
      <w:r w:rsidRPr="0020328A">
        <w:t xml:space="preserve">В соответствии с </w:t>
      </w:r>
      <w:hyperlink r:id="rId5" w:history="1">
        <w:r w:rsidRPr="0020328A">
          <w:t>частью 3 статьи 41</w:t>
        </w:r>
      </w:hyperlink>
      <w:r w:rsidRPr="0020328A">
        <w:t xml:space="preserve"> Федерального закона от 06.10.2003 N 131-ФЗ "Об общих принципах организации местного самоуправления в Российской Федерации" (с изменениями и дополнениями), </w:t>
      </w:r>
      <w:hyperlink r:id="rId6" w:history="1">
        <w:r w:rsidRPr="0020328A">
          <w:t>частью 4 статьи 29</w:t>
        </w:r>
      </w:hyperlink>
      <w:r w:rsidRPr="0020328A">
        <w:t xml:space="preserve"> Устава муниципального образования "Город Архангельск", </w:t>
      </w:r>
      <w:hyperlink r:id="rId7" w:history="1">
        <w:r w:rsidRPr="0020328A">
          <w:t>пунктом 3.4</w:t>
        </w:r>
      </w:hyperlink>
      <w:r w:rsidRPr="0020328A">
        <w:t xml:space="preserve"> Положения об Администрации муниципального образования "Город Архангельск", утвержденного решением Архангельской городской Думы от 25.11.2015 N 291, Архангельская городская Дума решила:</w:t>
      </w:r>
      <w:proofErr w:type="gramEnd"/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1. Учредить администрацию Маймаксанского территориального округа Администрации муниципального образования "Город Архангельск" в форме муниципального казенного учреждения.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2. Утвердить прилагаемое </w:t>
      </w:r>
      <w:hyperlink w:anchor="P31" w:history="1">
        <w:r w:rsidRPr="0020328A">
          <w:t>Положение</w:t>
        </w:r>
      </w:hyperlink>
      <w:r w:rsidRPr="0020328A">
        <w:t xml:space="preserve"> об администрации Маймаксанского территориального округа Администрации 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 Настоящее решение вступает в силу с 1 апреля 2016 года.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right"/>
      </w:pPr>
      <w:r w:rsidRPr="0020328A">
        <w:t>Председатель городской Думы</w:t>
      </w:r>
    </w:p>
    <w:p w:rsidR="0020328A" w:rsidRPr="0020328A" w:rsidRDefault="0020328A">
      <w:pPr>
        <w:pStyle w:val="ConsPlusNormal"/>
        <w:jc w:val="right"/>
      </w:pPr>
      <w:r w:rsidRPr="0020328A">
        <w:t>В.В.СЫРОВА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right"/>
        <w:outlineLvl w:val="0"/>
      </w:pPr>
      <w:r w:rsidRPr="0020328A">
        <w:t>Утверждено</w:t>
      </w:r>
    </w:p>
    <w:p w:rsidR="0020328A" w:rsidRPr="0020328A" w:rsidRDefault="0020328A">
      <w:pPr>
        <w:pStyle w:val="ConsPlusNormal"/>
        <w:jc w:val="right"/>
      </w:pPr>
      <w:r w:rsidRPr="0020328A">
        <w:t>решением Архангельской</w:t>
      </w:r>
    </w:p>
    <w:p w:rsidR="0020328A" w:rsidRPr="0020328A" w:rsidRDefault="0020328A">
      <w:pPr>
        <w:pStyle w:val="ConsPlusNormal"/>
        <w:jc w:val="right"/>
      </w:pPr>
      <w:r w:rsidRPr="0020328A">
        <w:t>городской Думы</w:t>
      </w:r>
    </w:p>
    <w:p w:rsidR="0020328A" w:rsidRPr="0020328A" w:rsidRDefault="0020328A">
      <w:pPr>
        <w:pStyle w:val="ConsPlusNormal"/>
        <w:jc w:val="right"/>
      </w:pPr>
      <w:r w:rsidRPr="0020328A">
        <w:t>от 16.03.2016 N 331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Title"/>
        <w:jc w:val="center"/>
      </w:pPr>
      <w:bookmarkStart w:id="1" w:name="P31"/>
      <w:bookmarkEnd w:id="1"/>
      <w:r w:rsidRPr="0020328A">
        <w:t>ПОЛОЖЕНИЕ</w:t>
      </w:r>
    </w:p>
    <w:p w:rsidR="0020328A" w:rsidRPr="0020328A" w:rsidRDefault="0020328A">
      <w:pPr>
        <w:pStyle w:val="ConsPlusTitle"/>
        <w:jc w:val="center"/>
      </w:pPr>
      <w:r w:rsidRPr="0020328A">
        <w:t>ОБ АДМИНИСТРАЦИИ МАЙМАКСАНСКОГО ТЕРРИТОРИАЛЬНОГО ОКРУГА</w:t>
      </w:r>
    </w:p>
    <w:p w:rsidR="0020328A" w:rsidRPr="0020328A" w:rsidRDefault="0020328A">
      <w:pPr>
        <w:pStyle w:val="ConsPlusTitle"/>
        <w:jc w:val="center"/>
      </w:pPr>
      <w:r w:rsidRPr="0020328A">
        <w:t>АДМИНИСТРАЦИИ МУНИЦИПАЛЬНОГО ОБРАЗОВАНИЯ "ГОРОД АРХАНГЕЛЬСК"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center"/>
        <w:outlineLvl w:val="1"/>
      </w:pPr>
      <w:r w:rsidRPr="0020328A">
        <w:t>1. Общие положения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ind w:firstLine="540"/>
        <w:jc w:val="both"/>
      </w:pPr>
      <w:r w:rsidRPr="0020328A">
        <w:t>1.1. Администрация Маймаксанского территориального округа Администрации муниципального образования "Город Архангельск" (далее - администрация округа) является территориальным органом Администрации муниципального образования "Город Архангельск", осуществляющим исполнительно-распорядительные функции по решению вопросов местного значения, определенные настоящим Положением, в Маймаксанском территориальном округе муниципального образования "Город Архангельск" (далее - округ).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lastRenderedPageBreak/>
        <w:t>1.2. Полное наименование администрации округа - администрация Маймаксанского территориального округа Администрации 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Сокращенное наименование - администрация Маймаксанского округа города Архангельска.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1.3. </w:t>
      </w:r>
      <w:proofErr w:type="gramStart"/>
      <w:r w:rsidRPr="0020328A">
        <w:t xml:space="preserve">Администрация округа осуществляет свою деятельность в соответствии с </w:t>
      </w:r>
      <w:hyperlink r:id="rId8" w:history="1">
        <w:r w:rsidRPr="0020328A">
          <w:t>Конституцией</w:t>
        </w:r>
      </w:hyperlink>
      <w:r w:rsidRPr="0020328A">
        <w:t xml:space="preserve"> Российской Федерации, федеральным законодательством, иными нормативными правовыми актами Российской Федерации, </w:t>
      </w:r>
      <w:hyperlink r:id="rId9" w:history="1">
        <w:r w:rsidRPr="0020328A">
          <w:t>Уставом</w:t>
        </w:r>
      </w:hyperlink>
      <w:r w:rsidRPr="0020328A">
        <w:t xml:space="preserve"> Архангельской области, областными законами, договорами и соглашениями Архангельской области, иными нормативными правовыми актами Архангельской области, </w:t>
      </w:r>
      <w:hyperlink r:id="rId10" w:history="1">
        <w:r w:rsidRPr="0020328A">
          <w:t>Уставом</w:t>
        </w:r>
      </w:hyperlink>
      <w:r w:rsidRPr="0020328A">
        <w:t xml:space="preserve"> муниципального образования "Город Архангельск" и иными муниципальными правовыми актами муниципального образования "Город Архангельск", а также настоящим Положением.</w:t>
      </w:r>
      <w:proofErr w:type="gramEnd"/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1.4. Администрация округа осуществляет свою деятельность во взаимодействии с другими отраслевыми (функциональными) и территориальными органами Администрации муниципального образования "Город Архангельск", органами местного самоуправления и должностными лицами местного самоуправления, федеральными органами исполнительной власти и исполнительными органами государственной власти Архангельской области, физическими и юридическими лицами.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1.5. Администрация округа непосредственно подчиняется Главе муниципального образования "Город Архангельск" и находится в функциональном подчинении заместителей Главы 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1.6. Администрация округа является юридическим лицом, имеет печать с изображением герба города Архангельска и со своим наименованием, иные печати, штампы и бланки, счета, открываемые в соответствии с законодательством Российской Федерации.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Администрация округа может быть истцом и ответчиком в суде, заключать договоры и соглашения.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1.7. Местонахождение администрации округа: 163022, г. Архангельск, ул. Буденного, д. 5, корп. 1.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center"/>
        <w:outlineLvl w:val="1"/>
      </w:pPr>
      <w:r w:rsidRPr="0020328A">
        <w:t>2. Основные задачи администрации округа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ind w:firstLine="540"/>
        <w:jc w:val="both"/>
      </w:pPr>
      <w:r w:rsidRPr="0020328A">
        <w:t>Основными задачами администрации округа являются: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2.1. Организация благоустройства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2.2. Участие в реализации муниципальной политики в области надежного и эффективного функционирования городского хозяйства и социальной сферы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2.3. Участие в создании условий для обеспечения жителей округа услугами торговли, общественного питания и бытового обслуживания.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2.4. Участие в предупреждении и ликвидации последствий чрезвычайных ситуаций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2.5. Содействие в решении иных вопросов, отнесенных к компетенции органов местного самоуправления муниципального образования "Город Архангельск", на территории округа.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center"/>
        <w:outlineLvl w:val="1"/>
      </w:pPr>
      <w:r w:rsidRPr="0020328A">
        <w:t>3. Функции администрации округа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ind w:firstLine="540"/>
        <w:jc w:val="both"/>
      </w:pPr>
      <w:r w:rsidRPr="0020328A">
        <w:t>В соответствии с возложенными на нее задачами администрация округа осуществляет следующие функции: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lastRenderedPageBreak/>
        <w:t xml:space="preserve">3.1. </w:t>
      </w:r>
      <w:proofErr w:type="gramStart"/>
      <w:r w:rsidRPr="0020328A">
        <w:t>Организует благоустройство территории округа, включая содержание территорий общего пользования, не входящих в границы прилегающих территорий, определенных в соответствии с Правилами благоустройства и озеленения города Архангельска (далее - территории общего пользования), содержание и текущий ремонт объектов благоустройства, переданных для управления администрации округа, установку малых архитектурных форм и иных объектов благоустройства на территориях общего пользования, устройство и содержание ледовых пешеходных переправ, сооружений, предназначенных</w:t>
      </w:r>
      <w:proofErr w:type="gramEnd"/>
      <w:r w:rsidRPr="0020328A">
        <w:t xml:space="preserve"> для стирки и полоскания белья в водных объектах общего пользования, водозаборных устройств, иные мероприятия по благоустройству территории, в том числе путем использования имущества, принадлежащего иным собственникам, на основании муниципальных контрактов (мобильные туалетные кабины, контейнеры для сбора твердых бытовых отходов, урны, элементы праздничного оформления и иное имущество).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3.2. Организует в границах округа содержание зеленых насаждений, лесов, парков, скверов, дает разрешения на свод зеленых насаждений, согласовывает земельные разрытия и осуществляет </w:t>
      </w:r>
      <w:proofErr w:type="gramStart"/>
      <w:r w:rsidRPr="0020328A">
        <w:t>контроль за</w:t>
      </w:r>
      <w:proofErr w:type="gramEnd"/>
      <w:r w:rsidRPr="0020328A">
        <w:t xml:space="preserve"> ликвидацией последствий разрытий.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3.3. Организует работу по праздничному оформлению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3.4. Участвует в разработке планов по благоустройству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3.5. Привлекает к работе по благоустройству и озеленению в округе граждан и организации независимо от организационно-правовых форм.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3.6. Осуществляет </w:t>
      </w:r>
      <w:proofErr w:type="gramStart"/>
      <w:r w:rsidRPr="0020328A">
        <w:t>контроль за</w:t>
      </w:r>
      <w:proofErr w:type="gramEnd"/>
      <w:r w:rsidRPr="0020328A">
        <w:t xml:space="preserve"> своевременностью и полнотой выполнения подрядными организациями работ по благоустройству и содержанию территорий общего пользования.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3.7. Согласовывает границы прилегающей территории для содержания и уборки с учетом требований Правил благоустройства и озеленения города Архангельска и разграничения обязанностей по уборке территорий между юридическими лицами, индивидуальными предпринимателями и гражданами, являющимися владельцами объектов благоустройства.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3.8. Участвует в согласовании документов по приемке объектов, вводимых в эксплуатацию на территории округа после завершения строительства, реконструкции или капитального ремонта, в части проведения застройщиком необходимых работ по благоустройству территории.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3.9. Осуществляет муниципальный </w:t>
      </w:r>
      <w:proofErr w:type="gramStart"/>
      <w:r w:rsidRPr="0020328A">
        <w:t>контроль за</w:t>
      </w:r>
      <w:proofErr w:type="gramEnd"/>
      <w:r w:rsidRPr="0020328A">
        <w:t xml:space="preserve"> соблюдением Правил благоустройства и озеленения города Архангельска.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3.10. Осуществляет контроль на территории округа за подготовкой объектов городского хозяйства к отопительному периоду, проведением аварийных, капитальных, текущих ремонтных и профилактических работ на инженерных сетях и сооружениях.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3.11. Участвует в работе по созданию товариществ собственников жилья, жилищных или жилищно-строительных кооперативов и иных специализированных потребительских кооперативов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3.12. Взаимодействует с управляющими организациями, товариществами собственников жилья, жилищными или жилищно-строительными кооперативами и иными специализированными потребительскими кооперативами, созданными в целях удовлетворения потребностей граждан в жилье, на территории округа по вопросам, относящимся к установленной сфере деятельности администрации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3.13. Участвует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фонда, расположенных на территории муниципального образования "Город Архангельск", созданной при Администрации </w:t>
      </w:r>
      <w:r w:rsidRPr="0020328A">
        <w:lastRenderedPageBreak/>
        <w:t>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3.14. </w:t>
      </w:r>
      <w:proofErr w:type="gramStart"/>
      <w:r w:rsidRPr="0020328A">
        <w:t>Участвует в осуществлении контроля за использованием жилых и нежилых помещений в муниципальном жилищном фонде муниципального образования "Город Архангельск", вносит в соответствующие органы Администрации муниципального образования "Город Архангельск" предложения о переводе нежилых помещений в жилые.</w:t>
      </w:r>
      <w:proofErr w:type="gramEnd"/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3.15. Вносит предложения по изменению и развитию маршрутной сети городского пассажирского транспорта, в том числе речного, с учетом интересов населения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3.16. Участвует в работе комиссий по проверке готовности причалов к работе и их соответствия установленным требованиям в период навигации.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3.17. Содействует в обеспечении условий для деятельности учреждений социальной сферы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3.18. Оказывает содействие заказчикам по своевременному и качественному проведению работ по строительству и капитальному ремонту объектов социальной сферы.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3.19. Представляет в соответствующие органы Администрации муниципального образования "Город Архангельск" предложения по реализации мероприятий в области молодежной и семейной политики.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3.20. Создает условия для участия молодежи в общественной жизни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3.21. Участвует в организации и проведении на территории округа культурно-массовых, спортивных и прочих мероприятий.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3.22. Оказывает содействие в обеспечении условий для развития на территории округа физической культуры и массового спорта.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3.23. Участвует в организации отдыха, труда и занятости детей и подростков на территории округа в летний период.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3.24. Вносит предложения по упорядочению размещения мелкорозничной торговой сети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3.25. Оказывает содействие в организации торгового и иного обслуживания проводимых на территории округа мероприятий.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3.26. Участвует совместно с соответствующими органами Администрации муниципального образования "Город Архангельск" в расселении пострадавшего населения и в экспертизе причиненного ущерба в случае чрезвычайной ситуации.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3.27. Участвует совместно с соответствующими органами Администрации муниципального образования "Город Архангельск" в обеспечении населения округа продуктами питания и товарами первой необходимости, пунктами питания, услугами бытового обслуживания на период возникновения или угрозы возникновения чрезвычайной ситуации.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3.28. Привлекает транспорт организаций независимо от организационно-правовых форм, расположенных на территории округа, при возникновении аварийных, стихийных и других экстремальных ситуаций.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3.29. Участвует в организации </w:t>
      </w:r>
      <w:proofErr w:type="gramStart"/>
      <w:r w:rsidRPr="0020328A">
        <w:t>контроля за</w:t>
      </w:r>
      <w:proofErr w:type="gramEnd"/>
      <w:r w:rsidRPr="0020328A">
        <w:t xml:space="preserve"> выполнением мер пожарной безопасности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3.30. Участвует в эвакуационных мероприятиях населения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lastRenderedPageBreak/>
        <w:t>3.31. Ходатайствует в установленном порядке об изъятии земельных участков в случаях ненадлежащего их использования.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3.32. Участвует в проведении муниципального земельного контроля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3.33. Участвует в мероприятиях по осуществлению </w:t>
      </w:r>
      <w:proofErr w:type="gramStart"/>
      <w:r w:rsidRPr="0020328A">
        <w:t>контроля за</w:t>
      </w:r>
      <w:proofErr w:type="gramEnd"/>
      <w:r w:rsidRPr="0020328A">
        <w:t xml:space="preserve"> соблюдением земельного законодательства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3.34. Выявляет совместно со специалистами отраслевых органов Администрации муниципального образования "Город Архангельск", государственных органов, в том числе с сотрудниками органов внутренних дел, факты самовольного строительства и установки сооружений, готовит предложения по их сносу.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3.35. Взаимодействует с организациями, осуществляющими деятельность по распространению наружной рекламы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3.36. Оказывает содействие в обеспечении занятости населения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3.37. Участвует в организации проведения общественных работ.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3.38. Обеспечивает совместно с соответствующими органами Администрации муниципального образования "Город Архангельск" и военным комиссариатом исполнение законодательства о воинской обязанности всеми должностными лицами и жителями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3.39. Осуществляет координационное взаимодействие с организаторами массовых акций и оперативный </w:t>
      </w:r>
      <w:proofErr w:type="gramStart"/>
      <w:r w:rsidRPr="0020328A">
        <w:t>контроль за</w:t>
      </w:r>
      <w:proofErr w:type="gramEnd"/>
      <w:r w:rsidRPr="0020328A">
        <w:t xml:space="preserve"> их проведением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3.40. Оказывает содействие организаторам публичных мероприятий, проводимых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3.41. Согласовывает по представлению органов внутренних дел изменения границ административных участков, обслуживаемых участковыми инспекторами, привлекает население, организации к участию в работе по профилактике правонарушений.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3.42. Взаимодействует с администрациями учреждений, исполняющих наказание, в решении вопросов трудового и бытового устройства лиц, освобождаемых от отбывания наказания.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3.43. Создает и организует деятельность общественного совета при администрации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3.44. Содействует формированию территориального общественного самоуправления на территории округа, оказывает поддержку и помощь в его работе.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3.45. Содействует развитию местных обычаев и традиций, организации и проведению местных праздников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3.46. Содействует развитию и укреплению системы социального партнерства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3.47. Осуществляет связь с политическими партиями и общественными объединениями, а также религиозными организациями, действующими на территории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3.48. Анализирует социальную и общественно-политическую ситуацию в округе, вносит соответствующие предложения Главе 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3.49. Информирует население округа о деятельности Главы муниципального образования "Город Архангельск", Администрации муниципального образования "Город Архангельск", </w:t>
      </w:r>
      <w:r w:rsidRPr="0020328A">
        <w:lastRenderedPageBreak/>
        <w:t>администрации округа на встречах с населением, а также через средства массовой информации.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3.50. Оказывает содействие работе избирательных комиссий по подготовке и проведению на территории округа федеральных, областных и городских выборов и референдумов.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3.51. Содействует совместно с избирательными комиссиями повышению правовой культуры избирателей.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3.52. Обеспечивает предоставление системным администраторам государственной автоматизированной системы "Выборы" сведений об изменениях в списках избирателей, проживающих на территории округа, готовит сведения об избирателях, проживающих на территории округа, проводит их регистрацию (учет).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3.53. Выдает по запросам иногородних физических лиц справки, подтверждающие факт их временного пребывания на отдыхе в городе Архангельске, для компенсации расходов на оплату стоимости проезда к месту отдыха и обратно.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3.54. Обеспечивает составление протоколов об административных правонарушениях.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3.55. Участвует в решении вопросов использования муниципального имущества 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3.56. Ведет оперативный и технический учет имущества, переданного для управления администрации округа, обеспечивает его содержание, обслуживание и сохранность, проводит инвентаризацию, участвует в приемке объектов в муниципальную собственность муниципального образования "Город Архангельск", организует работу по выявлению неучтенных объектов, относимых к муниципальной собственности муниципального образования "Город Архангельск", и бесхозяйных объектов.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3.57. Участвует в работе комиссии по приемке имущества в муниципальную собственность 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3.58. Организует работу по сбору и утилизации брошенного и разукомплектованного автомобильного транспорта.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3.59. Осуществляет функции главного распорядителя средств городского бюджета и получателя средств городского бюджета, предусмотренных на </w:t>
      </w:r>
      <w:proofErr w:type="gramStart"/>
      <w:r w:rsidRPr="0020328A">
        <w:t>реализацию возложенных на</w:t>
      </w:r>
      <w:proofErr w:type="gramEnd"/>
      <w:r w:rsidRPr="0020328A">
        <w:t xml:space="preserve"> администрацию округа задач и функций.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3.60. Осуществляет функции главного администратора и администратора доходов городского бюджета в соответствии с закрепленными за администрацией округа доходами городского бюджета.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3.61. Участвует в формировании и реализации на территории округа муниципальных программ и ведомственных целевых программ муниципального образования "Город Архангельск" в установленной сфере деятельности администрации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3.62. Осуществляет в установленном законодательством Российской Федерации порядке функции заказчика по осуществлению закупок товаров, работ, услуг для обеспечения муниципальных нужд в целях выполнения возложенных на администрацию округа задач и функций.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3.63. Вносит в соответствующие органы Администрации муниципального образования "Город Архангельск" предложения, проекты планов, программ по вопросам социально-экономического развития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lastRenderedPageBreak/>
        <w:t>3.64. Оказывает содействие в работе депутатам Архангельского областного Собрания депутатов, Архангельской городской Думы, избранным населением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3.65. Обеспечивает в пределах своей компетенции защиту сведений, составляющих государственную тайну, иной информации ограниченного распространения.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3.66. Участвует в пределах своей компетенции в мобилизационной подготовке.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3.67. Рассматривает ходатайства и в установленном порядке вносит предложения о награждении граждан государственными наградами, знаком "За заслуги перед городом Архангельском", Почетной грамотой Администрации муниципального образования "Город Архангельск", объявлении благодарности Администрации муниципального образования "Город Архангельск" и присвоении почетных званий.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3.68.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администрации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3.69. Проводит прием граждан по вопросам, относящимся к установленной сфере деятельности администрации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3.70. Обеспечивает своевременное и полное рассмотрение устных и письменных обращений граждан, принятие по ним решений и направление ответов в установленные сроки.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3.71. Рассматривает обращения государственных органов исполнительной власти, общественных объединений, организаций по вопросам, относящимся к установленной сфере деятельности администрации округа, и готовит по ним соответствующие предложения и ответы.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3.72. Согласовывает муниципальные правовые акты муниципального образования "Город Архангельск" и иные документы по вопросам, относящимся к установленной сфере деятельности администрации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3.73. Обеспечивает ведение в установленном порядке делопроизводства, учета поступающей корреспонденции.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3.74. Обеспечивает ведение на </w:t>
      </w:r>
      <w:proofErr w:type="gramStart"/>
      <w:r w:rsidRPr="0020328A">
        <w:t>официальном</w:t>
      </w:r>
      <w:proofErr w:type="gramEnd"/>
      <w:r w:rsidRPr="0020328A">
        <w:t xml:space="preserve"> информационном интернет-портале муниципального образования "Город Архангельск" разделов, закрепленных за администрацией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3.75. </w:t>
      </w:r>
      <w:proofErr w:type="gramStart"/>
      <w:r w:rsidRPr="0020328A">
        <w:t>Осуществляет иные функции в установленной сфере деятельности, если такие функции предусмотрены законодательством Российской Федерации, иными нормативными правовыми актами Российской Федерации и Архангельской области, муниципальными правовыми актами муниципального образования "Город Архангельск".</w:t>
      </w:r>
      <w:proofErr w:type="gramEnd"/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center"/>
        <w:outlineLvl w:val="1"/>
      </w:pPr>
      <w:r w:rsidRPr="0020328A">
        <w:t>4. Права администрации округа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ind w:firstLine="540"/>
        <w:jc w:val="both"/>
      </w:pPr>
      <w:r w:rsidRPr="0020328A">
        <w:t>Администрация округа вправе: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4.1. Вносить на рассмотрение Главы муниципального образования "Город Архангельск", заместителей Главы муниципального образования "Город Архангельск" предложения по вопросам, относящимся к установленной сфере деятельности администрации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4.2. Запрашивать и получать в установленном порядке от отраслевых и территориальных органов Администрации муниципального образования "Город Архангельск", муниципальных предприятий и муниципальных учреждений муниципального образования "Город Архангельск", органов государственной власти, а также других организаций независимо от организационно-</w:t>
      </w:r>
      <w:r w:rsidRPr="0020328A">
        <w:lastRenderedPageBreak/>
        <w:t>правовых форм информацию, необходимую для выполнения возложенных на администрацию округа задач и функций.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4.3. Привлекать в необходимых случаях в установленном порядке к участию в своей деятельности специалистов органов Администрации муниципального образования "Город Архангельск", муниципальных унитарных предприятий и муниципальных учреждений муниципального образования "Город Архангельск", органов государственной власти, а также других организаций независимо от организационно-правовых форм и иных специалистов.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4.4. Принимать участие в работе рабочих групп, комиссий и иных совещательных и координационных органов, созданных органами местного самоуправления муниципального образования "Город Архангельск", исполнительными органами государственной власти Архангельской области, по вопросам, относящимся к установленной сфере деятельности администрации округа.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 xml:space="preserve">4.5. </w:t>
      </w:r>
      <w:proofErr w:type="gramStart"/>
      <w:r w:rsidRPr="0020328A">
        <w:t>Вести переписку и взаимодействовать в иных формах с федеральными органами государственной власти, органами государственной власти Архангельской области, органами местного самоуправления, отраслевыми (функциональными) и территориальными органами (должностными лицами) Администрации муниципального образования "Город Архангельск", муниципальными учреждениями и муниципальными предприятиями муниципального образования "Город Архангельск", иными юридическими и физическими лицами по вопросам, относящимся к установленной сфере деятельности администрации округа.</w:t>
      </w:r>
      <w:proofErr w:type="gramEnd"/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4.6. Проводить совещания с представителями отраслевых (функциональных) и территориальных органов Администрации муниципального образования "Город Архангельск" по вопросам, относящимся к установленной сфере деятельности администрации округа.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center"/>
        <w:outlineLvl w:val="1"/>
      </w:pPr>
      <w:r w:rsidRPr="0020328A">
        <w:t>5. Организация деятельности администрации округа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ind w:firstLine="540"/>
        <w:jc w:val="both"/>
      </w:pPr>
      <w:r w:rsidRPr="0020328A">
        <w:t>5.1. Администрацию округа возглавляет глава администрации округа, назначаемый Главой муниципального образования "Город Архангельск" из числа лиц, отвечающих квалификационным требованиям, установленным постановлением Главы 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5.2. Глава администрации округа непосредственно подчиняется Главе муниципального образования "Город Архангельск", находится в функциональном подчинении заместителей Главы муниципального образования "Город Архангельск" по вопросам, делегированным им Главой 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5.3. Глава администрации округа осуществляет руководство администрацией округа на принципах единоначалия.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Глава администрации округа является должностным лицом местного самоуправления.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5.4. Положение об администрации округа утверждается Архангельской городской Думой по представлению Главы 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Структура и штатная численность администрации округа утверждаются Главой 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5.5. Штатное расписание администрации округа утверждается заместителем Главы муниципального образования "Город Архангельск" - руководителем аппарата по согласованию с управлением муниципальной службы и кадров Администрации муниципального образования "Город Архангельск", департаментом финансов Администрации муниципального образования "Город Архангельск".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lastRenderedPageBreak/>
        <w:t>5.6. Глава администрации округа: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обеспечивает выполнение задач и функций, возлагаемых на администрацию округа, согласовывает деятельность администрации округа с деятельностью других органов Администрации муниципального образования "Город Архангельск";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несет персональную ответственность за выполнение возложенных на администрацию округа задач и функций;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действует без доверенности от имени администрации округа, представляет ее интересы во взаимоотношениях с юридическими и физическими лицами;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издает приказы в пределах своей компетенции;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утверждает положения об отделах администрации округа и должностные инструкции работников администрации округа;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в установленном порядке назначает на должность и освобождает от должности работников администрации округа (за исключением заместителей главы администрации округа);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применяет к работникам администрации округа (за исключением заместителей главы администрации округа) меры поощрения и налагает на них дисциплинарные взыскания в соответствии с действующим законодательством;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обеспечивает соблюдение работниками администрации округа Правил внутреннего трудового распорядка Администрации муниципального образования "Город Архангельск", должностных инструкций, порядка работы со служебными документами;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проводит совещания с руководителями муниципальных предприятий и муниципальных учреждений муниципального образования "Город Архангельск" и других организаций независимо от организационно-правовых форм, функционирующих на территории округа;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выполняет иные полномочия в пределах своей компетенции.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5.7. Финансовое обеспечение деятельности администрации округа осуществляется за счет средств городского бюджета.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5.8. Материально-техническое, транспортное обеспечение и хозяйственное обслуживание деятельности администрации округа осуществляется муниципальным учреждением муниципального образования "Город Архангельск" "Хозяйственная служба".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center"/>
        <w:outlineLvl w:val="1"/>
      </w:pPr>
      <w:r w:rsidRPr="0020328A">
        <w:t>6. Реорганизация и ликвидация администрации округа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ind w:firstLine="540"/>
        <w:jc w:val="both"/>
      </w:pPr>
      <w:r w:rsidRPr="0020328A">
        <w:t>6.1. Администрация округа реорганизуется и ликвидируется в порядке, предусмотренном гражданским законодательством Российской Федерации.</w:t>
      </w:r>
    </w:p>
    <w:p w:rsidR="0020328A" w:rsidRPr="0020328A" w:rsidRDefault="0020328A">
      <w:pPr>
        <w:pStyle w:val="ConsPlusNormal"/>
        <w:spacing w:before="220"/>
        <w:ind w:firstLine="540"/>
        <w:jc w:val="both"/>
      </w:pPr>
      <w:r w:rsidRPr="0020328A">
        <w:t>6.2. Администрация округа создается, переименовывается и прекращает деятельность в соответствии со структурой Администрации муниципального образования "Город Архангельск" на основании решения Архангельской городской Думы.</w:t>
      </w: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jc w:val="both"/>
      </w:pPr>
    </w:p>
    <w:p w:rsidR="0020328A" w:rsidRPr="0020328A" w:rsidRDefault="002032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432AA" w:rsidRPr="0020328A" w:rsidRDefault="0020328A"/>
    <w:sectPr w:rsidR="00F432AA" w:rsidRPr="0020328A" w:rsidSect="00DA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8A"/>
    <w:rsid w:val="0020328A"/>
    <w:rsid w:val="00236329"/>
    <w:rsid w:val="0072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3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3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3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3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586733D9F6CA5C1B1629166C03836D1ADAA559F8F8AA3D4581B7L9K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586733D9F6CA5C1B16371B7A6FDD611BD9FC51FBAFFF694E8BE2C26E5B792ADF7ADB71B264F12334EC89L4K1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586733D9F6CA5C1B16371B7A6FDD611BD9FC51FBAAF0614C8BE2C26E5B792ADF7ADB71B264F12336EA8AL4K4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4586733D9F6CA5C1B1629166C03836D1ADAA354F3AAFD3F14D4B99F3952737D98358231F2L6KBN" TargetMode="External"/><Relationship Id="rId10" Type="http://schemas.openxmlformats.org/officeDocument/2006/relationships/hyperlink" Target="consultantplus://offline/ref=B4586733D9F6CA5C1B16371B7A6FDD611BD9FC51FBAAF0614C8BE2C26E5B792ALDK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586733D9F6CA5C1B16371B7A6FDD611BD9FC51FBADF56D4B8BE2C26E5B792ALDK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3783</Words>
  <Characters>21564</Characters>
  <Application>Microsoft Office Word</Application>
  <DocSecurity>0</DocSecurity>
  <Lines>179</Lines>
  <Paragraphs>50</Paragraphs>
  <ScaleCrop>false</ScaleCrop>
  <Company/>
  <LinksUpToDate>false</LinksUpToDate>
  <CharactersWithSpaces>25297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 Корнилов</dc:creator>
  <cp:lastModifiedBy>Алексей Владимирович Корнилов</cp:lastModifiedBy>
  <cp:revision>1</cp:revision>
  <dcterms:created xsi:type="dcterms:W3CDTF">2017-11-17T13:10:00Z</dcterms:created>
  <dcterms:modified xsi:type="dcterms:W3CDTF">2017-11-17T13:11:00Z</dcterms:modified>
</cp:coreProperties>
</file>