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797DE6">
        <w:rPr>
          <w:lang w:val="ru-RU"/>
        </w:rPr>
        <w:t>05.11.2019 № 3859р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Default="009B6F90" w:rsidP="009B6F90">
      <w:pPr>
        <w:pStyle w:val="21"/>
        <w:tabs>
          <w:tab w:val="left" w:pos="993"/>
        </w:tabs>
        <w:rPr>
          <w:lang w:val="ru-RU"/>
        </w:rPr>
      </w:pPr>
      <w:r w:rsidRPr="00D67112">
        <w:rPr>
          <w:spacing w:val="-6"/>
          <w:lang w:val="ru-RU"/>
        </w:rPr>
        <w:t xml:space="preserve">Проект планировки </w:t>
      </w:r>
      <w:r w:rsidR="00D67112" w:rsidRPr="00D67112">
        <w:rPr>
          <w:spacing w:val="-6"/>
          <w:szCs w:val="26"/>
        </w:rPr>
        <w:t>района "</w:t>
      </w:r>
      <w:r w:rsidR="00A73C56">
        <w:rPr>
          <w:spacing w:val="-6"/>
          <w:szCs w:val="26"/>
        </w:rPr>
        <w:t>Бревенник</w:t>
      </w:r>
      <w:r w:rsidR="00D67112" w:rsidRPr="00D67112">
        <w:rPr>
          <w:spacing w:val="-6"/>
          <w:szCs w:val="26"/>
        </w:rPr>
        <w:t>"</w:t>
      </w:r>
      <w:r w:rsidR="00D67112" w:rsidRPr="00D67112">
        <w:rPr>
          <w:spacing w:val="-6"/>
          <w:szCs w:val="26"/>
          <w:lang w:val="ru-RU"/>
        </w:rPr>
        <w:t xml:space="preserve"> </w:t>
      </w:r>
      <w:r w:rsidR="00D67112" w:rsidRPr="00D67112">
        <w:rPr>
          <w:spacing w:val="-6"/>
          <w:szCs w:val="26"/>
        </w:rPr>
        <w:t>муниципального образования</w:t>
      </w:r>
      <w:r w:rsidR="00D67112" w:rsidRPr="00D67112">
        <w:rPr>
          <w:szCs w:val="26"/>
        </w:rPr>
        <w:t xml:space="preserve"> "Город Архангельск"</w:t>
      </w:r>
      <w:r w:rsidRPr="009B6F90">
        <w:rPr>
          <w:lang w:val="ru-RU"/>
        </w:rPr>
        <w:t xml:space="preserve"> (далее – проект планировки).</w:t>
      </w:r>
    </w:p>
    <w:p w:rsidR="00D67112" w:rsidRPr="00D93303" w:rsidRDefault="00D67112" w:rsidP="00D67112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2. </w:t>
      </w:r>
      <w:r w:rsidR="00A73C56" w:rsidRPr="00A73C56">
        <w:rPr>
          <w:color w:val="000000"/>
          <w:szCs w:val="28"/>
        </w:rPr>
        <w:t>Объ</w:t>
      </w:r>
      <w:r w:rsidR="00A73C56">
        <w:rPr>
          <w:color w:val="000000"/>
          <w:szCs w:val="28"/>
        </w:rPr>
        <w:t>е</w:t>
      </w:r>
      <w:r w:rsidR="00A73C56" w:rsidRPr="00A73C56">
        <w:rPr>
          <w:color w:val="000000"/>
          <w:szCs w:val="28"/>
        </w:rPr>
        <w:t>м работы/ед. измерения: 1 единица</w:t>
      </w:r>
      <w:r w:rsidRPr="00D93303">
        <w:rPr>
          <w:color w:val="000000"/>
          <w:szCs w:val="28"/>
        </w:rPr>
        <w:t>.</w:t>
      </w:r>
    </w:p>
    <w:p w:rsidR="00D67112" w:rsidRPr="00D93303" w:rsidRDefault="00D67112" w:rsidP="00D67112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3. Разработчик проекта планировки </w:t>
      </w:r>
    </w:p>
    <w:p w:rsidR="00D67112" w:rsidRDefault="00A73C56" w:rsidP="00A73C56">
      <w:pPr>
        <w:pStyle w:val="21"/>
        <w:tabs>
          <w:tab w:val="left" w:pos="993"/>
        </w:tabs>
        <w:rPr>
          <w:lang w:val="ru-RU"/>
        </w:rPr>
      </w:pPr>
      <w:r>
        <w:t xml:space="preserve">Подрядчик, определенный по результатам процедур, проведенных </w:t>
      </w:r>
      <w:r>
        <w:rPr>
          <w:lang w:val="ru-RU"/>
        </w:rPr>
        <w:br/>
      </w:r>
      <w:r>
        <w:t xml:space="preserve">в соответствии с требованиями Федерального закона от 05.04.2013 № 44-ФЗ </w:t>
      </w:r>
      <w:r>
        <w:rPr>
          <w:lang w:val="ru-RU"/>
        </w:rPr>
        <w:br/>
      </w:r>
      <w:r>
        <w:t>"О контрактной системе в сфере закупок товаров, работ, услуг для обеспечения государственных и муниципальных нужд".</w:t>
      </w:r>
    </w:p>
    <w:p w:rsidR="00265160" w:rsidRPr="00055E76" w:rsidRDefault="00D67112" w:rsidP="00D67112">
      <w:pPr>
        <w:pStyle w:val="21"/>
        <w:tabs>
          <w:tab w:val="left" w:pos="993"/>
        </w:tabs>
        <w:ind w:left="709" w:firstLine="0"/>
      </w:pPr>
      <w:r>
        <w:rPr>
          <w:lang w:val="ru-RU"/>
        </w:rPr>
        <w:t xml:space="preserve">4. </w:t>
      </w:r>
      <w:r w:rsidR="00265160" w:rsidRPr="00055E76">
        <w:t>Назначение документации</w:t>
      </w:r>
    </w:p>
    <w:p w:rsidR="00265160" w:rsidRPr="00055E76" w:rsidRDefault="00D67112" w:rsidP="00132D03">
      <w:pPr>
        <w:pStyle w:val="21"/>
      </w:pPr>
      <w:r w:rsidRPr="00D93303">
        <w:t>Подготовка проектных решений по развитию элементов планировочной структуры и установлению параметров планируемого развития элементов планировочной структуры района "</w:t>
      </w:r>
      <w:r w:rsidR="00A73C56">
        <w:t>Бревенник</w:t>
      </w:r>
      <w:r w:rsidRPr="00D93303">
        <w:t>" муниципального образования "Город Архангельск"</w:t>
      </w:r>
    </w:p>
    <w:p w:rsidR="00265160" w:rsidRPr="00D67112" w:rsidRDefault="00D67112" w:rsidP="00D6711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D67112">
        <w:rPr>
          <w:szCs w:val="28"/>
        </w:rPr>
        <w:t xml:space="preserve">5. </w:t>
      </w:r>
      <w:r w:rsidR="00265160" w:rsidRPr="00D67112">
        <w:rPr>
          <w:szCs w:val="28"/>
        </w:rPr>
        <w:t xml:space="preserve">Нормативно-правовая база для подготовки </w:t>
      </w:r>
      <w:r w:rsidR="009B6F90" w:rsidRPr="00D67112">
        <w:rPr>
          <w:szCs w:val="28"/>
        </w:rPr>
        <w:t xml:space="preserve">проекта </w:t>
      </w:r>
      <w:r w:rsidR="00265160" w:rsidRPr="00D67112">
        <w:rPr>
          <w:szCs w:val="28"/>
        </w:rPr>
        <w:t>планировк</w:t>
      </w:r>
      <w:r w:rsidR="009B6F90" w:rsidRPr="00D67112">
        <w:rPr>
          <w:szCs w:val="28"/>
        </w:rPr>
        <w:t>и</w:t>
      </w:r>
      <w:r w:rsidR="00265160" w:rsidRPr="00D67112">
        <w:rPr>
          <w:szCs w:val="28"/>
        </w:rPr>
        <w:t xml:space="preserve"> </w:t>
      </w:r>
    </w:p>
    <w:p w:rsidR="00265160" w:rsidRPr="00D67112" w:rsidRDefault="00D67112" w:rsidP="00132D03">
      <w:pPr>
        <w:pStyle w:val="21"/>
        <w:tabs>
          <w:tab w:val="left" w:pos="993"/>
        </w:tabs>
      </w:pPr>
      <w:r w:rsidRPr="00D67112">
        <w:t xml:space="preserve">Градостроительный кодекс Российской Федерации, Земельный кодекс </w:t>
      </w:r>
      <w:r w:rsidRPr="00D67112">
        <w:rPr>
          <w:spacing w:val="-4"/>
        </w:rPr>
        <w:t>Российской Федерации, Водный кодекс Российской Федерации, СП 42.13330.2011</w:t>
      </w:r>
      <w:r w:rsidRPr="00D67112">
        <w:t xml:space="preserve"> "Градостроительство. Планировка и застройка городских и сельских поселений. </w:t>
      </w:r>
      <w:r w:rsidRPr="00D67112">
        <w:rPr>
          <w:spacing w:val="-4"/>
        </w:rPr>
        <w:t>Актуализированная редакция СНиП 2.07.01-89*", СНиП 11-04-2003 "Инструкция</w:t>
      </w:r>
      <w:r w:rsidRPr="00D67112">
        <w:t xml:space="preserve"> о порядке разработки, согласования, экспертизы и утверждения градострои</w:t>
      </w:r>
      <w:r>
        <w:rPr>
          <w:lang w:val="ru-RU"/>
        </w:rPr>
        <w:t>-</w:t>
      </w:r>
      <w:r w:rsidRPr="00D67112">
        <w:t xml:space="preserve">тельной документации", СанПиН 2.2.1/2.1.1.1200-03 "Санитарно-защитные зоны и санитарная классификация предприятий, сооружений и иных объектов", Генеральный план муниципального образования "Город Архангельск", утвержденный решением Архангельского городского Совета депутатов </w:t>
      </w:r>
      <w:r>
        <w:rPr>
          <w:lang w:val="ru-RU"/>
        </w:rPr>
        <w:br/>
      </w:r>
      <w:r w:rsidRPr="00D67112">
        <w:t xml:space="preserve">от 26.05.2009 № 872 (с изменениями), </w:t>
      </w:r>
      <w:r w:rsidRPr="00D67112">
        <w:rPr>
          <w:bCs/>
        </w:rPr>
        <w:t>Правила землепользования и застройки муниципального образования "Город Архангельск", утвержденные р</w:t>
      </w:r>
      <w:r w:rsidRPr="00D67112">
        <w:t xml:space="preserve">ешением Архангельской городской Думы от 13.12.2012 № 516 (с изменениями), иные законы и нормативные правовые акты Российской Федерации, Архангельской </w:t>
      </w:r>
      <w:r w:rsidRPr="00D67112">
        <w:rPr>
          <w:spacing w:val="-4"/>
        </w:rPr>
        <w:t>области, муниципального образования "Город Архангельск", а также положения</w:t>
      </w:r>
      <w:r w:rsidRPr="00D67112">
        <w:t xml:space="preserve"> </w:t>
      </w:r>
      <w:r w:rsidRPr="00D67112">
        <w:rPr>
          <w:spacing w:val="-4"/>
        </w:rPr>
        <w:t>нормативных правовых актов, определяющих основные направления социально-</w:t>
      </w:r>
      <w:r w:rsidRPr="00D67112">
        <w:t xml:space="preserve">экономического и градостроительного развития муниципального образования </w:t>
      </w:r>
      <w:r w:rsidRPr="00D67112">
        <w:rPr>
          <w:spacing w:val="-4"/>
        </w:rPr>
        <w:t>"Город Архангельск", охраны окружающей среды и рационального использования</w:t>
      </w:r>
      <w:r w:rsidRPr="00D67112">
        <w:t xml:space="preserve"> природных ресурсов.</w:t>
      </w:r>
    </w:p>
    <w:p w:rsidR="00265160" w:rsidRPr="00055E76" w:rsidRDefault="00D67112" w:rsidP="00D6711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6. </w:t>
      </w:r>
      <w:r w:rsidR="00265160" w:rsidRPr="00055E76">
        <w:rPr>
          <w:szCs w:val="28"/>
        </w:rPr>
        <w:t xml:space="preserve">Объект </w:t>
      </w:r>
      <w:r>
        <w:rPr>
          <w:szCs w:val="28"/>
        </w:rPr>
        <w:t>проекта планировки</w:t>
      </w:r>
      <w:r w:rsidR="00265160" w:rsidRPr="00055E76">
        <w:rPr>
          <w:szCs w:val="28"/>
        </w:rPr>
        <w:t>, его основные характеристики</w:t>
      </w:r>
    </w:p>
    <w:p w:rsidR="00265160" w:rsidRPr="00055E76" w:rsidRDefault="00B27796" w:rsidP="00132D03">
      <w:pPr>
        <w:pStyle w:val="21"/>
        <w:tabs>
          <w:tab w:val="left" w:pos="993"/>
        </w:tabs>
      </w:pPr>
      <w:r w:rsidRPr="00B27796">
        <w:lastRenderedPageBreak/>
        <w:t xml:space="preserve">Границы территории объекта планировки согласно </w:t>
      </w:r>
      <w:r w:rsidR="00A73C56" w:rsidRPr="00A73C56">
        <w:t xml:space="preserve">приложению </w:t>
      </w:r>
      <w:r w:rsidR="00A73C56">
        <w:rPr>
          <w:lang w:val="ru-RU"/>
        </w:rPr>
        <w:br/>
      </w:r>
      <w:r w:rsidR="00A73C56" w:rsidRPr="00A73C56">
        <w:t>к Техническому заданию</w:t>
      </w:r>
      <w:r w:rsidRPr="00B27796">
        <w:t>.</w:t>
      </w:r>
      <w:r w:rsidR="00265160" w:rsidRPr="00055E76">
        <w:t xml:space="preserve"> </w:t>
      </w:r>
    </w:p>
    <w:p w:rsidR="00265160" w:rsidRPr="00055E76" w:rsidRDefault="00B27796" w:rsidP="00B27796">
      <w:pPr>
        <w:pStyle w:val="21"/>
        <w:tabs>
          <w:tab w:val="left" w:pos="993"/>
        </w:tabs>
        <w:ind w:left="709" w:firstLine="0"/>
      </w:pPr>
      <w:r>
        <w:rPr>
          <w:lang w:val="ru-RU"/>
        </w:rPr>
        <w:t xml:space="preserve">7. </w:t>
      </w:r>
      <w:r w:rsidR="00265160"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 xml:space="preserve">Проект планировки территории </w:t>
      </w:r>
      <w:r w:rsidR="00A73C56">
        <w:rPr>
          <w:lang w:val="ru-RU"/>
        </w:rPr>
        <w:t>должен состоять</w:t>
      </w:r>
      <w:r w:rsidR="00A73C56">
        <w:t xml:space="preserve"> из основной части </w:t>
      </w:r>
      <w:r w:rsidR="00A73C56">
        <w:br/>
      </w:r>
      <w:r w:rsidRPr="00055E76">
        <w:t>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а) красные линии;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в) границы зон планируемого размещения линейного объекта, объектов капитального строительства;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г) границы зон планируемого размещения объектов федерального значения,</w:t>
      </w:r>
      <w:r w:rsidRPr="00D93303">
        <w:rPr>
          <w:color w:val="000000"/>
          <w:szCs w:val="28"/>
        </w:rPr>
        <w:t xml:space="preserve"> объектов регионального значения, объектов местного значения;</w:t>
      </w:r>
    </w:p>
    <w:p w:rsidR="00265160" w:rsidRDefault="00B27796" w:rsidP="00B277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6"/>
          <w:szCs w:val="28"/>
        </w:rPr>
        <w:t>2) положения о размещении линейного объекта, а также о характеристиках</w:t>
      </w:r>
      <w:r w:rsidRPr="00D93303">
        <w:rPr>
          <w:color w:val="000000"/>
          <w:szCs w:val="28"/>
        </w:rPr>
        <w:t xml:space="preserve"> полосы отвода линейного объекта.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по обоснованию проекта планировки территории должны включать материалы в графической форме и пояснительную записку.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Материалы по обоснованию проекта планировки территории в графической</w:t>
      </w:r>
      <w:r w:rsidRPr="00D93303">
        <w:rPr>
          <w:color w:val="000000"/>
          <w:szCs w:val="28"/>
        </w:rPr>
        <w:t xml:space="preserve"> форме должны содержать: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схему размещения линейного объекта в планировочной структуре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схему использования территории в период подготовки проекта планировки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4) схему границ территорий объектов культурного наследия;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5) схему границ зон с особыми условиями использования территорий;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6) схему вертикальной планировки и инженерной подготовки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7) иные материалы в графической форме для обоснования положений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о планировке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Пояснительная записка должна содержать описание и обоснование положений, касающихся: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иных вопросов планировки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Решения проекта планировки по архитектурно-планировочной организации</w:t>
      </w:r>
      <w:r w:rsidRPr="00D93303">
        <w:rPr>
          <w:color w:val="000000"/>
          <w:szCs w:val="28"/>
        </w:rPr>
        <w:t xml:space="preserve"> </w:t>
      </w:r>
      <w:r w:rsidRPr="00B27796">
        <w:rPr>
          <w:color w:val="000000"/>
          <w:spacing w:val="-4"/>
          <w:szCs w:val="28"/>
        </w:rPr>
        <w:t>проектируемой территории должны быть обусловлены</w:t>
      </w:r>
      <w:r w:rsidRPr="00B27796">
        <w:rPr>
          <w:spacing w:val="-4"/>
          <w:szCs w:val="28"/>
        </w:rPr>
        <w:t xml:space="preserve"> его </w:t>
      </w:r>
      <w:r w:rsidRPr="00B27796">
        <w:rPr>
          <w:color w:val="000000"/>
          <w:spacing w:val="-4"/>
          <w:szCs w:val="28"/>
        </w:rPr>
        <w:t>положением в составе</w:t>
      </w:r>
      <w:r w:rsidRPr="00D93303">
        <w:rPr>
          <w:color w:val="000000"/>
          <w:szCs w:val="28"/>
        </w:rPr>
        <w:t xml:space="preserve"> города, социальным содержанием, перспективами развития города.</w:t>
      </w:r>
    </w:p>
    <w:p w:rsidR="00B27796" w:rsidRPr="00B27796" w:rsidRDefault="00B27796" w:rsidP="00B27796">
      <w:pPr>
        <w:ind w:firstLine="709"/>
        <w:jc w:val="both"/>
        <w:rPr>
          <w:color w:val="000000"/>
          <w:spacing w:val="-4"/>
          <w:szCs w:val="28"/>
        </w:rPr>
      </w:pPr>
      <w:r w:rsidRPr="00B27796">
        <w:rPr>
          <w:color w:val="000000"/>
          <w:spacing w:val="-4"/>
          <w:szCs w:val="28"/>
        </w:rPr>
        <w:t>В составе проектных решений необходимо предусмотреть мероприятия по: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повышению градостроительной привлекательности планировочного района с учетом его особенностей;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упорядочению промышленных и коммунально-складских территорий;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реконструкции кварталов малоэтажной жилой застройки;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4) совершенствованию планировочной и функциональной организации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5) формированию рекреационных зон, зон зеленых насаждений общего пользования;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6) инженерной подготовке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Проектные решения проекта планировки определяются с учетом удобства транспортной доступности территории. Основными требованиями в отношении организации транспорта при планировке территории являются: организация пешеходных зон и путей; развитие системы легких видов транспорта; размещение основных объектов массовой посещаемости в зонах нормативной доступности остановок массового пассажирского транспорта; организация улиц и проездов, обеспечивающая удобство подъездов и безопасность движения; достаточная площадь автостоянок и рациональное их размещение. В целях совершенствования улично-дорожной сети в границах района необходимо подготовить предложения по параметрам поперечных профилей улиц.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Общую планировочную схему района "</w:t>
      </w:r>
      <w:r w:rsidR="00A73C56">
        <w:rPr>
          <w:color w:val="000000"/>
          <w:spacing w:val="-4"/>
          <w:szCs w:val="28"/>
        </w:rPr>
        <w:t>Бревенник</w:t>
      </w:r>
      <w:r w:rsidRPr="00B27796">
        <w:rPr>
          <w:color w:val="000000"/>
          <w:spacing w:val="-4"/>
          <w:szCs w:val="28"/>
        </w:rPr>
        <w:t>", транспортных и инженерных</w:t>
      </w:r>
      <w:r w:rsidRPr="00D93303">
        <w:rPr>
          <w:color w:val="000000"/>
          <w:szCs w:val="28"/>
        </w:rPr>
        <w:t xml:space="preserve"> коммуникаций увязать с решениями Генерального плана муниципального образования "Город Архангельск".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В проекте планировки необходимо предусмотреть проектные решения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по оздоровлению окружающей среды проектируемой территории, поэтапному сокращению санитарно-защитных зон предприятий и т.д.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В составе положений по инженерно-техническому обеспечению проекта </w:t>
      </w:r>
      <w:r w:rsidRPr="00B27796">
        <w:rPr>
          <w:color w:val="000000"/>
          <w:spacing w:val="-6"/>
          <w:szCs w:val="28"/>
        </w:rPr>
        <w:t>планировки и соответствующих графических</w:t>
      </w:r>
      <w:r w:rsidRPr="00B27796">
        <w:rPr>
          <w:color w:val="FF0000"/>
          <w:spacing w:val="-6"/>
          <w:szCs w:val="28"/>
        </w:rPr>
        <w:t xml:space="preserve"> </w:t>
      </w:r>
      <w:r w:rsidRPr="00B27796">
        <w:rPr>
          <w:color w:val="000000"/>
          <w:spacing w:val="-6"/>
          <w:szCs w:val="28"/>
        </w:rPr>
        <w:t>материалов проработать мероприятия</w:t>
      </w:r>
      <w:r w:rsidRPr="00D93303">
        <w:rPr>
          <w:color w:val="000000"/>
          <w:szCs w:val="28"/>
        </w:rPr>
        <w:t xml:space="preserve"> по улучшению инженерной инфраструктуры.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8"/>
          <w:szCs w:val="28"/>
        </w:rPr>
        <w:t>Проектом планировки должна быть предусмотрена очередность строительства</w:t>
      </w:r>
      <w:r w:rsidRPr="00D93303">
        <w:rPr>
          <w:color w:val="000000"/>
          <w:szCs w:val="28"/>
        </w:rPr>
        <w:t xml:space="preserve"> и реконструкции района с выделением объектов первой очереди.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В составе проекта планировки сформировать комплект документов, включающий описание кварталов (паспорт квартала): номер по схеме; место размещения в границах планировочного района; ТЭП застройки (площадь участка, этажность, площадь объектов капитального строительства и т.д.), вид застройки и типологию жилья, элементы обслуживания; элементы благоус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тройства; рекомендации для включения в градостроительные регламенты; чертежи красных линий кварталов.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8. Исходная информация для подготовки проекта планировки.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Исходная информация для подготовки проекта планировки включает: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Генерального плана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перечень нормативных правовых документов органов государственной </w:t>
      </w:r>
      <w:r w:rsidRPr="00B27796">
        <w:rPr>
          <w:color w:val="000000"/>
          <w:spacing w:val="-4"/>
          <w:szCs w:val="28"/>
        </w:rPr>
        <w:t>власти Архангельской области и органов местного самоуправления по вопросам</w:t>
      </w:r>
      <w:r w:rsidRPr="00D93303">
        <w:rPr>
          <w:color w:val="000000"/>
          <w:szCs w:val="28"/>
        </w:rPr>
        <w:t xml:space="preserve"> регулирования градостроительной деятельности, землепользования, охраны природных ресурсов, памятников истории и культуры;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перечень ранее выполненных научно-исследовательских работ, градо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строительной и проектной документации;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топографо-геодезической подосновы масштаба 1:2000, карто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графические и справочные материалы;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Исходная информация предоставляется разработчику в течение 10 дней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с даты подписания муниципального контракта в следующих форматах: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общие данные о городе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>в виде текстовых документов;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топографо-геодезической подосновы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 xml:space="preserve">в электронном виде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в формате ГИС "Ингео".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9. Требования к результатам выполняемой работы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Основные материалы проекта планировки территории должны соответ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 xml:space="preserve">ствовать строительным нормам и правилам, нормативным документам в сфере градостроительства.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воваться требованиями законодательства Российской Федерации о государст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венной тайне в объеме и порядке, которые установлены правительством Российской Федерации.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Подготовка проекта планировки территории осуществляется в соответствии</w:t>
      </w:r>
      <w:r w:rsidRPr="00D93303">
        <w:rPr>
          <w:color w:val="000000"/>
          <w:szCs w:val="28"/>
        </w:rPr>
        <w:t xml:space="preserve"> с системой координат, используемой для ведения государственного кадастра недвижимости.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Материалы проекта планировки территории в электронном виде должны быть совместимы с геоинформационной системой ГИС "ИнГео".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Текстовые материалы проекта планировки территории должны быть выполнены в формате Word, табличные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 xml:space="preserve">Excel. Графические материалы проекта планировки территории выполняются в масштабе 1:25000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1:10000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1:5000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1:2000.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Согласованный проект планировки территории на бумажной основе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 xml:space="preserve">в 3 (трех) экземплярах и в электронном виде в 2 (двух) экземплярах передается </w:t>
      </w:r>
      <w:r w:rsidRPr="00B27796">
        <w:rPr>
          <w:color w:val="000000"/>
          <w:spacing w:val="-4"/>
          <w:szCs w:val="28"/>
        </w:rPr>
        <w:t>в департамент градостроительства Администрации муниципального образования</w:t>
      </w:r>
      <w:r w:rsidRPr="00D93303">
        <w:rPr>
          <w:color w:val="000000"/>
          <w:szCs w:val="28"/>
        </w:rPr>
        <w:t xml:space="preserve"> "Город Архангельск".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Право собственности на подготовленный проект планировки, включая все его составные части, а также исключительное право на подготовленный проект планировки, включая все его составные части, в полном объеме переходят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к заказчику с даты подписания акта о приемке выполненной работы.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10. Порядок проведения согласования проекта планировки 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B27796">
        <w:rPr>
          <w:spacing w:val="-4"/>
          <w:szCs w:val="28"/>
        </w:rPr>
        <w:t>Проект планировки территории после подготовки должен быть согласован</w:t>
      </w:r>
      <w:r w:rsidRPr="00D93303">
        <w:rPr>
          <w:szCs w:val="28"/>
        </w:rPr>
        <w:t xml:space="preserve"> разработчиком в следующем порядке с: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департаментом градостроительства Администрации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МУП "Водоканал";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ГУ ОАО "ТГК-2" по Архангельской области;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ОАО "Архоблэнерго".</w:t>
      </w:r>
    </w:p>
    <w:p w:rsidR="00265160" w:rsidRDefault="00B27796" w:rsidP="00B27796">
      <w:pPr>
        <w:pStyle w:val="21"/>
        <w:rPr>
          <w:color w:val="auto"/>
          <w:lang w:val="ru-RU"/>
        </w:rPr>
      </w:pPr>
      <w:r w:rsidRPr="00D93303">
        <w:t xml:space="preserve">Перечень необходимых согласований может быть уточнен заказчиком </w:t>
      </w:r>
      <w:r>
        <w:rPr>
          <w:lang w:val="ru-RU"/>
        </w:rPr>
        <w:br/>
      </w:r>
      <w:r w:rsidRPr="00D93303">
        <w:t>в соответствии с требованиями действующего законодательства в процессе разработки проекта планировки территории.</w:t>
      </w:r>
      <w:r w:rsidR="00265160" w:rsidRPr="00055E76">
        <w:rPr>
          <w:color w:val="auto"/>
        </w:rPr>
        <w:t xml:space="preserve">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AF0FFA" w:rsidRPr="00B27796" w:rsidRDefault="00265160" w:rsidP="00B27796">
      <w:pPr>
        <w:pStyle w:val="21"/>
        <w:ind w:left="4536" w:firstLine="0"/>
        <w:jc w:val="center"/>
        <w:rPr>
          <w:lang w:val="ru-RU"/>
        </w:rPr>
      </w:pPr>
      <w:r w:rsidRPr="00B27796">
        <w:t>Приложение</w:t>
      </w:r>
      <w:r w:rsidRPr="00B27796">
        <w:cr/>
        <w:t xml:space="preserve">к техническому заданию </w:t>
      </w:r>
    </w:p>
    <w:p w:rsidR="00265160" w:rsidRPr="00B27796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B27796" w:rsidRDefault="00AF0FFA" w:rsidP="00AF0FFA">
      <w:pPr>
        <w:pStyle w:val="21"/>
        <w:ind w:firstLine="0"/>
        <w:jc w:val="center"/>
        <w:rPr>
          <w:color w:val="auto"/>
        </w:rPr>
      </w:pPr>
      <w:r w:rsidRPr="00B27796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B27796">
        <w:rPr>
          <w:color w:val="auto"/>
        </w:rPr>
        <w:t>границ проектирования</w:t>
      </w:r>
    </w:p>
    <w:p w:rsidR="00B27796" w:rsidRPr="00B27796" w:rsidRDefault="00B27796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A73C56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10225" cy="6886575"/>
            <wp:effectExtent l="0" t="0" r="9525" b="9525"/>
            <wp:docPr id="2" name="Рисунок 2" descr="Бреве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ревенни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8" t="12196" r="5016" b="1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96" w:rsidRDefault="00B27796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4E" w:rsidRDefault="0073114E" w:rsidP="00203AE9">
      <w:r>
        <w:separator/>
      </w:r>
    </w:p>
  </w:endnote>
  <w:endnote w:type="continuationSeparator" w:id="0">
    <w:p w:rsidR="0073114E" w:rsidRDefault="0073114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4E" w:rsidRDefault="0073114E" w:rsidP="00203AE9">
      <w:r>
        <w:separator/>
      </w:r>
    </w:p>
  </w:footnote>
  <w:footnote w:type="continuationSeparator" w:id="0">
    <w:p w:rsidR="0073114E" w:rsidRDefault="0073114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69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B2C69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228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3114E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97DE6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73C56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27796"/>
    <w:rsid w:val="00B301B4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67112"/>
    <w:rsid w:val="00D77EB0"/>
    <w:rsid w:val="00D85177"/>
    <w:rsid w:val="00D907BA"/>
    <w:rsid w:val="00DA3182"/>
    <w:rsid w:val="00DD2D10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BA12-304A-414A-9FA2-46D3BDA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2019-07-12T05:57:00Z</cp:lastPrinted>
  <dcterms:created xsi:type="dcterms:W3CDTF">2019-11-05T11:36:00Z</dcterms:created>
  <dcterms:modified xsi:type="dcterms:W3CDTF">2019-11-05T11:37:00Z</dcterms:modified>
</cp:coreProperties>
</file>