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F4" w:rsidRPr="00B36EF4" w:rsidRDefault="00B36EF4" w:rsidP="00B36EF4">
      <w:pPr>
        <w:pStyle w:val="2"/>
        <w:ind w:left="5670" w:firstLine="0"/>
        <w:jc w:val="center"/>
      </w:pPr>
    </w:p>
    <w:p w:rsidR="00B36EF4" w:rsidRPr="00B36EF4" w:rsidRDefault="00B36EF4" w:rsidP="00B36EF4">
      <w:pPr>
        <w:pStyle w:val="2"/>
        <w:ind w:left="5670" w:firstLine="0"/>
        <w:jc w:val="center"/>
      </w:pPr>
      <w:r w:rsidRPr="00B36EF4">
        <w:t>Приложение</w:t>
      </w:r>
    </w:p>
    <w:p w:rsidR="00B36EF4" w:rsidRPr="00B36EF4" w:rsidRDefault="00B36EF4" w:rsidP="00B36EF4">
      <w:pPr>
        <w:pStyle w:val="2"/>
        <w:ind w:left="5670" w:firstLine="0"/>
        <w:jc w:val="center"/>
      </w:pPr>
      <w:r w:rsidRPr="00B36EF4">
        <w:t>УТВЕРЖДЕНО</w:t>
      </w:r>
    </w:p>
    <w:p w:rsidR="00B36EF4" w:rsidRPr="00B36EF4" w:rsidRDefault="00B36EF4" w:rsidP="00B36EF4">
      <w:pPr>
        <w:pStyle w:val="2"/>
        <w:ind w:left="5670" w:firstLine="0"/>
        <w:jc w:val="center"/>
      </w:pPr>
      <w:r w:rsidRPr="00B36EF4">
        <w:t>распоряжением Главы</w:t>
      </w:r>
    </w:p>
    <w:p w:rsidR="00B36EF4" w:rsidRPr="00B36EF4" w:rsidRDefault="00B36EF4" w:rsidP="00B36EF4">
      <w:pPr>
        <w:pStyle w:val="2"/>
        <w:ind w:left="5670" w:firstLine="0"/>
        <w:jc w:val="center"/>
      </w:pPr>
      <w:r w:rsidRPr="00B36EF4">
        <w:t>муниципального образования</w:t>
      </w:r>
    </w:p>
    <w:p w:rsidR="00B36EF4" w:rsidRPr="00B36EF4" w:rsidRDefault="00B36EF4" w:rsidP="00B36EF4">
      <w:pPr>
        <w:pStyle w:val="2"/>
        <w:ind w:left="5670" w:firstLine="0"/>
        <w:jc w:val="center"/>
      </w:pPr>
      <w:r w:rsidRPr="00B36EF4">
        <w:t>"Город Архангельск"</w:t>
      </w:r>
    </w:p>
    <w:p w:rsidR="00B36EF4" w:rsidRPr="000C6D45" w:rsidRDefault="00B36EF4" w:rsidP="00B36EF4">
      <w:pPr>
        <w:pStyle w:val="2"/>
        <w:ind w:left="5670" w:firstLine="0"/>
        <w:jc w:val="center"/>
        <w:rPr>
          <w:lang w:val="en-US"/>
        </w:rPr>
      </w:pPr>
      <w:r w:rsidRPr="00B36EF4">
        <w:t xml:space="preserve">от </w:t>
      </w:r>
      <w:r w:rsidR="000C6D45">
        <w:rPr>
          <w:lang w:val="en-US"/>
        </w:rPr>
        <w:t>18</w:t>
      </w:r>
      <w:r w:rsidR="000C6D45">
        <w:t>.</w:t>
      </w:r>
      <w:r w:rsidR="000C6D45">
        <w:rPr>
          <w:lang w:val="en-US"/>
        </w:rPr>
        <w:t>10</w:t>
      </w:r>
      <w:r w:rsidR="000C6D45">
        <w:t>.</w:t>
      </w:r>
      <w:r w:rsidR="000C6D45">
        <w:rPr>
          <w:lang w:val="en-US"/>
        </w:rPr>
        <w:t xml:space="preserve">2019 </w:t>
      </w:r>
      <w:r w:rsidR="000C6D45">
        <w:t>№</w:t>
      </w:r>
      <w:bookmarkStart w:id="0" w:name="_GoBack"/>
      <w:bookmarkEnd w:id="0"/>
      <w:r w:rsidR="000C6D45">
        <w:rPr>
          <w:lang w:val="en-US"/>
        </w:rPr>
        <w:t xml:space="preserve"> </w:t>
      </w:r>
      <w:r w:rsidR="000C6D45">
        <w:t>3623</w:t>
      </w:r>
      <w:r w:rsidR="000C6D45">
        <w:rPr>
          <w:lang w:val="en-US"/>
        </w:rPr>
        <w:t>p</w:t>
      </w:r>
    </w:p>
    <w:p w:rsidR="00B36EF4" w:rsidRPr="00B36EF4" w:rsidRDefault="00B36EF4" w:rsidP="00B36EF4">
      <w:pPr>
        <w:pStyle w:val="2"/>
        <w:ind w:firstLine="0"/>
        <w:jc w:val="center"/>
        <w:rPr>
          <w:sz w:val="40"/>
        </w:rPr>
      </w:pPr>
    </w:p>
    <w:p w:rsidR="00B36EF4" w:rsidRPr="00B36EF4" w:rsidRDefault="00B36EF4" w:rsidP="00B36EF4">
      <w:pPr>
        <w:pStyle w:val="2"/>
        <w:ind w:firstLine="0"/>
        <w:jc w:val="center"/>
        <w:rPr>
          <w:b/>
        </w:rPr>
      </w:pPr>
      <w:r w:rsidRPr="00B36EF4">
        <w:rPr>
          <w:b/>
        </w:rPr>
        <w:t xml:space="preserve">ТЕХНИЧЕСКОЕ ЗАДАНИЕ </w:t>
      </w:r>
    </w:p>
    <w:p w:rsidR="007F0BDE" w:rsidRPr="00B36EF4" w:rsidRDefault="007F0BDE" w:rsidP="00B36EF4">
      <w:pPr>
        <w:jc w:val="center"/>
        <w:rPr>
          <w:b/>
          <w:color w:val="000000"/>
          <w:szCs w:val="28"/>
        </w:rPr>
      </w:pPr>
      <w:r w:rsidRPr="00B36EF4">
        <w:rPr>
          <w:b/>
          <w:color w:val="000000"/>
          <w:szCs w:val="28"/>
        </w:rPr>
        <w:t xml:space="preserve">на подготовку документации по планировке территории </w:t>
      </w:r>
      <w:r w:rsidRPr="00B36EF4">
        <w:rPr>
          <w:b/>
          <w:color w:val="000000"/>
          <w:szCs w:val="28"/>
        </w:rPr>
        <w:br/>
      </w:r>
      <w:r w:rsidR="003D24C7" w:rsidRPr="00B36EF4">
        <w:rPr>
          <w:b/>
          <w:color w:val="000000"/>
          <w:szCs w:val="28"/>
        </w:rPr>
        <w:t xml:space="preserve">для размещения линейного объекта </w:t>
      </w:r>
      <w:r w:rsidR="00B36EF4" w:rsidRPr="00B36EF4">
        <w:rPr>
          <w:b/>
          <w:color w:val="000000"/>
          <w:szCs w:val="28"/>
        </w:rPr>
        <w:t>"</w:t>
      </w:r>
      <w:r w:rsidR="00BB0B12" w:rsidRPr="00B36EF4">
        <w:rPr>
          <w:b/>
          <w:color w:val="000000"/>
          <w:szCs w:val="28"/>
        </w:rPr>
        <w:t xml:space="preserve">Проект планировки территории </w:t>
      </w:r>
      <w:r w:rsidR="00B36EF4">
        <w:rPr>
          <w:b/>
          <w:color w:val="000000"/>
          <w:szCs w:val="28"/>
        </w:rPr>
        <w:br/>
      </w:r>
      <w:r w:rsidR="00BB0B12" w:rsidRPr="00B36EF4">
        <w:rPr>
          <w:b/>
          <w:color w:val="000000"/>
          <w:szCs w:val="28"/>
        </w:rPr>
        <w:t xml:space="preserve">с проектом межевания в его составе, предусматривающий размещение линейных объектов </w:t>
      </w:r>
      <w:r w:rsidR="00B36EF4" w:rsidRPr="00B36EF4">
        <w:rPr>
          <w:b/>
          <w:color w:val="000000"/>
          <w:szCs w:val="28"/>
        </w:rPr>
        <w:t>"</w:t>
      </w:r>
      <w:r w:rsidR="00BB0B12" w:rsidRPr="00B36EF4">
        <w:rPr>
          <w:b/>
          <w:color w:val="000000"/>
          <w:szCs w:val="28"/>
        </w:rPr>
        <w:t xml:space="preserve">Строительство водопроводного дюкера </w:t>
      </w:r>
      <w:r w:rsidR="00B36EF4">
        <w:rPr>
          <w:b/>
          <w:color w:val="000000"/>
          <w:szCs w:val="28"/>
        </w:rPr>
        <w:br/>
      </w:r>
      <w:r w:rsidR="00BB0B12" w:rsidRPr="00B36EF4">
        <w:rPr>
          <w:b/>
          <w:color w:val="000000"/>
          <w:szCs w:val="28"/>
        </w:rPr>
        <w:t>от о</w:t>
      </w:r>
      <w:r w:rsidR="00B36EF4">
        <w:rPr>
          <w:b/>
          <w:color w:val="000000"/>
          <w:szCs w:val="28"/>
        </w:rPr>
        <w:t>.</w:t>
      </w:r>
      <w:r w:rsidR="00BB0B12" w:rsidRPr="00B36EF4">
        <w:rPr>
          <w:b/>
          <w:color w:val="000000"/>
          <w:szCs w:val="28"/>
        </w:rPr>
        <w:t xml:space="preserve"> Краснофлотский до ВНС №86 левого берега г. Архангельск, </w:t>
      </w:r>
      <w:r w:rsidR="00B36EF4">
        <w:rPr>
          <w:b/>
          <w:color w:val="000000"/>
          <w:szCs w:val="28"/>
        </w:rPr>
        <w:br/>
      </w:r>
      <w:r w:rsidR="00BB0B12" w:rsidRPr="00B36EF4">
        <w:rPr>
          <w:b/>
          <w:color w:val="000000"/>
          <w:szCs w:val="28"/>
        </w:rPr>
        <w:t>через р. Северная Двина</w:t>
      </w:r>
      <w:r w:rsidR="00B36EF4" w:rsidRPr="00B36EF4">
        <w:rPr>
          <w:b/>
          <w:color w:val="000000"/>
          <w:szCs w:val="28"/>
        </w:rPr>
        <w:t>"</w:t>
      </w:r>
    </w:p>
    <w:p w:rsidR="007F0BDE" w:rsidRPr="00B36EF4" w:rsidRDefault="007F0BDE" w:rsidP="00B36EF4">
      <w:pPr>
        <w:pStyle w:val="2"/>
        <w:rPr>
          <w:b/>
          <w:sz w:val="40"/>
          <w:szCs w:val="40"/>
        </w:rPr>
      </w:pPr>
    </w:p>
    <w:p w:rsidR="007F0BDE" w:rsidRPr="00B36EF4" w:rsidRDefault="007F0BDE" w:rsidP="00B36EF4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B36EF4">
        <w:t>Наименование (вид) градостроительной документации</w:t>
      </w:r>
    </w:p>
    <w:p w:rsidR="007F0BDE" w:rsidRPr="00B36EF4" w:rsidRDefault="007F0BDE" w:rsidP="00B36EF4">
      <w:pPr>
        <w:pStyle w:val="2"/>
        <w:tabs>
          <w:tab w:val="left" w:pos="993"/>
        </w:tabs>
      </w:pPr>
      <w:r w:rsidRPr="00B36EF4">
        <w:t xml:space="preserve">Документация по планировке территории </w:t>
      </w:r>
      <w:r w:rsidR="003D24C7" w:rsidRPr="00B36EF4">
        <w:t xml:space="preserve">для размещения линейного объекта </w:t>
      </w:r>
      <w:r w:rsidR="00B36EF4" w:rsidRPr="00B36EF4">
        <w:t>"</w:t>
      </w:r>
      <w:r w:rsidR="00BB0B12" w:rsidRPr="00B36EF4">
        <w:t xml:space="preserve">Проект планировки территории с проектом межевания в его составе, предусматривающий размещение линейных объектов </w:t>
      </w:r>
      <w:r w:rsidR="00B36EF4" w:rsidRPr="00B36EF4">
        <w:t>"</w:t>
      </w:r>
      <w:r w:rsidR="00BB0B12" w:rsidRPr="00B36EF4">
        <w:t xml:space="preserve">Строительство </w:t>
      </w:r>
      <w:proofErr w:type="spellStart"/>
      <w:r w:rsidR="00BB0B12" w:rsidRPr="00B36EF4">
        <w:t>водопро</w:t>
      </w:r>
      <w:proofErr w:type="spellEnd"/>
      <w:r w:rsidR="00B36EF4">
        <w:t>-</w:t>
      </w:r>
      <w:r w:rsidR="00BB0B12" w:rsidRPr="00B36EF4">
        <w:rPr>
          <w:spacing w:val="-4"/>
        </w:rPr>
        <w:t>водного дюкера от о</w:t>
      </w:r>
      <w:r w:rsidR="00B36EF4" w:rsidRPr="00B36EF4">
        <w:rPr>
          <w:spacing w:val="-4"/>
        </w:rPr>
        <w:t>.</w:t>
      </w:r>
      <w:r w:rsidR="00BB0B12" w:rsidRPr="00B36EF4">
        <w:rPr>
          <w:spacing w:val="-4"/>
        </w:rPr>
        <w:t xml:space="preserve"> Краснофлотский до ВНС №86 левого берега г. Архангельск,</w:t>
      </w:r>
      <w:r w:rsidR="00BB0B12" w:rsidRPr="00B36EF4">
        <w:t xml:space="preserve"> через р. Северная Двина</w:t>
      </w:r>
      <w:r w:rsidR="00B36EF4" w:rsidRPr="00B36EF4">
        <w:t>"</w:t>
      </w:r>
      <w:r w:rsidRPr="00B36EF4">
        <w:t xml:space="preserve"> (далее – документация по планировке территории).</w:t>
      </w:r>
    </w:p>
    <w:p w:rsidR="007F0BDE" w:rsidRPr="00B36EF4" w:rsidRDefault="00B36EF4" w:rsidP="00B36EF4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>
        <w:t>Организация-</w:t>
      </w:r>
      <w:r w:rsidR="007F0BDE" w:rsidRPr="00B36EF4">
        <w:t>заказчик</w:t>
      </w:r>
    </w:p>
    <w:p w:rsidR="007F0BDE" w:rsidRPr="00B36EF4" w:rsidRDefault="007F0BDE" w:rsidP="00B36EF4">
      <w:pPr>
        <w:pStyle w:val="2"/>
        <w:tabs>
          <w:tab w:val="left" w:pos="993"/>
        </w:tabs>
      </w:pPr>
      <w:r w:rsidRPr="00B36EF4">
        <w:t xml:space="preserve">Подготовку документации по планировке территории осуществляет </w:t>
      </w:r>
      <w:r w:rsidRPr="00B36EF4">
        <w:br/>
      </w:r>
      <w:r w:rsidR="00486877" w:rsidRPr="00B36EF4">
        <w:t xml:space="preserve">ООО </w:t>
      </w:r>
      <w:r w:rsidR="00B36EF4" w:rsidRPr="00B36EF4">
        <w:t>"</w:t>
      </w:r>
      <w:r w:rsidR="00486877" w:rsidRPr="00B36EF4">
        <w:t>Интеллектуальные Коммунальные Системы</w:t>
      </w:r>
      <w:r w:rsidR="00B36EF4" w:rsidRPr="00B36EF4">
        <w:t>"</w:t>
      </w:r>
      <w:r w:rsidRPr="00B36EF4">
        <w:t xml:space="preserve"> (зарегистрированный </w:t>
      </w:r>
      <w:r w:rsidR="00486877" w:rsidRPr="00B36EF4">
        <w:t>Межрайонной инспекцией Федеральной налоговой службы № 46 по г. Москве</w:t>
      </w:r>
      <w:r w:rsidRPr="00B36EF4">
        <w:t xml:space="preserve"> </w:t>
      </w:r>
      <w:r w:rsidR="00486877" w:rsidRPr="00B36EF4">
        <w:t xml:space="preserve">11 апреля 2016 </w:t>
      </w:r>
      <w:r w:rsidRPr="00B36EF4">
        <w:t xml:space="preserve">года за основным государственным регистрационным номером </w:t>
      </w:r>
      <w:r w:rsidR="00486877" w:rsidRPr="00B36EF4">
        <w:t>1167746357954</w:t>
      </w:r>
      <w:r w:rsidRPr="00B36EF4">
        <w:t xml:space="preserve">, ИНН </w:t>
      </w:r>
      <w:r w:rsidR="00486877" w:rsidRPr="00B36EF4">
        <w:t>9717022170</w:t>
      </w:r>
      <w:r w:rsidRPr="00B36EF4">
        <w:t>).</w:t>
      </w:r>
    </w:p>
    <w:p w:rsidR="007F0BDE" w:rsidRPr="00B36EF4" w:rsidRDefault="007F0BDE" w:rsidP="00B36EF4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B36EF4">
        <w:t>Проектная организация</w:t>
      </w:r>
    </w:p>
    <w:p w:rsidR="007F0BDE" w:rsidRPr="00B36EF4" w:rsidRDefault="00B36EF4" w:rsidP="00B36EF4">
      <w:pPr>
        <w:pStyle w:val="2"/>
        <w:tabs>
          <w:tab w:val="left" w:pos="993"/>
        </w:tabs>
      </w:pPr>
      <w:r>
        <w:t>Определяется организацией-</w:t>
      </w:r>
      <w:r w:rsidR="007F0BDE" w:rsidRPr="00B36EF4">
        <w:t>заказчиком.</w:t>
      </w:r>
    </w:p>
    <w:p w:rsidR="007F0BDE" w:rsidRPr="00B36EF4" w:rsidRDefault="007F0BDE" w:rsidP="00B36EF4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B36EF4">
        <w:t>Назначение документации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6EF4">
        <w:rPr>
          <w:szCs w:val="28"/>
        </w:rPr>
        <w:t xml:space="preserve">Подготовка документации по планировке территории осуществляется </w:t>
      </w:r>
      <w:r w:rsidR="00B36EF4">
        <w:rPr>
          <w:szCs w:val="28"/>
        </w:rPr>
        <w:br/>
      </w:r>
      <w:r w:rsidR="003D24C7" w:rsidRPr="00B36EF4">
        <w:rPr>
          <w:szCs w:val="28"/>
        </w:rPr>
        <w:t xml:space="preserve">в целях обеспечения устойчивого развития территорий, выделения элементов планировочной структуры, установления границ земельных участков, </w:t>
      </w:r>
      <w:proofErr w:type="spellStart"/>
      <w:r w:rsidR="003D24C7" w:rsidRPr="00B36EF4">
        <w:rPr>
          <w:szCs w:val="28"/>
        </w:rPr>
        <w:t>предназ</w:t>
      </w:r>
      <w:r w:rsidR="00B36EF4">
        <w:rPr>
          <w:szCs w:val="28"/>
        </w:rPr>
        <w:t>-</w:t>
      </w:r>
      <w:r w:rsidR="003D24C7" w:rsidRPr="00B36EF4">
        <w:rPr>
          <w:szCs w:val="28"/>
        </w:rPr>
        <w:t>наченных</w:t>
      </w:r>
      <w:proofErr w:type="spellEnd"/>
      <w:r w:rsidR="003D24C7" w:rsidRPr="00B36EF4">
        <w:rPr>
          <w:szCs w:val="28"/>
        </w:rPr>
        <w:t xml:space="preserve"> для строительства и размещения линейных объектов</w:t>
      </w:r>
      <w:r w:rsidRPr="00B36EF4">
        <w:rPr>
          <w:szCs w:val="28"/>
        </w:rPr>
        <w:t>.</w:t>
      </w:r>
    </w:p>
    <w:p w:rsidR="007F0BDE" w:rsidRPr="00B36EF4" w:rsidRDefault="007F0BDE" w:rsidP="00B36EF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36EF4">
        <w:rPr>
          <w:spacing w:val="-4"/>
          <w:szCs w:val="28"/>
        </w:rPr>
        <w:t>Нормативно-правовая база для подготовки документации по планировке</w:t>
      </w:r>
      <w:r w:rsidRPr="00B36EF4">
        <w:rPr>
          <w:szCs w:val="28"/>
        </w:rPr>
        <w:t xml:space="preserve"> территории</w:t>
      </w:r>
    </w:p>
    <w:p w:rsidR="007F0BDE" w:rsidRPr="00B36EF4" w:rsidRDefault="007F0BDE" w:rsidP="00B36EF4">
      <w:pPr>
        <w:pStyle w:val="2"/>
        <w:tabs>
          <w:tab w:val="left" w:pos="993"/>
        </w:tabs>
      </w:pPr>
      <w:r w:rsidRPr="00B36EF4">
        <w:t xml:space="preserve">Градостроительный кодекс Российской Федерации, Земельный кодекс Российской Федерации, </w:t>
      </w:r>
      <w:r w:rsidR="00B36EF4" w:rsidRPr="00B36EF4">
        <w:t>"</w:t>
      </w:r>
      <w:r w:rsidRPr="00B36EF4">
        <w:t xml:space="preserve">СП 42.13330.2011. Свод правил. Градостроительство. Планировка и застройка городских и сельских поселений. Актуализированная </w:t>
      </w:r>
      <w:r w:rsidRPr="00B36EF4">
        <w:rPr>
          <w:spacing w:val="-8"/>
        </w:rPr>
        <w:t>редакция СНиП 2.07.01-89*</w:t>
      </w:r>
      <w:r w:rsidR="00B36EF4" w:rsidRPr="00B36EF4">
        <w:rPr>
          <w:spacing w:val="-8"/>
        </w:rPr>
        <w:t>"</w:t>
      </w:r>
      <w:r w:rsidRPr="00B36EF4">
        <w:rPr>
          <w:spacing w:val="-8"/>
        </w:rPr>
        <w:t xml:space="preserve">, </w:t>
      </w:r>
      <w:r w:rsidR="00B36EF4" w:rsidRPr="00B36EF4">
        <w:rPr>
          <w:spacing w:val="-8"/>
        </w:rPr>
        <w:t>"</w:t>
      </w:r>
      <w:r w:rsidRPr="00B36EF4">
        <w:rPr>
          <w:spacing w:val="-8"/>
        </w:rPr>
        <w:t>СНиП 11-04-2003. Инструкция о порядке разработки,</w:t>
      </w:r>
      <w:r w:rsidRPr="00B36EF4">
        <w:t xml:space="preserve"> согласования, экспертизы и утверждения градостроительной документации</w:t>
      </w:r>
      <w:r w:rsidR="00B36EF4" w:rsidRPr="00B36EF4">
        <w:t>"</w:t>
      </w:r>
      <w:r w:rsidRPr="00B36EF4">
        <w:t xml:space="preserve">, Генеральный план муниципального образования </w:t>
      </w:r>
      <w:r w:rsidR="00B36EF4" w:rsidRPr="00B36EF4">
        <w:t>"</w:t>
      </w:r>
      <w:r w:rsidRPr="00B36EF4">
        <w:t>Город Архангельск</w:t>
      </w:r>
      <w:r w:rsidR="00B36EF4" w:rsidRPr="00B36EF4">
        <w:t>"</w:t>
      </w:r>
      <w:r w:rsidRPr="00B36EF4">
        <w:t xml:space="preserve">, Правила </w:t>
      </w:r>
      <w:r w:rsidRPr="00B36EF4">
        <w:rPr>
          <w:spacing w:val="-6"/>
        </w:rPr>
        <w:t xml:space="preserve">землепользования и застройки муниципального образования </w:t>
      </w:r>
      <w:r w:rsidR="00B36EF4" w:rsidRPr="00B36EF4">
        <w:rPr>
          <w:spacing w:val="-6"/>
        </w:rPr>
        <w:t>"</w:t>
      </w:r>
      <w:r w:rsidRPr="00B36EF4">
        <w:rPr>
          <w:spacing w:val="-6"/>
        </w:rPr>
        <w:t>Город Архангельск</w:t>
      </w:r>
      <w:r w:rsidR="00B36EF4" w:rsidRPr="00B36EF4">
        <w:rPr>
          <w:spacing w:val="-6"/>
        </w:rPr>
        <w:t>"</w:t>
      </w:r>
      <w:r w:rsidRPr="00B36EF4">
        <w:rPr>
          <w:spacing w:val="-6"/>
        </w:rPr>
        <w:t>,</w:t>
      </w:r>
      <w:r w:rsidRPr="00B36EF4">
        <w:t xml:space="preserve"> </w:t>
      </w:r>
      <w:r w:rsidRPr="00B36EF4">
        <w:rPr>
          <w:spacing w:val="-6"/>
        </w:rPr>
        <w:t>иные законы и нормативные правовые акты Российской Федерации, Архангельской</w:t>
      </w:r>
      <w:r w:rsidRPr="00B36EF4">
        <w:t xml:space="preserve"> области, муниципального образования </w:t>
      </w:r>
      <w:r w:rsidR="00B36EF4" w:rsidRPr="00B36EF4">
        <w:t>"</w:t>
      </w:r>
      <w:r w:rsidRPr="00B36EF4">
        <w:t>Город Архангельск</w:t>
      </w:r>
      <w:r w:rsidR="00B36EF4" w:rsidRPr="00B36EF4">
        <w:t>"</w:t>
      </w:r>
      <w:r w:rsidRPr="00B36EF4">
        <w:t>.</w:t>
      </w:r>
    </w:p>
    <w:p w:rsidR="007F0BDE" w:rsidRPr="00B36EF4" w:rsidRDefault="007F0BDE" w:rsidP="00B36EF4">
      <w:pPr>
        <w:pStyle w:val="2"/>
        <w:keepNext/>
        <w:numPr>
          <w:ilvl w:val="0"/>
          <w:numId w:val="1"/>
        </w:numPr>
        <w:tabs>
          <w:tab w:val="left" w:pos="993"/>
        </w:tabs>
        <w:ind w:left="0" w:firstLine="709"/>
      </w:pPr>
      <w:r w:rsidRPr="00B36EF4">
        <w:lastRenderedPageBreak/>
        <w:t>Требования к подготовке документации по планировке территории</w:t>
      </w:r>
    </w:p>
    <w:p w:rsidR="007F0BDE" w:rsidRPr="00B36EF4" w:rsidRDefault="007F0BDE" w:rsidP="00B36EF4">
      <w:pPr>
        <w:pStyle w:val="2"/>
      </w:pPr>
      <w:r w:rsidRPr="00B36EF4">
        <w:t xml:space="preserve">Подготовка документации по планировке территории осуществляется </w:t>
      </w:r>
      <w:r w:rsidRPr="00B36EF4">
        <w:br/>
        <w:t>в два этапа:</w:t>
      </w:r>
    </w:p>
    <w:p w:rsidR="007F0BDE" w:rsidRPr="00B36EF4" w:rsidRDefault="007F0BDE" w:rsidP="00B36EF4">
      <w:pPr>
        <w:pStyle w:val="2"/>
      </w:pPr>
      <w:r w:rsidRPr="00B36EF4">
        <w:t xml:space="preserve">I этап. Предоставление эскизного проекта на согласование в департамент градостроительства Администрации муниципального образования </w:t>
      </w:r>
      <w:r w:rsidR="00B36EF4" w:rsidRPr="00B36EF4">
        <w:t>"</w:t>
      </w:r>
      <w:r w:rsidRPr="00B36EF4">
        <w:t>Город Архангельск</w:t>
      </w:r>
      <w:r w:rsidR="00B36EF4" w:rsidRPr="00B36EF4">
        <w:t>"</w:t>
      </w:r>
      <w:r w:rsidRPr="00B36EF4">
        <w:t xml:space="preserve"> в течение 2-х месяцев со дня вступления в силу </w:t>
      </w:r>
      <w:r w:rsidR="00B36EF4">
        <w:t>настоящего</w:t>
      </w:r>
      <w:r w:rsidRPr="00B36EF4">
        <w:t xml:space="preserve"> распоряжения;</w:t>
      </w:r>
    </w:p>
    <w:p w:rsidR="007F0BDE" w:rsidRPr="00B36EF4" w:rsidRDefault="007F0BDE" w:rsidP="00B36EF4">
      <w:pPr>
        <w:pStyle w:val="2"/>
      </w:pPr>
      <w:r w:rsidRPr="00B36EF4">
        <w:t xml:space="preserve">II этап. Подготовка и сдача документации по планировке территории </w:t>
      </w:r>
      <w:r w:rsidRPr="00B36EF4">
        <w:br/>
        <w:t>в течение 4 месяцев с момента согласования эскизного проекта.</w:t>
      </w:r>
    </w:p>
    <w:p w:rsidR="007F0BDE" w:rsidRPr="00B36EF4" w:rsidRDefault="007F0BDE" w:rsidP="00B36EF4">
      <w:pPr>
        <w:pStyle w:val="2"/>
        <w:tabs>
          <w:tab w:val="left" w:pos="993"/>
        </w:tabs>
      </w:pPr>
      <w:r w:rsidRPr="00B36EF4">
        <w:t xml:space="preserve">Документацию по планировке территории подготовить в соответствии </w:t>
      </w:r>
      <w:r w:rsidRPr="00B36EF4">
        <w:br/>
      </w:r>
      <w:r w:rsidRPr="00B36EF4">
        <w:rPr>
          <w:spacing w:val="-8"/>
        </w:rPr>
        <w:t>с техническими регламентами, нормами отвода земельных участков для конкретных</w:t>
      </w:r>
      <w:r w:rsidRPr="00B36EF4">
        <w:t xml:space="preserve"> </w:t>
      </w:r>
      <w:r w:rsidRPr="00B36EF4">
        <w:rPr>
          <w:spacing w:val="-4"/>
        </w:rPr>
        <w:t>видов деятельности, установленными в соответствии с федеральными законами.</w:t>
      </w:r>
    </w:p>
    <w:p w:rsidR="007F0BDE" w:rsidRPr="00B36EF4" w:rsidRDefault="00717FED" w:rsidP="00B36EF4">
      <w:pPr>
        <w:pStyle w:val="2"/>
        <w:tabs>
          <w:tab w:val="left" w:pos="993"/>
        </w:tabs>
      </w:pPr>
      <w:r w:rsidRPr="00B36EF4">
        <w:t xml:space="preserve">При разработке проекта планировки территории учесть основные положения проекта планировки </w:t>
      </w:r>
      <w:r w:rsidR="006E6F41" w:rsidRPr="00B36EF4">
        <w:t xml:space="preserve">района </w:t>
      </w:r>
      <w:r w:rsidR="00B36EF4" w:rsidRPr="00B36EF4">
        <w:t>"</w:t>
      </w:r>
      <w:r w:rsidR="006E6F41" w:rsidRPr="00B36EF4">
        <w:t>Майская горка</w:t>
      </w:r>
      <w:r w:rsidR="00B36EF4" w:rsidRPr="00B36EF4">
        <w:t>"</w:t>
      </w:r>
      <w:r w:rsidR="006E6F41" w:rsidRPr="00B36EF4">
        <w:t xml:space="preserve"> муниципального образования </w:t>
      </w:r>
      <w:r w:rsidR="00B36EF4" w:rsidRPr="00B36EF4">
        <w:t>"</w:t>
      </w:r>
      <w:r w:rsidR="006E6F41" w:rsidRPr="00B36EF4">
        <w:t>Город Архангельск</w:t>
      </w:r>
      <w:r w:rsidR="00B36EF4" w:rsidRPr="00B36EF4">
        <w:t>"</w:t>
      </w:r>
      <w:r w:rsidR="006E6F41" w:rsidRPr="00B36EF4">
        <w:t>, утвержденного распоряжением мэра города Архангельска от 20.02.2015 № 425р (с изменениями)</w:t>
      </w:r>
      <w:r w:rsidR="00271E47" w:rsidRPr="00B36EF4">
        <w:t>.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color w:val="000000"/>
          <w:spacing w:val="-6"/>
          <w:szCs w:val="28"/>
        </w:rPr>
        <w:t>Подготовка проекта межевания территории осуществляется применительно</w:t>
      </w:r>
      <w:r w:rsidRPr="00B36EF4">
        <w:rPr>
          <w:rFonts w:eastAsia="Calibri"/>
          <w:szCs w:val="28"/>
          <w:lang w:eastAsia="en-US"/>
        </w:rPr>
        <w:t xml:space="preserve"> </w:t>
      </w:r>
      <w:r w:rsidR="00B36EF4">
        <w:rPr>
          <w:rFonts w:eastAsia="Calibri"/>
          <w:szCs w:val="28"/>
          <w:lang w:eastAsia="en-US"/>
        </w:rPr>
        <w:br/>
      </w:r>
      <w:r w:rsidRPr="00B36EF4">
        <w:rPr>
          <w:rFonts w:eastAsia="Calibri"/>
          <w:szCs w:val="28"/>
          <w:lang w:eastAsia="en-US"/>
        </w:rPr>
        <w:t xml:space="preserve">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</w:t>
      </w:r>
      <w:r w:rsidRPr="00B36EF4">
        <w:rPr>
          <w:rFonts w:eastAsia="Calibri"/>
          <w:spacing w:val="-4"/>
          <w:szCs w:val="28"/>
          <w:lang w:eastAsia="en-US"/>
        </w:rPr>
        <w:t xml:space="preserve">установленной схемой территориального планирования муниципального района, </w:t>
      </w:r>
      <w:r w:rsidRPr="00B36EF4">
        <w:rPr>
          <w:rFonts w:eastAsia="Calibri"/>
          <w:szCs w:val="28"/>
          <w:lang w:eastAsia="en-US"/>
        </w:rPr>
        <w:t>генеральным планом поселения, городского округа функциональной зоны.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</w:t>
      </w:r>
      <w:r w:rsidR="00C51EF9" w:rsidRPr="00B36EF4">
        <w:rPr>
          <w:rFonts w:eastAsia="Calibri"/>
          <w:szCs w:val="28"/>
          <w:lang w:eastAsia="en-US"/>
        </w:rPr>
        <w:t xml:space="preserve">рии, применительно к которой не </w:t>
      </w:r>
      <w:proofErr w:type="spellStart"/>
      <w:r w:rsidRPr="00B36EF4">
        <w:rPr>
          <w:rFonts w:eastAsia="Calibri"/>
          <w:szCs w:val="28"/>
          <w:lang w:eastAsia="en-US"/>
        </w:rPr>
        <w:t>предус</w:t>
      </w:r>
      <w:r w:rsidR="00B36EF4">
        <w:rPr>
          <w:rFonts w:eastAsia="Calibri"/>
          <w:szCs w:val="28"/>
          <w:lang w:eastAsia="en-US"/>
        </w:rPr>
        <w:t>-</w:t>
      </w:r>
      <w:r w:rsidRPr="00B36EF4">
        <w:rPr>
          <w:rFonts w:eastAsia="Calibri"/>
          <w:szCs w:val="28"/>
          <w:lang w:eastAsia="en-US"/>
        </w:rPr>
        <w:t>матривается</w:t>
      </w:r>
      <w:proofErr w:type="spellEnd"/>
      <w:r w:rsidRPr="00B36EF4">
        <w:rPr>
          <w:rFonts w:eastAsia="Calibri"/>
          <w:szCs w:val="28"/>
          <w:lang w:eastAsia="en-US"/>
        </w:rPr>
        <w:t xml:space="preserve"> осуществление деятельности по комплексному и устойчивому развитию территории, при условии, что такие установление, изменение, отмена </w:t>
      </w:r>
      <w:r w:rsidRPr="00B36EF4">
        <w:rPr>
          <w:rFonts w:eastAsia="Calibri"/>
          <w:spacing w:val="-6"/>
          <w:szCs w:val="28"/>
          <w:lang w:eastAsia="en-US"/>
        </w:rPr>
        <w:t>влекут за собой исключительно изменение границ территории общего пользования.</w:t>
      </w:r>
    </w:p>
    <w:p w:rsidR="007F0BDE" w:rsidRPr="00B36EF4" w:rsidRDefault="007F0BDE" w:rsidP="00B36EF4">
      <w:pPr>
        <w:pStyle w:val="2"/>
        <w:keepNext/>
        <w:numPr>
          <w:ilvl w:val="0"/>
          <w:numId w:val="1"/>
        </w:numPr>
        <w:tabs>
          <w:tab w:val="left" w:pos="993"/>
        </w:tabs>
        <w:ind w:left="0" w:firstLine="709"/>
      </w:pPr>
      <w:r w:rsidRPr="00B36EF4">
        <w:t>Объект проектирования, его основные характеристики</w:t>
      </w:r>
    </w:p>
    <w:p w:rsidR="007F0BDE" w:rsidRPr="00B36EF4" w:rsidRDefault="00D94B52" w:rsidP="00B36EF4">
      <w:pPr>
        <w:pStyle w:val="2"/>
        <w:tabs>
          <w:tab w:val="left" w:pos="993"/>
        </w:tabs>
      </w:pPr>
      <w:r w:rsidRPr="00B36EF4">
        <w:t xml:space="preserve">Линейный объект </w:t>
      </w:r>
      <w:r w:rsidR="00B36EF4" w:rsidRPr="00B36EF4">
        <w:t>"</w:t>
      </w:r>
      <w:r w:rsidR="00BB0B12" w:rsidRPr="00B36EF4">
        <w:t xml:space="preserve">Проект планировки территории с проектом межевания </w:t>
      </w:r>
      <w:r w:rsidR="00BB0B12" w:rsidRPr="00B36EF4">
        <w:rPr>
          <w:spacing w:val="-6"/>
        </w:rPr>
        <w:t xml:space="preserve">в его составе, предусматривающий размещение линейных объектов </w:t>
      </w:r>
      <w:r w:rsidR="00B36EF4" w:rsidRPr="00B36EF4">
        <w:rPr>
          <w:spacing w:val="-6"/>
        </w:rPr>
        <w:t>"</w:t>
      </w:r>
      <w:r w:rsidR="00BB0B12" w:rsidRPr="00B36EF4">
        <w:rPr>
          <w:spacing w:val="-6"/>
        </w:rPr>
        <w:t>Строительство</w:t>
      </w:r>
      <w:r w:rsidR="00BB0B12" w:rsidRPr="00B36EF4">
        <w:t xml:space="preserve"> водопроводного дюкера от о</w:t>
      </w:r>
      <w:r w:rsidR="00B36EF4">
        <w:t>.</w:t>
      </w:r>
      <w:r w:rsidR="00BB0B12" w:rsidRPr="00B36EF4">
        <w:t xml:space="preserve"> Краснофлотский до ВНС №86 левого берега </w:t>
      </w:r>
      <w:r w:rsidR="00B36EF4">
        <w:br/>
      </w:r>
      <w:r w:rsidR="00BB0B12" w:rsidRPr="00B36EF4">
        <w:t>г. Архангельск, через р. Северная Двина</w:t>
      </w:r>
      <w:r w:rsidR="00B36EF4" w:rsidRPr="00B36EF4">
        <w:t>"</w:t>
      </w:r>
      <w:r w:rsidR="007F0BDE" w:rsidRPr="00B36EF4">
        <w:t>.</w:t>
      </w:r>
    </w:p>
    <w:p w:rsidR="007F0BDE" w:rsidRPr="00B36EF4" w:rsidRDefault="007F0BDE" w:rsidP="00B36EF4">
      <w:pPr>
        <w:pStyle w:val="2"/>
        <w:tabs>
          <w:tab w:val="left" w:pos="993"/>
        </w:tabs>
      </w:pPr>
      <w:r w:rsidRPr="00B36EF4">
        <w:t>Граница территории проектирования в соответствии со схемой, указанной</w:t>
      </w:r>
      <w:r w:rsidRPr="00B36EF4">
        <w:br/>
        <w:t>в приложении к техническому заданию.</w:t>
      </w:r>
    </w:p>
    <w:p w:rsidR="00D94B52" w:rsidRPr="00B36EF4" w:rsidRDefault="00D94B52" w:rsidP="00B36EF4">
      <w:pPr>
        <w:pStyle w:val="2"/>
        <w:keepNext/>
        <w:numPr>
          <w:ilvl w:val="0"/>
          <w:numId w:val="1"/>
        </w:numPr>
        <w:tabs>
          <w:tab w:val="left" w:pos="993"/>
        </w:tabs>
        <w:ind w:left="0" w:firstLine="709"/>
      </w:pPr>
      <w:r w:rsidRPr="00B36EF4">
        <w:t>Информация о разрешенном использовании земельного участка</w:t>
      </w:r>
    </w:p>
    <w:p w:rsidR="00D94B52" w:rsidRPr="00B36EF4" w:rsidRDefault="00D94B52" w:rsidP="00B36EF4">
      <w:pPr>
        <w:tabs>
          <w:tab w:val="left" w:pos="993"/>
        </w:tabs>
        <w:ind w:firstLine="709"/>
        <w:jc w:val="both"/>
        <w:rPr>
          <w:szCs w:val="28"/>
        </w:rPr>
      </w:pPr>
      <w:r w:rsidRPr="00B36EF4">
        <w:rPr>
          <w:szCs w:val="28"/>
        </w:rPr>
        <w:t>Разрешенное использование: для размещения линейного объекта.</w:t>
      </w:r>
    </w:p>
    <w:p w:rsidR="00D94B52" w:rsidRPr="00B36EF4" w:rsidRDefault="00D94B52" w:rsidP="00B36EF4">
      <w:pPr>
        <w:tabs>
          <w:tab w:val="left" w:pos="993"/>
        </w:tabs>
        <w:ind w:firstLine="709"/>
        <w:jc w:val="both"/>
        <w:rPr>
          <w:szCs w:val="28"/>
        </w:rPr>
      </w:pPr>
      <w:r w:rsidRPr="00B36EF4">
        <w:rPr>
          <w:spacing w:val="-6"/>
          <w:szCs w:val="28"/>
        </w:rPr>
        <w:t>В соответствии с частью 4 статьи 36 Градостроительного кодекса Российской</w:t>
      </w:r>
      <w:r w:rsidRPr="00B36EF4">
        <w:rPr>
          <w:szCs w:val="28"/>
        </w:rPr>
        <w:t xml:space="preserve"> Федерации действие градостроительного регламента на земельные участки, предназначенные для размещения линейных объектов, не распространяется.</w:t>
      </w:r>
    </w:p>
    <w:p w:rsidR="007F0BDE" w:rsidRPr="00B36EF4" w:rsidRDefault="007F0BDE" w:rsidP="00B36EF4">
      <w:pPr>
        <w:pStyle w:val="2"/>
        <w:keepNext/>
        <w:numPr>
          <w:ilvl w:val="0"/>
          <w:numId w:val="1"/>
        </w:numPr>
        <w:tabs>
          <w:tab w:val="left" w:pos="993"/>
        </w:tabs>
        <w:ind w:left="0" w:firstLine="709"/>
      </w:pPr>
      <w:r w:rsidRPr="00B36EF4">
        <w:lastRenderedPageBreak/>
        <w:t>Требования к составу и содержанию работ</w:t>
      </w:r>
    </w:p>
    <w:p w:rsidR="007F0BDE" w:rsidRPr="00B36EF4" w:rsidRDefault="007F0BDE" w:rsidP="00B36EF4">
      <w:pPr>
        <w:pStyle w:val="2"/>
      </w:pPr>
      <w:r w:rsidRPr="00B36EF4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7F0BDE" w:rsidRPr="002B7550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Cs w:val="28"/>
          <w:lang w:eastAsia="en-US"/>
        </w:rPr>
      </w:pPr>
      <w:r w:rsidRPr="002B7550">
        <w:rPr>
          <w:rFonts w:eastAsia="Calibri"/>
          <w:spacing w:val="-6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а) красные линии;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Pr="00B36EF4">
        <w:rPr>
          <w:rFonts w:eastAsia="Calibri"/>
          <w:szCs w:val="28"/>
          <w:lang w:eastAsia="en-US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2B7550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B36EF4">
        <w:rPr>
          <w:rFonts w:eastAsia="Calibri"/>
          <w:szCs w:val="28"/>
          <w:lang w:eastAsia="en-US"/>
        </w:rPr>
        <w:t xml:space="preserve"> </w:t>
      </w:r>
      <w:r w:rsidR="002B7550">
        <w:rPr>
          <w:rFonts w:eastAsia="Calibri"/>
          <w:szCs w:val="28"/>
          <w:lang w:eastAsia="en-US"/>
        </w:rPr>
        <w:br/>
      </w:r>
      <w:r w:rsidRPr="00B36EF4">
        <w:rPr>
          <w:rFonts w:eastAsia="Calibri"/>
          <w:szCs w:val="28"/>
          <w:lang w:eastAsia="en-US"/>
        </w:rPr>
        <w:t xml:space="preserve">и иного назначения и необходимых для функционирования таких объектов </w:t>
      </w:r>
      <w:r w:rsidR="002B7550">
        <w:rPr>
          <w:rFonts w:eastAsia="Calibri"/>
          <w:szCs w:val="28"/>
          <w:lang w:eastAsia="en-US"/>
        </w:rPr>
        <w:br/>
      </w:r>
      <w:r w:rsidRPr="002B7550">
        <w:rPr>
          <w:rFonts w:eastAsia="Calibri"/>
          <w:spacing w:val="-6"/>
          <w:szCs w:val="28"/>
          <w:lang w:eastAsia="en-US"/>
        </w:rPr>
        <w:t>и обеспечения жизнедеятельности граждан объектов коммунальной, транспортной,</w:t>
      </w:r>
      <w:r w:rsidRPr="00B36EF4">
        <w:rPr>
          <w:rFonts w:eastAsia="Calibri"/>
          <w:szCs w:val="28"/>
          <w:lang w:eastAsia="en-US"/>
        </w:rPr>
        <w:t xml:space="preserve"> социальной инфраструктур, в том числе объектов, включенных в программы комплексного развития систем коммунальной инфраструктуры, программы </w:t>
      </w:r>
      <w:r w:rsidRPr="002B7550">
        <w:rPr>
          <w:rFonts w:eastAsia="Calibri"/>
          <w:spacing w:val="-4"/>
          <w:szCs w:val="28"/>
          <w:lang w:eastAsia="en-US"/>
        </w:rPr>
        <w:t>комплексного развития транспортной инфраструктуры, программы комплексного</w:t>
      </w:r>
      <w:r w:rsidRPr="00B36EF4">
        <w:rPr>
          <w:rFonts w:eastAsia="Calibri"/>
          <w:szCs w:val="28"/>
          <w:lang w:eastAsia="en-US"/>
        </w:rPr>
        <w:t xml:space="preserve"> развития социальной инфраструктуры и необходимых для развития территории </w:t>
      </w:r>
      <w:r w:rsidRPr="00B36EF4">
        <w:rPr>
          <w:rFonts w:eastAsia="Calibri"/>
          <w:szCs w:val="28"/>
          <w:lang w:eastAsia="en-US"/>
        </w:rPr>
        <w:br/>
        <w:t xml:space="preserve">в границах элемента планировочной структуры. Для зон планируемого </w:t>
      </w:r>
      <w:r w:rsidRPr="002B7550">
        <w:rPr>
          <w:rFonts w:eastAsia="Calibri"/>
          <w:spacing w:val="-4"/>
          <w:szCs w:val="28"/>
          <w:lang w:eastAsia="en-US"/>
        </w:rPr>
        <w:t>размещения объектов федерального значения, объектов регионального значения,</w:t>
      </w:r>
      <w:r w:rsidRPr="00B36EF4">
        <w:rPr>
          <w:rFonts w:eastAsia="Calibri"/>
          <w:szCs w:val="28"/>
          <w:lang w:eastAsia="en-US"/>
        </w:rPr>
        <w:t xml:space="preserve"> объектов местного значения в такое положение включаются сведения </w:t>
      </w:r>
      <w:r w:rsidR="002B7550">
        <w:rPr>
          <w:rFonts w:eastAsia="Calibri"/>
          <w:szCs w:val="28"/>
          <w:lang w:eastAsia="en-US"/>
        </w:rPr>
        <w:br/>
      </w:r>
      <w:r w:rsidRPr="00B36EF4">
        <w:rPr>
          <w:rFonts w:eastAsia="Calibri"/>
          <w:szCs w:val="28"/>
          <w:lang w:eastAsia="en-US"/>
        </w:rPr>
        <w:t xml:space="preserve">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9" w:history="1">
        <w:r w:rsidRPr="00B36EF4">
          <w:rPr>
            <w:rFonts w:eastAsia="Calibri"/>
            <w:szCs w:val="28"/>
            <w:lang w:eastAsia="en-US"/>
          </w:rPr>
          <w:t>частью 12.7 статьи 45</w:t>
        </w:r>
      </w:hyperlink>
      <w:r w:rsidRPr="00B36EF4">
        <w:rPr>
          <w:rFonts w:eastAsia="Calibri"/>
          <w:szCs w:val="28"/>
          <w:lang w:eastAsia="en-US"/>
        </w:rPr>
        <w:t xml:space="preserve"> Градостроительного кодекса </w:t>
      </w:r>
      <w:r w:rsidRPr="002B7550">
        <w:rPr>
          <w:spacing w:val="-6"/>
          <w:szCs w:val="28"/>
        </w:rPr>
        <w:t>Российской Федерации</w:t>
      </w:r>
      <w:r w:rsidRPr="002B7550">
        <w:rPr>
          <w:rFonts w:eastAsia="Calibri"/>
          <w:spacing w:val="-6"/>
          <w:szCs w:val="28"/>
          <w:lang w:eastAsia="en-US"/>
        </w:rPr>
        <w:t xml:space="preserve"> информация о планируемых мероприятиях по обеспечению</w:t>
      </w:r>
      <w:r w:rsidRPr="00B36EF4">
        <w:rPr>
          <w:rFonts w:eastAsia="Calibri"/>
          <w:szCs w:val="28"/>
          <w:lang w:eastAsia="en-US"/>
        </w:rPr>
        <w:t xml:space="preserve"> сохранения применительно к территориальным зонам, в которых планируется размещение указанных объектов, фактических показателей обеспеченности </w:t>
      </w:r>
      <w:r w:rsidRPr="002B7550">
        <w:rPr>
          <w:rFonts w:eastAsia="Calibri"/>
          <w:spacing w:val="-6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B36EF4">
        <w:rPr>
          <w:rFonts w:eastAsia="Calibri"/>
          <w:szCs w:val="28"/>
          <w:lang w:eastAsia="en-US"/>
        </w:rPr>
        <w:t xml:space="preserve"> </w:t>
      </w:r>
      <w:r w:rsidR="002B7550">
        <w:rPr>
          <w:rFonts w:eastAsia="Calibri"/>
          <w:szCs w:val="28"/>
          <w:lang w:eastAsia="en-US"/>
        </w:rPr>
        <w:br/>
      </w:r>
      <w:r w:rsidRPr="00B36EF4">
        <w:rPr>
          <w:rFonts w:eastAsia="Calibri"/>
          <w:szCs w:val="28"/>
          <w:lang w:eastAsia="en-US"/>
        </w:rPr>
        <w:t xml:space="preserve">и фактических показателей территориальной доступности таких объектов </w:t>
      </w:r>
      <w:r w:rsidR="002B7550">
        <w:rPr>
          <w:rFonts w:eastAsia="Calibri"/>
          <w:szCs w:val="28"/>
          <w:lang w:eastAsia="en-US"/>
        </w:rPr>
        <w:br/>
      </w:r>
      <w:r w:rsidRPr="00B36EF4">
        <w:rPr>
          <w:rFonts w:eastAsia="Calibri"/>
          <w:szCs w:val="28"/>
          <w:lang w:eastAsia="en-US"/>
        </w:rPr>
        <w:t>для населения;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2B7550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B36EF4">
        <w:rPr>
          <w:rFonts w:eastAsia="Calibri"/>
          <w:szCs w:val="28"/>
          <w:lang w:eastAsia="en-US"/>
        </w:rPr>
        <w:t xml:space="preserve"> </w:t>
      </w:r>
      <w:r w:rsidR="002B7550">
        <w:rPr>
          <w:rFonts w:eastAsia="Calibri"/>
          <w:szCs w:val="28"/>
          <w:lang w:eastAsia="en-US"/>
        </w:rPr>
        <w:br/>
      </w:r>
      <w:r w:rsidRPr="00B36EF4">
        <w:rPr>
          <w:rFonts w:eastAsia="Calibri"/>
          <w:szCs w:val="28"/>
          <w:lang w:eastAsia="en-US"/>
        </w:rPr>
        <w:t xml:space="preserve">и иного назначения и этапы строительства, реконструкции необходимых </w:t>
      </w:r>
      <w:r w:rsidR="002B7550">
        <w:rPr>
          <w:rFonts w:eastAsia="Calibri"/>
          <w:szCs w:val="28"/>
          <w:lang w:eastAsia="en-US"/>
        </w:rPr>
        <w:br/>
      </w:r>
      <w:r w:rsidRPr="00B36EF4">
        <w:rPr>
          <w:rFonts w:eastAsia="Calibri"/>
          <w:szCs w:val="28"/>
          <w:lang w:eastAsia="en-US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="002B7550">
        <w:rPr>
          <w:rFonts w:eastAsia="Calibri"/>
          <w:szCs w:val="28"/>
          <w:lang w:eastAsia="en-US"/>
        </w:rPr>
        <w:br/>
      </w:r>
      <w:r w:rsidRPr="00B36EF4">
        <w:rPr>
          <w:rFonts w:eastAsia="Calibri"/>
          <w:szCs w:val="28"/>
          <w:lang w:eastAsia="en-US"/>
        </w:rPr>
        <w:t xml:space="preserve">в том числе объектов, включенных в программы комплексного развития систем </w:t>
      </w:r>
      <w:r w:rsidRPr="002B7550">
        <w:rPr>
          <w:rFonts w:eastAsia="Calibri"/>
          <w:spacing w:val="-4"/>
          <w:szCs w:val="28"/>
          <w:lang w:eastAsia="en-US"/>
        </w:rPr>
        <w:t>коммунальной инфраструктуры, программы комплексного развития транспортной</w:t>
      </w:r>
      <w:r w:rsidRPr="00B36EF4">
        <w:rPr>
          <w:rFonts w:eastAsia="Calibri"/>
          <w:szCs w:val="28"/>
          <w:lang w:eastAsia="en-US"/>
        </w:rPr>
        <w:t xml:space="preserve"> </w:t>
      </w:r>
      <w:r w:rsidRPr="002B7550">
        <w:rPr>
          <w:rFonts w:eastAsia="Calibri"/>
          <w:spacing w:val="-6"/>
          <w:szCs w:val="28"/>
          <w:lang w:eastAsia="en-US"/>
        </w:rPr>
        <w:t>инфраструктуры, программы комплек</w:t>
      </w:r>
      <w:r w:rsidR="002B7550" w:rsidRPr="002B7550">
        <w:rPr>
          <w:rFonts w:eastAsia="Calibri"/>
          <w:spacing w:val="-6"/>
          <w:szCs w:val="28"/>
          <w:lang w:eastAsia="en-US"/>
        </w:rPr>
        <w:t>сного развития социальной инфра</w:t>
      </w:r>
      <w:r w:rsidRPr="002B7550">
        <w:rPr>
          <w:rFonts w:eastAsia="Calibri"/>
          <w:spacing w:val="-6"/>
          <w:szCs w:val="28"/>
          <w:lang w:eastAsia="en-US"/>
        </w:rPr>
        <w:t>структуры.</w:t>
      </w:r>
    </w:p>
    <w:p w:rsidR="007F0BDE" w:rsidRPr="00B36EF4" w:rsidRDefault="007F0BDE" w:rsidP="00B36EF4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B7550">
        <w:rPr>
          <w:rFonts w:eastAsia="Calibri"/>
          <w:spacing w:val="-4"/>
          <w:szCs w:val="28"/>
          <w:lang w:eastAsia="en-US"/>
        </w:rPr>
        <w:t>1) карту (фрагмент карты) планировочной структуры территорий поселения,</w:t>
      </w:r>
      <w:r w:rsidRPr="00B36EF4">
        <w:rPr>
          <w:rFonts w:eastAsia="Calibri"/>
          <w:szCs w:val="28"/>
          <w:lang w:eastAsia="en-US"/>
        </w:rPr>
        <w:t xml:space="preserve"> городского округа, межселенной те</w:t>
      </w:r>
      <w:r w:rsidR="002B7550">
        <w:rPr>
          <w:rFonts w:eastAsia="Calibri"/>
          <w:szCs w:val="28"/>
          <w:lang w:eastAsia="en-US"/>
        </w:rPr>
        <w:t xml:space="preserve">рритории муниципального района </w:t>
      </w:r>
      <w:r w:rsidRPr="00B36EF4">
        <w:rPr>
          <w:rFonts w:eastAsia="Calibri"/>
          <w:szCs w:val="28"/>
          <w:lang w:eastAsia="en-US"/>
        </w:rPr>
        <w:t xml:space="preserve">с </w:t>
      </w:r>
      <w:proofErr w:type="spellStart"/>
      <w:r w:rsidRPr="00B36EF4">
        <w:rPr>
          <w:rFonts w:eastAsia="Calibri"/>
          <w:szCs w:val="28"/>
          <w:lang w:eastAsia="en-US"/>
        </w:rPr>
        <w:t>отобра</w:t>
      </w:r>
      <w:r w:rsidR="002B7550">
        <w:rPr>
          <w:rFonts w:eastAsia="Calibri"/>
          <w:szCs w:val="28"/>
          <w:lang w:eastAsia="en-US"/>
        </w:rPr>
        <w:t>-</w:t>
      </w:r>
      <w:r w:rsidRPr="00B36EF4">
        <w:rPr>
          <w:rFonts w:eastAsia="Calibri"/>
          <w:szCs w:val="28"/>
          <w:lang w:eastAsia="en-US"/>
        </w:rPr>
        <w:t>жением</w:t>
      </w:r>
      <w:proofErr w:type="spellEnd"/>
      <w:r w:rsidRPr="00B36EF4">
        <w:rPr>
          <w:rFonts w:eastAsia="Calibri"/>
          <w:szCs w:val="28"/>
          <w:lang w:eastAsia="en-US"/>
        </w:rPr>
        <w:t xml:space="preserve"> границ элементов планировочной структуры;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lastRenderedPageBreak/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B36EF4">
        <w:rPr>
          <w:rFonts w:eastAsia="Calibri"/>
          <w:szCs w:val="28"/>
          <w:lang w:eastAsia="en-US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Pr="00B36EF4">
        <w:rPr>
          <w:rFonts w:eastAsia="Calibri"/>
          <w:szCs w:val="28"/>
          <w:lang w:eastAsia="en-US"/>
        </w:rPr>
        <w:br/>
        <w:t xml:space="preserve">с Градостроительным кодексом </w:t>
      </w:r>
      <w:r w:rsidRPr="00B36EF4">
        <w:rPr>
          <w:szCs w:val="28"/>
        </w:rPr>
        <w:t>Российской Федерации</w:t>
      </w:r>
      <w:r w:rsidRPr="00B36EF4">
        <w:rPr>
          <w:rFonts w:eastAsia="Calibri"/>
          <w:szCs w:val="28"/>
          <w:lang w:eastAsia="en-US"/>
        </w:rPr>
        <w:t>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 xml:space="preserve">4) схему организации движения транспорта (включая транспорт общего </w:t>
      </w:r>
      <w:r w:rsidRPr="002B7550">
        <w:rPr>
          <w:rFonts w:eastAsia="Calibri"/>
          <w:spacing w:val="-4"/>
          <w:szCs w:val="28"/>
          <w:lang w:eastAsia="en-US"/>
        </w:rPr>
        <w:t>пользования) и пешеходов, отражающую местоположение объектов транспортной</w:t>
      </w:r>
      <w:r w:rsidRPr="00B36EF4">
        <w:rPr>
          <w:rFonts w:eastAsia="Calibri"/>
          <w:szCs w:val="28"/>
          <w:lang w:eastAsia="en-US"/>
        </w:rPr>
        <w:t xml:space="preserve"> инфраструктуры и учитывающую существующие и прогнозные потребности </w:t>
      </w:r>
      <w:r w:rsidR="002B7550">
        <w:rPr>
          <w:rFonts w:eastAsia="Calibri"/>
          <w:szCs w:val="28"/>
          <w:lang w:eastAsia="en-US"/>
        </w:rPr>
        <w:br/>
      </w:r>
      <w:r w:rsidRPr="00B36EF4">
        <w:rPr>
          <w:rFonts w:eastAsia="Calibri"/>
          <w:szCs w:val="28"/>
          <w:lang w:eastAsia="en-US"/>
        </w:rPr>
        <w:t>в транспортном обеспечении на территории, а также схему организации улично-дорожной сети;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 xml:space="preserve"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</w:t>
      </w:r>
      <w:proofErr w:type="spellStart"/>
      <w:r w:rsidRPr="00B36EF4">
        <w:rPr>
          <w:rFonts w:eastAsia="Calibri"/>
          <w:szCs w:val="28"/>
          <w:lang w:eastAsia="en-US"/>
        </w:rPr>
        <w:t>градострои</w:t>
      </w:r>
      <w:proofErr w:type="spellEnd"/>
      <w:r w:rsidR="002B7550">
        <w:rPr>
          <w:rFonts w:eastAsia="Calibri"/>
          <w:szCs w:val="28"/>
          <w:lang w:eastAsia="en-US"/>
        </w:rPr>
        <w:t>-</w:t>
      </w:r>
      <w:r w:rsidRPr="00B36EF4">
        <w:rPr>
          <w:rFonts w:eastAsia="Calibri"/>
          <w:szCs w:val="28"/>
          <w:lang w:eastAsia="en-US"/>
        </w:rPr>
        <w:t xml:space="preserve">тельных регламентов, а также применительно к территории, в границах которой </w:t>
      </w:r>
      <w:r w:rsidRPr="002B7550">
        <w:rPr>
          <w:rFonts w:eastAsia="Calibri"/>
          <w:spacing w:val="-4"/>
          <w:szCs w:val="28"/>
          <w:lang w:eastAsia="en-US"/>
        </w:rPr>
        <w:t>предусматривается осуществление деятельности по комплексному и устойчивому</w:t>
      </w:r>
      <w:r w:rsidRPr="00B36EF4">
        <w:rPr>
          <w:rFonts w:eastAsia="Calibri"/>
          <w:szCs w:val="28"/>
          <w:lang w:eastAsia="en-US"/>
        </w:rPr>
        <w:t xml:space="preserve"> </w:t>
      </w:r>
      <w:r w:rsidRPr="002B7550">
        <w:rPr>
          <w:rFonts w:eastAsia="Calibri"/>
          <w:spacing w:val="-4"/>
          <w:szCs w:val="28"/>
          <w:lang w:eastAsia="en-US"/>
        </w:rPr>
        <w:t>развитию территории, установленным правилами землепользования и застройки</w:t>
      </w:r>
      <w:r w:rsidRPr="00B36EF4">
        <w:rPr>
          <w:rFonts w:eastAsia="Calibri"/>
          <w:szCs w:val="28"/>
          <w:lang w:eastAsia="en-US"/>
        </w:rPr>
        <w:t xml:space="preserve"> расчетным показателям минимально допустимого уровня обеспеченности </w:t>
      </w:r>
      <w:r w:rsidRPr="002B7550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B36EF4">
        <w:rPr>
          <w:rFonts w:eastAsia="Calibri"/>
          <w:szCs w:val="28"/>
          <w:lang w:eastAsia="en-US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0E4636">
        <w:rPr>
          <w:rFonts w:eastAsia="Calibri"/>
          <w:szCs w:val="28"/>
          <w:lang w:eastAsia="en-US"/>
        </w:rPr>
        <w:br/>
      </w:r>
      <w:r w:rsidRPr="00B36EF4">
        <w:rPr>
          <w:rFonts w:eastAsia="Calibri"/>
          <w:szCs w:val="28"/>
          <w:lang w:eastAsia="en-US"/>
        </w:rPr>
        <w:t>к водным объектам общего пользования и их береговым полосам;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="000E4636">
        <w:rPr>
          <w:rFonts w:eastAsia="Calibri"/>
          <w:szCs w:val="28"/>
          <w:lang w:eastAsia="en-US"/>
        </w:rPr>
        <w:br/>
      </w:r>
      <w:r w:rsidRPr="00B36EF4">
        <w:rPr>
          <w:rFonts w:eastAsia="Calibri"/>
          <w:szCs w:val="28"/>
          <w:lang w:eastAsia="en-US"/>
        </w:rPr>
        <w:t>(в отношении элементов планировочной структуры, расположенных в жилых или общественно-деловых зонах);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и инженерной защиты территории, подготовленную в </w:t>
      </w:r>
      <w:hyperlink r:id="rId10" w:history="1">
        <w:r w:rsidRPr="00B36EF4">
          <w:rPr>
            <w:rFonts w:eastAsia="Calibri"/>
            <w:szCs w:val="28"/>
            <w:lang w:eastAsia="en-US"/>
          </w:rPr>
          <w:t>случаях</w:t>
        </w:r>
      </w:hyperlink>
      <w:r w:rsidRPr="00B36EF4">
        <w:rPr>
          <w:rFonts w:eastAsia="Calibri"/>
          <w:szCs w:val="28"/>
          <w:lang w:eastAsia="en-US"/>
        </w:rPr>
        <w:t xml:space="preserve">, установленных </w:t>
      </w:r>
      <w:r w:rsidRPr="000E4636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B36EF4">
        <w:rPr>
          <w:rFonts w:eastAsia="Calibri"/>
          <w:szCs w:val="28"/>
          <w:lang w:eastAsia="en-US"/>
        </w:rPr>
        <w:t xml:space="preserve"> исполнительной власти, и в соответствии с </w:t>
      </w:r>
      <w:hyperlink r:id="rId11" w:history="1">
        <w:r w:rsidRPr="00B36EF4">
          <w:rPr>
            <w:rFonts w:eastAsia="Calibri"/>
            <w:szCs w:val="28"/>
            <w:lang w:eastAsia="en-US"/>
          </w:rPr>
          <w:t>требованиями</w:t>
        </w:r>
      </w:hyperlink>
      <w:r w:rsidRPr="00B36EF4">
        <w:rPr>
          <w:rFonts w:eastAsia="Calibri"/>
          <w:szCs w:val="28"/>
          <w:lang w:eastAsia="en-US"/>
        </w:rPr>
        <w:t xml:space="preserve">, установленными </w:t>
      </w:r>
      <w:r w:rsidRPr="000E4636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B36EF4">
        <w:rPr>
          <w:rFonts w:eastAsia="Calibri"/>
          <w:szCs w:val="28"/>
          <w:lang w:eastAsia="en-US"/>
        </w:rPr>
        <w:t xml:space="preserve"> исполнительной власти;</w:t>
      </w:r>
    </w:p>
    <w:p w:rsidR="007F0BDE" w:rsidRPr="000E4636" w:rsidRDefault="007F0BDE" w:rsidP="00B36EF4">
      <w:pPr>
        <w:pStyle w:val="ConsPlusNormal"/>
        <w:ind w:firstLine="709"/>
        <w:jc w:val="both"/>
        <w:rPr>
          <w:rFonts w:eastAsia="Calibri"/>
          <w:spacing w:val="-6"/>
          <w:lang w:eastAsia="en-US"/>
        </w:rPr>
      </w:pPr>
      <w:r w:rsidRPr="000E4636">
        <w:rPr>
          <w:rFonts w:eastAsia="Calibri"/>
          <w:spacing w:val="-6"/>
          <w:lang w:eastAsia="en-US"/>
        </w:rPr>
        <w:t>14) иные материалы для обоснования положений по планировке территории.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E4636">
        <w:rPr>
          <w:rFonts w:eastAsia="Calibri"/>
          <w:szCs w:val="28"/>
          <w:lang w:eastAsia="en-US"/>
        </w:rPr>
        <w:lastRenderedPageBreak/>
        <w:t>В состав проекта планировки территории может включаться проект организации</w:t>
      </w:r>
      <w:r w:rsidRPr="00B36EF4">
        <w:rPr>
          <w:rFonts w:eastAsia="Calibri"/>
          <w:szCs w:val="28"/>
          <w:lang w:eastAsia="en-US"/>
        </w:rPr>
        <w:t xml:space="preserve"> дорожного движения, </w:t>
      </w:r>
      <w:r w:rsidR="000E4636">
        <w:rPr>
          <w:rFonts w:eastAsia="Calibri"/>
          <w:szCs w:val="28"/>
          <w:lang w:eastAsia="en-US"/>
        </w:rPr>
        <w:t xml:space="preserve">разрабатываемый в соответствии </w:t>
      </w:r>
      <w:r w:rsidR="000E4636">
        <w:rPr>
          <w:rFonts w:eastAsia="Calibri"/>
          <w:szCs w:val="28"/>
          <w:lang w:eastAsia="en-US"/>
        </w:rPr>
        <w:br/>
      </w:r>
      <w:r w:rsidRPr="00B36EF4">
        <w:rPr>
          <w:rFonts w:eastAsia="Calibri"/>
          <w:szCs w:val="28"/>
          <w:lang w:eastAsia="en-US"/>
        </w:rPr>
        <w:t xml:space="preserve">с требованиями Федерального </w:t>
      </w:r>
      <w:hyperlink r:id="rId12" w:history="1">
        <w:r w:rsidRPr="00B36EF4">
          <w:rPr>
            <w:rFonts w:eastAsia="Calibri"/>
            <w:szCs w:val="28"/>
            <w:lang w:eastAsia="en-US"/>
          </w:rPr>
          <w:t>закона</w:t>
        </w:r>
      </w:hyperlink>
      <w:r w:rsidRPr="00B36EF4">
        <w:rPr>
          <w:rFonts w:eastAsia="Calibri"/>
          <w:szCs w:val="28"/>
          <w:lang w:eastAsia="en-US"/>
        </w:rPr>
        <w:t xml:space="preserve"> </w:t>
      </w:r>
      <w:r w:rsidR="00F6115B">
        <w:rPr>
          <w:rFonts w:eastAsia="Calibri"/>
          <w:szCs w:val="28"/>
          <w:lang w:eastAsia="en-US"/>
        </w:rPr>
        <w:t>29.12.</w:t>
      </w:r>
      <w:r w:rsidR="00F6115B" w:rsidRPr="00F6115B">
        <w:rPr>
          <w:rFonts w:eastAsia="Calibri"/>
          <w:szCs w:val="28"/>
          <w:lang w:eastAsia="en-US"/>
        </w:rPr>
        <w:t xml:space="preserve">2017 </w:t>
      </w:r>
      <w:r w:rsidR="00F6115B">
        <w:rPr>
          <w:rFonts w:eastAsia="Calibri"/>
          <w:szCs w:val="28"/>
          <w:lang w:eastAsia="en-US"/>
        </w:rPr>
        <w:t>№</w:t>
      </w:r>
      <w:r w:rsidR="00F6115B" w:rsidRPr="00F6115B">
        <w:rPr>
          <w:rFonts w:eastAsia="Calibri"/>
          <w:szCs w:val="28"/>
          <w:lang w:eastAsia="en-US"/>
        </w:rPr>
        <w:t xml:space="preserve"> 443-ФЗ</w:t>
      </w:r>
      <w:r w:rsidR="00F6115B">
        <w:rPr>
          <w:rFonts w:eastAsia="Calibri"/>
          <w:szCs w:val="28"/>
          <w:lang w:eastAsia="en-US"/>
        </w:rPr>
        <w:t xml:space="preserve"> </w:t>
      </w:r>
      <w:r w:rsidR="00B36EF4" w:rsidRPr="00B36EF4">
        <w:rPr>
          <w:rFonts w:eastAsia="Calibri"/>
          <w:szCs w:val="28"/>
          <w:lang w:eastAsia="en-US"/>
        </w:rPr>
        <w:t>"</w:t>
      </w:r>
      <w:r w:rsidRPr="00B36EF4">
        <w:rPr>
          <w:rFonts w:eastAsia="Calibri"/>
          <w:szCs w:val="28"/>
          <w:lang w:eastAsia="en-US"/>
        </w:rPr>
        <w:t xml:space="preserve">Об организации дорожного движения в Российской Федерации и о внесении изменений </w:t>
      </w:r>
      <w:r w:rsidR="00F6115B">
        <w:rPr>
          <w:rFonts w:eastAsia="Calibri"/>
          <w:szCs w:val="28"/>
          <w:lang w:eastAsia="en-US"/>
        </w:rPr>
        <w:br/>
      </w:r>
      <w:r w:rsidRPr="00B36EF4">
        <w:rPr>
          <w:rFonts w:eastAsia="Calibri"/>
          <w:szCs w:val="28"/>
          <w:lang w:eastAsia="en-US"/>
        </w:rPr>
        <w:t>в отдельные законод</w:t>
      </w:r>
      <w:r w:rsidR="00C51EF9" w:rsidRPr="00B36EF4">
        <w:rPr>
          <w:rFonts w:eastAsia="Calibri"/>
          <w:szCs w:val="28"/>
          <w:lang w:eastAsia="en-US"/>
        </w:rPr>
        <w:t>а</w:t>
      </w:r>
      <w:r w:rsidRPr="00B36EF4">
        <w:rPr>
          <w:rFonts w:eastAsia="Calibri"/>
          <w:szCs w:val="28"/>
          <w:lang w:eastAsia="en-US"/>
        </w:rPr>
        <w:t>тельные акты Российской Федерации</w:t>
      </w:r>
      <w:r w:rsidR="00B36EF4" w:rsidRPr="00B36EF4">
        <w:rPr>
          <w:rFonts w:eastAsia="Calibri"/>
          <w:szCs w:val="28"/>
          <w:lang w:eastAsia="en-US"/>
        </w:rPr>
        <w:t>"</w:t>
      </w:r>
      <w:r w:rsidRPr="00B36EF4">
        <w:rPr>
          <w:rFonts w:eastAsia="Calibri"/>
          <w:szCs w:val="28"/>
          <w:lang w:eastAsia="en-US"/>
        </w:rPr>
        <w:t>.</w:t>
      </w:r>
    </w:p>
    <w:p w:rsidR="0066335D" w:rsidRPr="00B36EF4" w:rsidRDefault="0066335D" w:rsidP="00B36EF4">
      <w:pPr>
        <w:tabs>
          <w:tab w:val="left" w:pos="993"/>
        </w:tabs>
        <w:ind w:firstLine="709"/>
        <w:jc w:val="both"/>
        <w:rPr>
          <w:szCs w:val="28"/>
        </w:rPr>
      </w:pPr>
      <w:r w:rsidRPr="000E4636">
        <w:rPr>
          <w:spacing w:val="-4"/>
          <w:szCs w:val="28"/>
        </w:rPr>
        <w:t>Содержание всех указанных разделов должно соответствовать требованиям</w:t>
      </w:r>
      <w:r w:rsidRPr="00B36EF4">
        <w:rPr>
          <w:szCs w:val="28"/>
        </w:rPr>
        <w:t xml:space="preserve"> Положения о составе и содержании проектов планировки территории, предусматривающих размещение одного или нескольких линейных объектов, </w:t>
      </w:r>
      <w:r w:rsidRPr="000E4636">
        <w:rPr>
          <w:spacing w:val="-8"/>
          <w:szCs w:val="28"/>
        </w:rPr>
        <w:t xml:space="preserve">утвержденного </w:t>
      </w:r>
      <w:r w:rsidR="000E4636" w:rsidRPr="000E4636">
        <w:rPr>
          <w:spacing w:val="-8"/>
          <w:szCs w:val="28"/>
        </w:rPr>
        <w:t>п</w:t>
      </w:r>
      <w:r w:rsidRPr="000E4636">
        <w:rPr>
          <w:spacing w:val="-8"/>
          <w:szCs w:val="28"/>
        </w:rPr>
        <w:t xml:space="preserve">остановлением Правительства </w:t>
      </w:r>
      <w:r w:rsidR="000E4636" w:rsidRPr="000E4636">
        <w:rPr>
          <w:spacing w:val="-8"/>
          <w:szCs w:val="28"/>
        </w:rPr>
        <w:t>Российской Федерации</w:t>
      </w:r>
      <w:r w:rsidRPr="000E4636">
        <w:rPr>
          <w:spacing w:val="-8"/>
          <w:szCs w:val="28"/>
        </w:rPr>
        <w:t xml:space="preserve"> от 12.05.2017</w:t>
      </w:r>
      <w:r w:rsidRPr="00B36EF4">
        <w:rPr>
          <w:szCs w:val="28"/>
        </w:rPr>
        <w:t xml:space="preserve"> № 564</w:t>
      </w:r>
      <w:r w:rsidR="00675E7F" w:rsidRPr="00B36EF4">
        <w:rPr>
          <w:szCs w:val="28"/>
        </w:rPr>
        <w:t xml:space="preserve"> (ред. от 06.07.2019)</w:t>
      </w:r>
      <w:r w:rsidRPr="00B36EF4">
        <w:rPr>
          <w:szCs w:val="28"/>
        </w:rPr>
        <w:t>.</w:t>
      </w:r>
    </w:p>
    <w:p w:rsidR="0066335D" w:rsidRPr="00B36EF4" w:rsidRDefault="0066335D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szCs w:val="28"/>
        </w:rPr>
        <w:t xml:space="preserve">Объединение нескольких чертежей в один допускается при условии </w:t>
      </w:r>
      <w:r w:rsidRPr="000E4636">
        <w:rPr>
          <w:spacing w:val="-4"/>
          <w:szCs w:val="28"/>
        </w:rPr>
        <w:t>обеспечения читаемости линий и условных обозначений графических материалов.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 xml:space="preserve">1) перечень и сведения о площади образуемых земельных участков, </w:t>
      </w:r>
      <w:r w:rsidRPr="00B36EF4">
        <w:rPr>
          <w:rFonts w:eastAsia="Calibri"/>
          <w:szCs w:val="28"/>
          <w:lang w:eastAsia="en-US"/>
        </w:rPr>
        <w:br/>
        <w:t>в том числе возможные способы их образования;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Pr="00B36EF4">
        <w:rPr>
          <w:rFonts w:eastAsia="Calibri"/>
          <w:szCs w:val="28"/>
          <w:lang w:eastAsia="en-US"/>
        </w:rPr>
        <w:br/>
        <w:t xml:space="preserve">в соответствии с проектом планировки территории в случаях, предусмотренных Градостроительным кодексом </w:t>
      </w:r>
      <w:r w:rsidRPr="00B36EF4">
        <w:rPr>
          <w:szCs w:val="28"/>
        </w:rPr>
        <w:t>Российской Федерации</w:t>
      </w:r>
      <w:r w:rsidRPr="00B36EF4">
        <w:rPr>
          <w:rFonts w:eastAsia="Calibri"/>
          <w:szCs w:val="28"/>
          <w:lang w:eastAsia="en-US"/>
        </w:rPr>
        <w:t>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 xml:space="preserve"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Pr="00B36EF4">
        <w:rPr>
          <w:rFonts w:eastAsia="Calibri"/>
          <w:szCs w:val="28"/>
          <w:lang w:eastAsia="en-US"/>
        </w:rPr>
        <w:br/>
        <w:t>и (или) изменяемых лесных участков);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</w:t>
      </w:r>
      <w:proofErr w:type="spellStart"/>
      <w:r w:rsidRPr="00B36EF4">
        <w:rPr>
          <w:rFonts w:eastAsia="Calibri"/>
          <w:szCs w:val="28"/>
          <w:lang w:eastAsia="en-US"/>
        </w:rPr>
        <w:t>государст</w:t>
      </w:r>
      <w:proofErr w:type="spellEnd"/>
      <w:r w:rsidR="000E4636">
        <w:rPr>
          <w:rFonts w:eastAsia="Calibri"/>
          <w:szCs w:val="28"/>
          <w:lang w:eastAsia="en-US"/>
        </w:rPr>
        <w:t>-</w:t>
      </w:r>
      <w:r w:rsidRPr="00B36EF4">
        <w:rPr>
          <w:rFonts w:eastAsia="Calibri"/>
          <w:szCs w:val="28"/>
          <w:lang w:eastAsia="en-US"/>
        </w:rPr>
        <w:t xml:space="preserve">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</w:t>
      </w:r>
      <w:r w:rsidRPr="00B36EF4">
        <w:rPr>
          <w:szCs w:val="28"/>
        </w:rPr>
        <w:t>Российской Федерации</w:t>
      </w:r>
      <w:r w:rsidRPr="00B36EF4">
        <w:rPr>
          <w:rFonts w:eastAsia="Calibri"/>
          <w:szCs w:val="28"/>
          <w:lang w:eastAsia="en-US"/>
        </w:rPr>
        <w:t xml:space="preserve"> для территориальных зон.</w:t>
      </w:r>
    </w:p>
    <w:p w:rsidR="007F0BDE" w:rsidRPr="00B36EF4" w:rsidRDefault="007F0BDE" w:rsidP="00B36EF4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B36EF4">
        <w:rPr>
          <w:rFonts w:eastAsia="Calibri"/>
          <w:szCs w:val="28"/>
          <w:lang w:eastAsia="en-US"/>
        </w:rPr>
        <w:br/>
        <w:t>и существующих элементов планировочной структуры;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lastRenderedPageBreak/>
        <w:t xml:space="preserve"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13" w:history="1">
        <w:r w:rsidRPr="00B36EF4">
          <w:rPr>
            <w:rFonts w:eastAsia="Calibri"/>
            <w:szCs w:val="28"/>
            <w:lang w:eastAsia="en-US"/>
          </w:rPr>
          <w:t>пунктом 2 части 2</w:t>
        </w:r>
      </w:hyperlink>
      <w:r w:rsidRPr="00B36EF4">
        <w:rPr>
          <w:rFonts w:eastAsia="Calibri"/>
          <w:szCs w:val="28"/>
          <w:lang w:eastAsia="en-US"/>
        </w:rPr>
        <w:t xml:space="preserve"> статьи 43 Градостроительного кодекса </w:t>
      </w:r>
      <w:r w:rsidRPr="00B36EF4">
        <w:rPr>
          <w:szCs w:val="28"/>
        </w:rPr>
        <w:t>Российской Федерации</w:t>
      </w:r>
      <w:r w:rsidRPr="00B36EF4">
        <w:rPr>
          <w:rFonts w:eastAsia="Calibri"/>
          <w:szCs w:val="28"/>
          <w:lang w:eastAsia="en-US"/>
        </w:rPr>
        <w:t>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 xml:space="preserve"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</w:t>
      </w:r>
      <w:proofErr w:type="spellStart"/>
      <w:r w:rsidRPr="00B36EF4">
        <w:rPr>
          <w:rFonts w:eastAsia="Calibri"/>
          <w:szCs w:val="28"/>
          <w:lang w:eastAsia="en-US"/>
        </w:rPr>
        <w:t>государст</w:t>
      </w:r>
      <w:proofErr w:type="spellEnd"/>
      <w:r w:rsidR="000E4636">
        <w:rPr>
          <w:rFonts w:eastAsia="Calibri"/>
          <w:szCs w:val="28"/>
          <w:lang w:eastAsia="en-US"/>
        </w:rPr>
        <w:t>-</w:t>
      </w:r>
      <w:r w:rsidRPr="00B36EF4">
        <w:rPr>
          <w:rFonts w:eastAsia="Calibri"/>
          <w:szCs w:val="28"/>
          <w:lang w:eastAsia="en-US"/>
        </w:rPr>
        <w:t>венных или муниципальных нужд;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5) границы публичных сервитутов.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 xml:space="preserve"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</w:t>
      </w:r>
      <w:r w:rsidRPr="00B36EF4">
        <w:rPr>
          <w:rFonts w:eastAsia="Calibri"/>
          <w:szCs w:val="28"/>
          <w:lang w:eastAsia="en-US"/>
        </w:rPr>
        <w:br/>
        <w:t>и площади лесных кварталов и (или) лесотаксационных выделов, частей лесотаксационных выделов.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Pr="00B36EF4">
        <w:rPr>
          <w:rFonts w:eastAsia="Calibri"/>
          <w:szCs w:val="28"/>
          <w:lang w:eastAsia="en-US"/>
        </w:rPr>
        <w:br/>
        <w:t>в себя чертежи, на которых отображаются: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</w:t>
      </w:r>
      <w:r w:rsidRPr="00B36EF4">
        <w:rPr>
          <w:szCs w:val="28"/>
        </w:rPr>
        <w:t>Российской Федерации</w:t>
      </w:r>
      <w:r w:rsidRPr="00B36EF4">
        <w:rPr>
          <w:rFonts w:eastAsia="Calibri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>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 xml:space="preserve">В случае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</w:t>
      </w:r>
      <w:r w:rsidRPr="00B36EF4">
        <w:rPr>
          <w:rFonts w:eastAsia="Calibri"/>
          <w:szCs w:val="28"/>
          <w:lang w:eastAsia="en-US"/>
        </w:rPr>
        <w:lastRenderedPageBreak/>
        <w:t>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7F0BDE" w:rsidRPr="00B36EF4" w:rsidRDefault="007F0BDE" w:rsidP="00B36E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6EF4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Pr="00B36EF4">
        <w:rPr>
          <w:rFonts w:eastAsia="Calibri"/>
          <w:szCs w:val="28"/>
          <w:lang w:eastAsia="en-US"/>
        </w:rPr>
        <w:br/>
        <w:t xml:space="preserve">к территории исторического поселения, учитываются элементы планировочной </w:t>
      </w:r>
      <w:r w:rsidRPr="000E4636">
        <w:rPr>
          <w:rFonts w:eastAsia="Calibri"/>
          <w:spacing w:val="-4"/>
          <w:szCs w:val="28"/>
          <w:lang w:eastAsia="en-US"/>
        </w:rPr>
        <w:t>структуры, обеспечение сохранности которых предусмотрено законодательством</w:t>
      </w:r>
      <w:r w:rsidRPr="00B36EF4">
        <w:rPr>
          <w:rFonts w:eastAsia="Calibri"/>
          <w:szCs w:val="28"/>
          <w:lang w:eastAsia="en-US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7F0BDE" w:rsidRPr="00B36EF4" w:rsidRDefault="007F0BDE" w:rsidP="00B36EF4">
      <w:pPr>
        <w:pStyle w:val="2"/>
        <w:keepNext/>
        <w:numPr>
          <w:ilvl w:val="0"/>
          <w:numId w:val="1"/>
        </w:numPr>
        <w:tabs>
          <w:tab w:val="left" w:pos="1134"/>
        </w:tabs>
        <w:ind w:left="0" w:firstLine="709"/>
      </w:pPr>
      <w:r w:rsidRPr="00B36EF4">
        <w:t>Требования к результатам работы</w:t>
      </w:r>
    </w:p>
    <w:p w:rsidR="007F0BDE" w:rsidRPr="00B36EF4" w:rsidRDefault="007F0BDE" w:rsidP="00B36EF4">
      <w:pPr>
        <w:pStyle w:val="2"/>
        <w:tabs>
          <w:tab w:val="left" w:pos="993"/>
        </w:tabs>
      </w:pPr>
      <w:r w:rsidRPr="00B36EF4">
        <w:t xml:space="preserve">Принимаемые решения в ходе подготовки документации по планировке территории должны быть обоснованными. В документации по планировке </w:t>
      </w:r>
      <w:r w:rsidRPr="000E4636">
        <w:rPr>
          <w:spacing w:val="-8"/>
        </w:rPr>
        <w:t>территории подлежат отражению земельные участки, поставленные на кадастровый</w:t>
      </w:r>
      <w:r w:rsidRPr="00B36EF4">
        <w:t xml:space="preserve"> учет.</w:t>
      </w:r>
    </w:p>
    <w:p w:rsidR="007F0BDE" w:rsidRPr="00B36EF4" w:rsidRDefault="007F0BDE" w:rsidP="00B36EF4">
      <w:pPr>
        <w:pStyle w:val="2"/>
        <w:tabs>
          <w:tab w:val="left" w:pos="993"/>
        </w:tabs>
      </w:pPr>
      <w:r w:rsidRPr="00B36EF4">
        <w:t xml:space="preserve">Основные материалы документации по планировке территории должны соответствовать строительным нормам и правилам, нормативным документам </w:t>
      </w:r>
      <w:r w:rsidRPr="00B36EF4">
        <w:br/>
        <w:t>в сфере градостроительства.</w:t>
      </w:r>
    </w:p>
    <w:p w:rsidR="007F0BDE" w:rsidRPr="00B36EF4" w:rsidRDefault="007F0BDE" w:rsidP="00B36EF4">
      <w:pPr>
        <w:pStyle w:val="2"/>
        <w:tabs>
          <w:tab w:val="left" w:pos="993"/>
        </w:tabs>
      </w:pPr>
      <w:r w:rsidRPr="00B36EF4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B36EF4">
        <w:t>руководст</w:t>
      </w:r>
      <w:r w:rsidR="00F36C80">
        <w:t>-</w:t>
      </w:r>
      <w:r w:rsidRPr="00F36C80">
        <w:rPr>
          <w:spacing w:val="-6"/>
        </w:rPr>
        <w:t>воваться</w:t>
      </w:r>
      <w:proofErr w:type="spellEnd"/>
      <w:r w:rsidRPr="00F36C80">
        <w:rPr>
          <w:spacing w:val="-6"/>
        </w:rPr>
        <w:t xml:space="preserve"> требованиями законодательства Российской Федерации о государственной</w:t>
      </w:r>
      <w:r w:rsidRPr="00B36EF4">
        <w:t xml:space="preserve"> тайне в объеме и порядке, которые установлены Правительством Российской Федерации.</w:t>
      </w:r>
    </w:p>
    <w:p w:rsidR="007F0BDE" w:rsidRPr="00B36EF4" w:rsidRDefault="007F0BDE" w:rsidP="00B36EF4">
      <w:pPr>
        <w:pStyle w:val="2"/>
        <w:tabs>
          <w:tab w:val="left" w:pos="993"/>
        </w:tabs>
      </w:pPr>
      <w:r w:rsidRPr="00B36EF4">
        <w:t xml:space="preserve">Подготовка документации по планировке территории осуществляется </w:t>
      </w:r>
      <w:r w:rsidRPr="00B36EF4">
        <w:br/>
        <w:t xml:space="preserve">в соответствии с системой координат, используемой для ведения </w:t>
      </w:r>
      <w:proofErr w:type="spellStart"/>
      <w:r w:rsidRPr="00B36EF4">
        <w:t>государст</w:t>
      </w:r>
      <w:proofErr w:type="spellEnd"/>
      <w:r w:rsidR="00F36C80">
        <w:t>-</w:t>
      </w:r>
      <w:r w:rsidRPr="00B36EF4">
        <w:t>венного кадастра недвижимости.</w:t>
      </w:r>
    </w:p>
    <w:p w:rsidR="007F0BDE" w:rsidRPr="00B36EF4" w:rsidRDefault="007F0BDE" w:rsidP="00B36EF4">
      <w:pPr>
        <w:pStyle w:val="2"/>
        <w:tabs>
          <w:tab w:val="left" w:pos="993"/>
        </w:tabs>
      </w:pPr>
      <w:r w:rsidRPr="00B36EF4">
        <w:t xml:space="preserve">Материалы документации по планировке территории в электронном </w:t>
      </w:r>
      <w:r w:rsidRPr="00B36EF4">
        <w:br/>
        <w:t xml:space="preserve">виде должны быть совместимы с геоинформационной системой ГИС </w:t>
      </w:r>
      <w:r w:rsidR="00B36EF4" w:rsidRPr="00B36EF4">
        <w:t>"</w:t>
      </w:r>
      <w:proofErr w:type="spellStart"/>
      <w:r w:rsidRPr="00B36EF4">
        <w:t>ИнГео</w:t>
      </w:r>
      <w:proofErr w:type="spellEnd"/>
      <w:r w:rsidR="00B36EF4" w:rsidRPr="00B36EF4">
        <w:t>"</w:t>
      </w:r>
      <w:r w:rsidRPr="00B36EF4">
        <w:t xml:space="preserve"> (.</w:t>
      </w:r>
      <w:proofErr w:type="spellStart"/>
      <w:r w:rsidRPr="00B36EF4">
        <w:t>dwg</w:t>
      </w:r>
      <w:proofErr w:type="spellEnd"/>
      <w:r w:rsidRPr="00B36EF4">
        <w:t xml:space="preserve"> /.</w:t>
      </w:r>
      <w:proofErr w:type="spellStart"/>
      <w:r w:rsidRPr="00B36EF4">
        <w:t>dxf</w:t>
      </w:r>
      <w:proofErr w:type="spellEnd"/>
      <w:r w:rsidRPr="00B36EF4">
        <w:t>)</w:t>
      </w:r>
      <w:r w:rsidR="004F5D1B" w:rsidRPr="00B36EF4">
        <w:t xml:space="preserve"> и выполнены в координатах системы координат</w:t>
      </w:r>
      <w:r w:rsidR="004F5D1B" w:rsidRPr="00B36EF4">
        <w:rPr>
          <w:bCs/>
        </w:rPr>
        <w:t xml:space="preserve"> МСК-29, являющейся единой системой для ведения государственного кадастрового учета объектов недвижимости</w:t>
      </w:r>
      <w:r w:rsidRPr="00B36EF4">
        <w:t>.</w:t>
      </w:r>
    </w:p>
    <w:p w:rsidR="007F0BDE" w:rsidRPr="00B36EF4" w:rsidRDefault="007F0BDE" w:rsidP="00B36EF4">
      <w:pPr>
        <w:pStyle w:val="2"/>
        <w:tabs>
          <w:tab w:val="left" w:pos="993"/>
        </w:tabs>
      </w:pPr>
      <w:r w:rsidRPr="00B36EF4">
        <w:t xml:space="preserve">Текстовые материалы документации по планировке территории должны быть выполнены в формате </w:t>
      </w:r>
      <w:proofErr w:type="spellStart"/>
      <w:r w:rsidRPr="00B36EF4">
        <w:t>Word</w:t>
      </w:r>
      <w:proofErr w:type="spellEnd"/>
      <w:r w:rsidRPr="00B36EF4">
        <w:t xml:space="preserve"> (.</w:t>
      </w:r>
      <w:proofErr w:type="spellStart"/>
      <w:r w:rsidRPr="00B36EF4">
        <w:t>doc</w:t>
      </w:r>
      <w:proofErr w:type="spellEnd"/>
      <w:r w:rsidRPr="00B36EF4">
        <w:t xml:space="preserve"> / .</w:t>
      </w:r>
      <w:proofErr w:type="spellStart"/>
      <w:r w:rsidRPr="00B36EF4">
        <w:t>docx</w:t>
      </w:r>
      <w:proofErr w:type="spellEnd"/>
      <w:r w:rsidRPr="00B36EF4">
        <w:t xml:space="preserve">), табличные – </w:t>
      </w:r>
      <w:proofErr w:type="spellStart"/>
      <w:r w:rsidRPr="00B36EF4">
        <w:t>Excel</w:t>
      </w:r>
      <w:proofErr w:type="spellEnd"/>
      <w:r w:rsidRPr="00B36EF4">
        <w:t xml:space="preserve"> (.</w:t>
      </w:r>
      <w:proofErr w:type="spellStart"/>
      <w:r w:rsidRPr="00B36EF4">
        <w:t>xls</w:t>
      </w:r>
      <w:proofErr w:type="spellEnd"/>
      <w:r w:rsidRPr="00B36EF4">
        <w:t xml:space="preserve"> /.</w:t>
      </w:r>
      <w:proofErr w:type="spellStart"/>
      <w:r w:rsidRPr="00B36EF4">
        <w:t>xlsx</w:t>
      </w:r>
      <w:proofErr w:type="spellEnd"/>
      <w:r w:rsidRPr="00B36EF4">
        <w:t xml:space="preserve">). Графические материалы проекта межевания территории выполняются </w:t>
      </w:r>
      <w:r w:rsidR="00F36C80">
        <w:br/>
      </w:r>
      <w:r w:rsidRPr="00B36EF4">
        <w:t xml:space="preserve">в масштабе </w:t>
      </w:r>
      <w:r w:rsidR="00486877" w:rsidRPr="00B36EF4">
        <w:t xml:space="preserve">1:25000 – 1:10000 – </w:t>
      </w:r>
      <w:r w:rsidRPr="00B36EF4">
        <w:t>1:5000 – 1:2000 – 1:1000.</w:t>
      </w:r>
    </w:p>
    <w:p w:rsidR="007F0BDE" w:rsidRPr="00B36EF4" w:rsidRDefault="007F0BDE" w:rsidP="00B36EF4">
      <w:pPr>
        <w:pStyle w:val="2"/>
        <w:tabs>
          <w:tab w:val="left" w:pos="993"/>
        </w:tabs>
      </w:pPr>
      <w:r w:rsidRPr="00B36EF4">
        <w:t xml:space="preserve">Документация по планировке территории </w:t>
      </w:r>
      <w:r w:rsidR="00332B79" w:rsidRPr="00B36EF4">
        <w:t xml:space="preserve">на бумажной основе </w:t>
      </w:r>
      <w:r w:rsidR="00F36C80">
        <w:br/>
      </w:r>
      <w:r w:rsidR="00332B79" w:rsidRPr="00B36EF4">
        <w:t>и в электрон</w:t>
      </w:r>
      <w:r w:rsidRPr="00B36EF4">
        <w:t xml:space="preserve">ном виде передается в департамент градостроительства </w:t>
      </w:r>
      <w:proofErr w:type="spellStart"/>
      <w:r w:rsidRPr="00B36EF4">
        <w:t>Админи</w:t>
      </w:r>
      <w:r w:rsidR="00F36C80">
        <w:t>-</w:t>
      </w:r>
      <w:r w:rsidRPr="00B36EF4">
        <w:t>страции</w:t>
      </w:r>
      <w:proofErr w:type="spellEnd"/>
      <w:r w:rsidRPr="00B36EF4">
        <w:t xml:space="preserve"> муниципального образования </w:t>
      </w:r>
      <w:r w:rsidR="00B36EF4" w:rsidRPr="00B36EF4">
        <w:t>"</w:t>
      </w:r>
      <w:r w:rsidRPr="00B36EF4">
        <w:t>Город Архангельск</w:t>
      </w:r>
      <w:r w:rsidR="00B36EF4" w:rsidRPr="00B36EF4">
        <w:t>"</w:t>
      </w:r>
      <w:r w:rsidRPr="00B36EF4">
        <w:t>.</w:t>
      </w:r>
    </w:p>
    <w:p w:rsidR="007F0BDE" w:rsidRPr="00B36EF4" w:rsidRDefault="007F0BDE" w:rsidP="00B36EF4">
      <w:pPr>
        <w:pStyle w:val="2"/>
        <w:numPr>
          <w:ilvl w:val="0"/>
          <w:numId w:val="1"/>
        </w:numPr>
        <w:tabs>
          <w:tab w:val="left" w:pos="1134"/>
        </w:tabs>
        <w:ind w:left="0" w:firstLine="709"/>
      </w:pPr>
      <w:r w:rsidRPr="00B36EF4">
        <w:t>Порядок проведения согласования документации по планировке территории.</w:t>
      </w:r>
    </w:p>
    <w:p w:rsidR="007F0BDE" w:rsidRPr="00B36EF4" w:rsidRDefault="007F0BDE" w:rsidP="00B36EF4">
      <w:pPr>
        <w:pStyle w:val="2"/>
        <w:rPr>
          <w:color w:val="auto"/>
        </w:rPr>
      </w:pPr>
      <w:r w:rsidRPr="00B36EF4">
        <w:t>Документация по планировке территории</w:t>
      </w:r>
      <w:r w:rsidRPr="00B36EF4">
        <w:rPr>
          <w:color w:val="auto"/>
        </w:rPr>
        <w:t xml:space="preserve"> после подготовки должна быть согласована разработчиком в следующем порядке с:</w:t>
      </w:r>
    </w:p>
    <w:p w:rsidR="007F0BDE" w:rsidRPr="00B36EF4" w:rsidRDefault="007F0BDE" w:rsidP="00B36EF4">
      <w:pPr>
        <w:pStyle w:val="2"/>
        <w:tabs>
          <w:tab w:val="left" w:pos="993"/>
        </w:tabs>
        <w:rPr>
          <w:color w:val="auto"/>
        </w:rPr>
      </w:pPr>
      <w:r w:rsidRPr="00F36C80">
        <w:rPr>
          <w:color w:val="auto"/>
          <w:spacing w:val="-8"/>
        </w:rPr>
        <w:t>департаментом муниципального имущества Администрации муниципального</w:t>
      </w:r>
      <w:r w:rsidRPr="00B36EF4">
        <w:rPr>
          <w:color w:val="auto"/>
        </w:rPr>
        <w:t xml:space="preserve"> образования </w:t>
      </w:r>
      <w:r w:rsidR="00B36EF4" w:rsidRPr="00B36EF4">
        <w:rPr>
          <w:color w:val="auto"/>
        </w:rPr>
        <w:t>"</w:t>
      </w:r>
      <w:r w:rsidRPr="00B36EF4">
        <w:rPr>
          <w:color w:val="auto"/>
        </w:rPr>
        <w:t>Город Архангельск</w:t>
      </w:r>
      <w:r w:rsidR="00B36EF4" w:rsidRPr="00B36EF4">
        <w:rPr>
          <w:color w:val="auto"/>
        </w:rPr>
        <w:t>"</w:t>
      </w:r>
      <w:r w:rsidRPr="00B36EF4">
        <w:rPr>
          <w:color w:val="auto"/>
        </w:rPr>
        <w:t>;</w:t>
      </w:r>
    </w:p>
    <w:p w:rsidR="007F0BDE" w:rsidRPr="00B36EF4" w:rsidRDefault="007F0BDE" w:rsidP="00B36EF4">
      <w:pPr>
        <w:pStyle w:val="2"/>
        <w:tabs>
          <w:tab w:val="left" w:pos="993"/>
        </w:tabs>
        <w:rPr>
          <w:color w:val="auto"/>
        </w:rPr>
      </w:pPr>
      <w:r w:rsidRPr="00B36EF4">
        <w:rPr>
          <w:color w:val="auto"/>
        </w:rPr>
        <w:t xml:space="preserve">департаментом городского хозяйства Администрации муниципального образования </w:t>
      </w:r>
      <w:r w:rsidR="00B36EF4" w:rsidRPr="00B36EF4">
        <w:rPr>
          <w:color w:val="auto"/>
        </w:rPr>
        <w:t>"</w:t>
      </w:r>
      <w:r w:rsidRPr="00B36EF4">
        <w:rPr>
          <w:color w:val="auto"/>
        </w:rPr>
        <w:t>Город Архангельск</w:t>
      </w:r>
      <w:r w:rsidR="00B36EF4" w:rsidRPr="00B36EF4">
        <w:rPr>
          <w:color w:val="auto"/>
        </w:rPr>
        <w:t>"</w:t>
      </w:r>
      <w:r w:rsidRPr="00B36EF4">
        <w:rPr>
          <w:color w:val="auto"/>
        </w:rPr>
        <w:t>;</w:t>
      </w:r>
    </w:p>
    <w:p w:rsidR="007F0BDE" w:rsidRPr="00B36EF4" w:rsidRDefault="007F0BDE" w:rsidP="00B36EF4">
      <w:pPr>
        <w:pStyle w:val="2"/>
        <w:tabs>
          <w:tab w:val="left" w:pos="993"/>
        </w:tabs>
        <w:rPr>
          <w:color w:val="auto"/>
        </w:rPr>
      </w:pPr>
      <w:r w:rsidRPr="00B36EF4">
        <w:rPr>
          <w:color w:val="auto"/>
        </w:rPr>
        <w:lastRenderedPageBreak/>
        <w:t xml:space="preserve">департаментом транспорта, строительства и городской инфраструктуры Администрации муниципального образования </w:t>
      </w:r>
      <w:r w:rsidR="00B36EF4" w:rsidRPr="00B36EF4">
        <w:rPr>
          <w:color w:val="auto"/>
        </w:rPr>
        <w:t>"</w:t>
      </w:r>
      <w:r w:rsidRPr="00B36EF4">
        <w:rPr>
          <w:color w:val="auto"/>
        </w:rPr>
        <w:t>Город Архангельск</w:t>
      </w:r>
      <w:r w:rsidR="00B36EF4" w:rsidRPr="00B36EF4">
        <w:rPr>
          <w:color w:val="auto"/>
        </w:rPr>
        <w:t>"</w:t>
      </w:r>
      <w:r w:rsidRPr="00B36EF4">
        <w:rPr>
          <w:color w:val="auto"/>
        </w:rPr>
        <w:t>;</w:t>
      </w:r>
    </w:p>
    <w:p w:rsidR="007F0BDE" w:rsidRPr="00B36EF4" w:rsidRDefault="007F0BDE" w:rsidP="00B36EF4">
      <w:pPr>
        <w:pStyle w:val="2"/>
        <w:tabs>
          <w:tab w:val="left" w:pos="993"/>
        </w:tabs>
        <w:rPr>
          <w:color w:val="auto"/>
        </w:rPr>
      </w:pPr>
      <w:r w:rsidRPr="00B36EF4">
        <w:rPr>
          <w:color w:val="auto"/>
        </w:rPr>
        <w:t>правообладателями изменяемых земельных участков;</w:t>
      </w:r>
    </w:p>
    <w:p w:rsidR="007F0BDE" w:rsidRPr="00B36EF4" w:rsidRDefault="007F0BDE" w:rsidP="00B36EF4">
      <w:pPr>
        <w:pStyle w:val="2"/>
        <w:tabs>
          <w:tab w:val="left" w:pos="993"/>
        </w:tabs>
        <w:rPr>
          <w:color w:val="auto"/>
        </w:rPr>
      </w:pPr>
      <w:r w:rsidRPr="00F36C80">
        <w:rPr>
          <w:spacing w:val="-6"/>
        </w:rPr>
        <w:t>другими заинтересованными организациями в соответствии с требованиями</w:t>
      </w:r>
      <w:r w:rsidRPr="00B36EF4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B36EF4">
        <w:rPr>
          <w:color w:val="auto"/>
        </w:rPr>
        <w:t>.</w:t>
      </w:r>
    </w:p>
    <w:p w:rsidR="00F60D6F" w:rsidRPr="00B36EF4" w:rsidRDefault="007F0BDE" w:rsidP="00B36EF4">
      <w:pPr>
        <w:pStyle w:val="2"/>
        <w:rPr>
          <w:color w:val="FF0000"/>
        </w:rPr>
      </w:pPr>
      <w:r w:rsidRPr="00B36EF4">
        <w:rPr>
          <w:color w:val="auto"/>
        </w:rPr>
        <w:t xml:space="preserve">По итогам полученных согласований документацию </w:t>
      </w:r>
      <w:r w:rsidRPr="00B36EF4">
        <w:t>по планировке территории</w:t>
      </w:r>
      <w:r w:rsidRPr="00B36EF4">
        <w:rPr>
          <w:color w:val="auto"/>
        </w:rPr>
        <w:t xml:space="preserve"> представить</w:t>
      </w:r>
      <w:r w:rsidRPr="00B36EF4">
        <w:t xml:space="preserve"> в</w:t>
      </w:r>
      <w:r w:rsidRPr="00B36EF4">
        <w:rPr>
          <w:color w:val="auto"/>
        </w:rPr>
        <w:t xml:space="preserve"> департамент градостроительства Администрации муниципального образования </w:t>
      </w:r>
      <w:r w:rsidR="00B36EF4" w:rsidRPr="00B36EF4">
        <w:rPr>
          <w:color w:val="auto"/>
        </w:rPr>
        <w:t>"</w:t>
      </w:r>
      <w:r w:rsidRPr="00B36EF4">
        <w:rPr>
          <w:color w:val="auto"/>
        </w:rPr>
        <w:t>Город Архангельск</w:t>
      </w:r>
      <w:r w:rsidR="00B36EF4" w:rsidRPr="00B36EF4">
        <w:rPr>
          <w:color w:val="auto"/>
        </w:rPr>
        <w:t>"</w:t>
      </w:r>
      <w:r w:rsidRPr="00B36EF4">
        <w:rPr>
          <w:color w:val="auto"/>
        </w:rPr>
        <w:t>.</w:t>
      </w:r>
    </w:p>
    <w:p w:rsidR="00CF13F3" w:rsidRPr="00B36EF4" w:rsidRDefault="00CF13F3" w:rsidP="00B36EF4">
      <w:pPr>
        <w:pStyle w:val="2"/>
        <w:rPr>
          <w:color w:val="auto"/>
        </w:rPr>
      </w:pPr>
    </w:p>
    <w:p w:rsidR="00CF13F3" w:rsidRPr="00B36EF4" w:rsidRDefault="00CF13F3" w:rsidP="00B36EF4">
      <w:pPr>
        <w:pStyle w:val="2"/>
        <w:rPr>
          <w:color w:val="auto"/>
        </w:rPr>
      </w:pPr>
    </w:p>
    <w:p w:rsidR="005776ED" w:rsidRPr="00B36EF4" w:rsidRDefault="00F36C80" w:rsidP="00F36C80">
      <w:pPr>
        <w:pStyle w:val="2"/>
        <w:tabs>
          <w:tab w:val="left" w:pos="993"/>
        </w:tabs>
        <w:ind w:firstLine="0"/>
        <w:jc w:val="center"/>
      </w:pPr>
      <w:r>
        <w:t>___________</w:t>
      </w:r>
    </w:p>
    <w:p w:rsidR="00042CCD" w:rsidRPr="00B36EF4" w:rsidRDefault="00042CCD" w:rsidP="00B36EF4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  <w:sectPr w:rsidR="00042CCD" w:rsidRPr="00B36EF4" w:rsidSect="00B36EF4">
          <w:headerReference w:type="default" r:id="rId14"/>
          <w:pgSz w:w="11906" w:h="16838"/>
          <w:pgMar w:top="567" w:right="567" w:bottom="1134" w:left="1701" w:header="567" w:footer="510" w:gutter="0"/>
          <w:pgNumType w:start="1"/>
          <w:cols w:space="708"/>
          <w:titlePg/>
          <w:docGrid w:linePitch="381"/>
        </w:sectPr>
      </w:pPr>
    </w:p>
    <w:p w:rsidR="00F36C80" w:rsidRDefault="00F36C80" w:rsidP="00F36C80">
      <w:pPr>
        <w:pStyle w:val="2"/>
        <w:ind w:left="7230" w:firstLine="0"/>
        <w:jc w:val="center"/>
        <w:rPr>
          <w:sz w:val="24"/>
        </w:rPr>
      </w:pPr>
      <w:r w:rsidRPr="00F36C80">
        <w:rPr>
          <w:sz w:val="24"/>
        </w:rPr>
        <w:lastRenderedPageBreak/>
        <w:t>Приложение</w:t>
      </w:r>
      <w:r w:rsidRPr="00F36C80">
        <w:rPr>
          <w:sz w:val="24"/>
        </w:rPr>
        <w:cr/>
        <w:t>к техническому заданию на подготовку документации по планировке территории для размещения линейного объекта</w:t>
      </w:r>
      <w:r>
        <w:rPr>
          <w:sz w:val="24"/>
        </w:rPr>
        <w:t xml:space="preserve"> </w:t>
      </w:r>
      <w:r w:rsidRPr="00F36C80">
        <w:rPr>
          <w:sz w:val="24"/>
        </w:rPr>
        <w:t xml:space="preserve">"Проект планировки территории с проектом межевания в его составе, </w:t>
      </w:r>
      <w:r>
        <w:rPr>
          <w:sz w:val="24"/>
        </w:rPr>
        <w:t>п</w:t>
      </w:r>
      <w:r w:rsidRPr="00F36C80">
        <w:rPr>
          <w:sz w:val="24"/>
        </w:rPr>
        <w:t xml:space="preserve">редусматривающий размещение линейных объектов "Строительство водопроводного дюкера от о. Краснофлотский до ВНС </w:t>
      </w:r>
      <w:r>
        <w:rPr>
          <w:sz w:val="24"/>
        </w:rPr>
        <w:t>№</w:t>
      </w:r>
      <w:r w:rsidRPr="00F36C80">
        <w:rPr>
          <w:sz w:val="24"/>
        </w:rPr>
        <w:t xml:space="preserve">86 левого берега </w:t>
      </w:r>
    </w:p>
    <w:p w:rsidR="005776ED" w:rsidRPr="00F36C80" w:rsidRDefault="00F36C80" w:rsidP="00F36C80">
      <w:pPr>
        <w:pStyle w:val="2"/>
        <w:ind w:left="7230" w:firstLine="0"/>
        <w:jc w:val="center"/>
        <w:rPr>
          <w:sz w:val="24"/>
        </w:rPr>
      </w:pPr>
      <w:r w:rsidRPr="00F36C80">
        <w:rPr>
          <w:sz w:val="24"/>
        </w:rPr>
        <w:t>г. Архангельск, через р. Северная Двина"</w:t>
      </w:r>
    </w:p>
    <w:p w:rsidR="00F36C80" w:rsidRPr="00F36C80" w:rsidRDefault="00F36C80" w:rsidP="00F36C80">
      <w:pPr>
        <w:pStyle w:val="2"/>
        <w:ind w:firstLine="0"/>
        <w:jc w:val="center"/>
        <w:rPr>
          <w:sz w:val="18"/>
          <w:szCs w:val="24"/>
        </w:rPr>
      </w:pPr>
    </w:p>
    <w:p w:rsidR="000D6F29" w:rsidRPr="00F36C80" w:rsidRDefault="000D6F29" w:rsidP="00F36C80">
      <w:pPr>
        <w:pStyle w:val="2"/>
        <w:ind w:firstLine="0"/>
        <w:jc w:val="center"/>
        <w:rPr>
          <w:b/>
          <w:sz w:val="24"/>
          <w:szCs w:val="24"/>
        </w:rPr>
      </w:pPr>
      <w:r w:rsidRPr="00F36C80">
        <w:rPr>
          <w:b/>
          <w:sz w:val="24"/>
          <w:szCs w:val="24"/>
        </w:rPr>
        <w:t>ГРАНИЦЫ</w:t>
      </w:r>
    </w:p>
    <w:p w:rsidR="00222B33" w:rsidRDefault="000D6F29" w:rsidP="00F36C80">
      <w:pPr>
        <w:pStyle w:val="2"/>
        <w:ind w:firstLine="0"/>
        <w:jc w:val="center"/>
        <w:rPr>
          <w:b/>
          <w:sz w:val="24"/>
          <w:szCs w:val="24"/>
        </w:rPr>
      </w:pPr>
      <w:r w:rsidRPr="00F36C80">
        <w:rPr>
          <w:b/>
          <w:sz w:val="24"/>
          <w:szCs w:val="24"/>
        </w:rPr>
        <w:t>территории проектирования</w:t>
      </w:r>
    </w:p>
    <w:p w:rsidR="00F36C80" w:rsidRPr="00F36C80" w:rsidRDefault="00F36C80" w:rsidP="00F36C80">
      <w:pPr>
        <w:pStyle w:val="2"/>
        <w:ind w:firstLine="0"/>
        <w:jc w:val="center"/>
        <w:rPr>
          <w:color w:val="auto"/>
          <w:sz w:val="8"/>
          <w:szCs w:val="24"/>
        </w:rPr>
      </w:pPr>
    </w:p>
    <w:p w:rsidR="00222B33" w:rsidRPr="00B36EF4" w:rsidRDefault="00BF1813" w:rsidP="00B36EF4">
      <w:pPr>
        <w:pStyle w:val="2"/>
        <w:ind w:firstLine="0"/>
        <w:jc w:val="center"/>
        <w:rPr>
          <w:color w:val="auto"/>
        </w:rPr>
      </w:pPr>
      <w:r w:rsidRPr="00B36EF4">
        <w:rPr>
          <w:noProof/>
        </w:rPr>
        <w:drawing>
          <wp:inline distT="0" distB="0" distL="0" distR="0" wp14:anchorId="33167ED1" wp14:editId="010BE555">
            <wp:extent cx="6152515" cy="423608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FE8" w:rsidRPr="00B36EF4" w:rsidRDefault="00F36C80" w:rsidP="00F36C80">
      <w:pPr>
        <w:jc w:val="center"/>
        <w:rPr>
          <w:szCs w:val="28"/>
        </w:rPr>
      </w:pPr>
      <w:r>
        <w:t>___________</w:t>
      </w:r>
    </w:p>
    <w:sectPr w:rsidR="00A87FE8" w:rsidRPr="00B36EF4" w:rsidSect="00F36C80">
      <w:headerReference w:type="default" r:id="rId16"/>
      <w:headerReference w:type="first" r:id="rId17"/>
      <w:pgSz w:w="16838" w:h="11906" w:orient="landscape"/>
      <w:pgMar w:top="1701" w:right="1134" w:bottom="284" w:left="1134" w:header="454" w:footer="567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5C" w:rsidRDefault="00462D5C" w:rsidP="00B85538">
      <w:r>
        <w:separator/>
      </w:r>
    </w:p>
  </w:endnote>
  <w:endnote w:type="continuationSeparator" w:id="0">
    <w:p w:rsidR="00462D5C" w:rsidRDefault="00462D5C" w:rsidP="00B8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5C" w:rsidRDefault="00462D5C" w:rsidP="00B85538">
      <w:r>
        <w:separator/>
      </w:r>
    </w:p>
  </w:footnote>
  <w:footnote w:type="continuationSeparator" w:id="0">
    <w:p w:rsidR="00462D5C" w:rsidRDefault="00462D5C" w:rsidP="00B8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730264"/>
      <w:docPartObj>
        <w:docPartGallery w:val="Page Numbers (Top of Page)"/>
        <w:docPartUnique/>
      </w:docPartObj>
    </w:sdtPr>
    <w:sdtEndPr/>
    <w:sdtContent>
      <w:p w:rsidR="00B36EF4" w:rsidRDefault="00B36EF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D45">
          <w:rPr>
            <w:noProof/>
          </w:rPr>
          <w:t>8</w:t>
        </w:r>
        <w:r>
          <w:fldChar w:fldCharType="end"/>
        </w:r>
      </w:p>
    </w:sdtContent>
  </w:sdt>
  <w:p w:rsidR="00B36EF4" w:rsidRDefault="00B36EF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042CCD">
    <w:pPr>
      <w:pStyle w:val="aa"/>
      <w:jc w:val="center"/>
    </w:pPr>
  </w:p>
  <w:p w:rsidR="00042CCD" w:rsidRDefault="00042CC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042C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AEC3948"/>
    <w:lvl w:ilvl="0" w:tplc="FEB8A7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72A83076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A820C7"/>
    <w:multiLevelType w:val="hybridMultilevel"/>
    <w:tmpl w:val="64220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17C80"/>
    <w:rsid w:val="0003140C"/>
    <w:rsid w:val="00042CCD"/>
    <w:rsid w:val="0007284A"/>
    <w:rsid w:val="00080A4F"/>
    <w:rsid w:val="000A5B72"/>
    <w:rsid w:val="000A6A65"/>
    <w:rsid w:val="000B1855"/>
    <w:rsid w:val="000B1C80"/>
    <w:rsid w:val="000B222C"/>
    <w:rsid w:val="000C592D"/>
    <w:rsid w:val="000C6D45"/>
    <w:rsid w:val="000D6F29"/>
    <w:rsid w:val="000E4636"/>
    <w:rsid w:val="000E67D3"/>
    <w:rsid w:val="000F0D05"/>
    <w:rsid w:val="000F0DFA"/>
    <w:rsid w:val="000F3791"/>
    <w:rsid w:val="00121F22"/>
    <w:rsid w:val="001323EF"/>
    <w:rsid w:val="001547ED"/>
    <w:rsid w:val="00163F0A"/>
    <w:rsid w:val="001664E9"/>
    <w:rsid w:val="00172C34"/>
    <w:rsid w:val="00173158"/>
    <w:rsid w:val="00174A72"/>
    <w:rsid w:val="001A4A10"/>
    <w:rsid w:val="001A56F7"/>
    <w:rsid w:val="001B291A"/>
    <w:rsid w:val="001C3030"/>
    <w:rsid w:val="001C30D0"/>
    <w:rsid w:val="00222B33"/>
    <w:rsid w:val="00223F4B"/>
    <w:rsid w:val="00225A64"/>
    <w:rsid w:val="00271E47"/>
    <w:rsid w:val="00281089"/>
    <w:rsid w:val="00294F96"/>
    <w:rsid w:val="002A3B06"/>
    <w:rsid w:val="002A3FF7"/>
    <w:rsid w:val="002B7550"/>
    <w:rsid w:val="002E7A02"/>
    <w:rsid w:val="003178B3"/>
    <w:rsid w:val="00332B79"/>
    <w:rsid w:val="00335255"/>
    <w:rsid w:val="00370B3D"/>
    <w:rsid w:val="00386BE7"/>
    <w:rsid w:val="003C2A9B"/>
    <w:rsid w:val="003D1F6E"/>
    <w:rsid w:val="003D24C7"/>
    <w:rsid w:val="003D708A"/>
    <w:rsid w:val="003F4EF9"/>
    <w:rsid w:val="003F4F53"/>
    <w:rsid w:val="003F7A92"/>
    <w:rsid w:val="00410DFF"/>
    <w:rsid w:val="004140FF"/>
    <w:rsid w:val="00416673"/>
    <w:rsid w:val="00422835"/>
    <w:rsid w:val="00424047"/>
    <w:rsid w:val="0043012B"/>
    <w:rsid w:val="00460400"/>
    <w:rsid w:val="00462D5C"/>
    <w:rsid w:val="0046428D"/>
    <w:rsid w:val="00467223"/>
    <w:rsid w:val="0047255A"/>
    <w:rsid w:val="00486877"/>
    <w:rsid w:val="0049373B"/>
    <w:rsid w:val="004A18E5"/>
    <w:rsid w:val="004B369D"/>
    <w:rsid w:val="004B59D1"/>
    <w:rsid w:val="004C636C"/>
    <w:rsid w:val="004F5D1B"/>
    <w:rsid w:val="00500AA9"/>
    <w:rsid w:val="00505536"/>
    <w:rsid w:val="00514131"/>
    <w:rsid w:val="00526BB7"/>
    <w:rsid w:val="005415C9"/>
    <w:rsid w:val="00543867"/>
    <w:rsid w:val="005474F1"/>
    <w:rsid w:val="00552F7E"/>
    <w:rsid w:val="00560159"/>
    <w:rsid w:val="00562A3F"/>
    <w:rsid w:val="00570BF9"/>
    <w:rsid w:val="005717AF"/>
    <w:rsid w:val="005776ED"/>
    <w:rsid w:val="00577C6A"/>
    <w:rsid w:val="00581C90"/>
    <w:rsid w:val="0058420D"/>
    <w:rsid w:val="00594965"/>
    <w:rsid w:val="005A0BB4"/>
    <w:rsid w:val="005A3DEC"/>
    <w:rsid w:val="005A57C4"/>
    <w:rsid w:val="005B02A0"/>
    <w:rsid w:val="005C4AAD"/>
    <w:rsid w:val="005D354C"/>
    <w:rsid w:val="005D4D15"/>
    <w:rsid w:val="005E7143"/>
    <w:rsid w:val="005E7945"/>
    <w:rsid w:val="005F5A0E"/>
    <w:rsid w:val="0060481D"/>
    <w:rsid w:val="00612660"/>
    <w:rsid w:val="0061785D"/>
    <w:rsid w:val="00620B3D"/>
    <w:rsid w:val="006253DA"/>
    <w:rsid w:val="00626F8A"/>
    <w:rsid w:val="00634F4C"/>
    <w:rsid w:val="0065265B"/>
    <w:rsid w:val="00661120"/>
    <w:rsid w:val="0066335D"/>
    <w:rsid w:val="00675E7F"/>
    <w:rsid w:val="00677248"/>
    <w:rsid w:val="00685CBB"/>
    <w:rsid w:val="006864DA"/>
    <w:rsid w:val="00686A03"/>
    <w:rsid w:val="0068756F"/>
    <w:rsid w:val="00694C3F"/>
    <w:rsid w:val="0069739C"/>
    <w:rsid w:val="006C15B0"/>
    <w:rsid w:val="006D0EE9"/>
    <w:rsid w:val="006D447E"/>
    <w:rsid w:val="006E275E"/>
    <w:rsid w:val="006E6F41"/>
    <w:rsid w:val="006F1C38"/>
    <w:rsid w:val="00717FED"/>
    <w:rsid w:val="00725FD8"/>
    <w:rsid w:val="00726325"/>
    <w:rsid w:val="00735383"/>
    <w:rsid w:val="0074485B"/>
    <w:rsid w:val="00745259"/>
    <w:rsid w:val="00746CFF"/>
    <w:rsid w:val="0075113D"/>
    <w:rsid w:val="0075529A"/>
    <w:rsid w:val="007653B9"/>
    <w:rsid w:val="00783BCD"/>
    <w:rsid w:val="00784096"/>
    <w:rsid w:val="00791D99"/>
    <w:rsid w:val="00795E1E"/>
    <w:rsid w:val="007B0BA8"/>
    <w:rsid w:val="007E3DDE"/>
    <w:rsid w:val="007F0BDE"/>
    <w:rsid w:val="007F182C"/>
    <w:rsid w:val="007F1DB2"/>
    <w:rsid w:val="007F5DC6"/>
    <w:rsid w:val="00820112"/>
    <w:rsid w:val="008204F5"/>
    <w:rsid w:val="00821905"/>
    <w:rsid w:val="0083025A"/>
    <w:rsid w:val="008305EA"/>
    <w:rsid w:val="00850E74"/>
    <w:rsid w:val="00857EE1"/>
    <w:rsid w:val="00871A8F"/>
    <w:rsid w:val="00871BE5"/>
    <w:rsid w:val="00872D82"/>
    <w:rsid w:val="00873F01"/>
    <w:rsid w:val="0088360F"/>
    <w:rsid w:val="008E0D4B"/>
    <w:rsid w:val="008E0D87"/>
    <w:rsid w:val="008F1DB0"/>
    <w:rsid w:val="008F4035"/>
    <w:rsid w:val="009042F4"/>
    <w:rsid w:val="009447F0"/>
    <w:rsid w:val="009517FA"/>
    <w:rsid w:val="00952C25"/>
    <w:rsid w:val="009552EA"/>
    <w:rsid w:val="00960CC7"/>
    <w:rsid w:val="009621CA"/>
    <w:rsid w:val="009754F4"/>
    <w:rsid w:val="00982114"/>
    <w:rsid w:val="009B018E"/>
    <w:rsid w:val="009D531A"/>
    <w:rsid w:val="009D6B30"/>
    <w:rsid w:val="009D6D7D"/>
    <w:rsid w:val="009E34A9"/>
    <w:rsid w:val="00A05E57"/>
    <w:rsid w:val="00A20E67"/>
    <w:rsid w:val="00A22511"/>
    <w:rsid w:val="00A25F00"/>
    <w:rsid w:val="00A543A6"/>
    <w:rsid w:val="00A55E65"/>
    <w:rsid w:val="00A571D2"/>
    <w:rsid w:val="00A6416C"/>
    <w:rsid w:val="00A661F7"/>
    <w:rsid w:val="00A67CEE"/>
    <w:rsid w:val="00A67E78"/>
    <w:rsid w:val="00A87FE8"/>
    <w:rsid w:val="00A95B6F"/>
    <w:rsid w:val="00AE1262"/>
    <w:rsid w:val="00AF27AE"/>
    <w:rsid w:val="00B223FE"/>
    <w:rsid w:val="00B24800"/>
    <w:rsid w:val="00B25132"/>
    <w:rsid w:val="00B3362A"/>
    <w:rsid w:val="00B34AE4"/>
    <w:rsid w:val="00B36EF4"/>
    <w:rsid w:val="00B60A47"/>
    <w:rsid w:val="00B740A0"/>
    <w:rsid w:val="00B8465E"/>
    <w:rsid w:val="00B85538"/>
    <w:rsid w:val="00BB0B12"/>
    <w:rsid w:val="00BB2DD1"/>
    <w:rsid w:val="00BB4B23"/>
    <w:rsid w:val="00BB5891"/>
    <w:rsid w:val="00BD7EBB"/>
    <w:rsid w:val="00BF1813"/>
    <w:rsid w:val="00BF5017"/>
    <w:rsid w:val="00C02D3F"/>
    <w:rsid w:val="00C03AA7"/>
    <w:rsid w:val="00C0681F"/>
    <w:rsid w:val="00C20991"/>
    <w:rsid w:val="00C22AA8"/>
    <w:rsid w:val="00C40D13"/>
    <w:rsid w:val="00C4459E"/>
    <w:rsid w:val="00C51EF9"/>
    <w:rsid w:val="00C7335B"/>
    <w:rsid w:val="00C73AB7"/>
    <w:rsid w:val="00C851C5"/>
    <w:rsid w:val="00C91454"/>
    <w:rsid w:val="00CC7A32"/>
    <w:rsid w:val="00CE2E19"/>
    <w:rsid w:val="00CE68CC"/>
    <w:rsid w:val="00CF13F3"/>
    <w:rsid w:val="00D02B69"/>
    <w:rsid w:val="00D156C6"/>
    <w:rsid w:val="00D16156"/>
    <w:rsid w:val="00D172CD"/>
    <w:rsid w:val="00D17DD3"/>
    <w:rsid w:val="00D31619"/>
    <w:rsid w:val="00D34D61"/>
    <w:rsid w:val="00D533E2"/>
    <w:rsid w:val="00D61B10"/>
    <w:rsid w:val="00D81ACD"/>
    <w:rsid w:val="00D85177"/>
    <w:rsid w:val="00D94B52"/>
    <w:rsid w:val="00D95ABD"/>
    <w:rsid w:val="00DA1200"/>
    <w:rsid w:val="00DC1A4E"/>
    <w:rsid w:val="00DC736D"/>
    <w:rsid w:val="00DD2AF1"/>
    <w:rsid w:val="00DD3A32"/>
    <w:rsid w:val="00DD5A16"/>
    <w:rsid w:val="00DE1CB1"/>
    <w:rsid w:val="00DF0538"/>
    <w:rsid w:val="00DF29DC"/>
    <w:rsid w:val="00E11037"/>
    <w:rsid w:val="00E16E64"/>
    <w:rsid w:val="00E23BFD"/>
    <w:rsid w:val="00E30BE2"/>
    <w:rsid w:val="00E34CE0"/>
    <w:rsid w:val="00E433C2"/>
    <w:rsid w:val="00E57064"/>
    <w:rsid w:val="00E65759"/>
    <w:rsid w:val="00EA6F22"/>
    <w:rsid w:val="00EB3DEE"/>
    <w:rsid w:val="00EC42DE"/>
    <w:rsid w:val="00ED7082"/>
    <w:rsid w:val="00EE0ED5"/>
    <w:rsid w:val="00EF7C0A"/>
    <w:rsid w:val="00F03980"/>
    <w:rsid w:val="00F067E8"/>
    <w:rsid w:val="00F242D3"/>
    <w:rsid w:val="00F27508"/>
    <w:rsid w:val="00F36C80"/>
    <w:rsid w:val="00F40D3A"/>
    <w:rsid w:val="00F60D6F"/>
    <w:rsid w:val="00F6115B"/>
    <w:rsid w:val="00F622D9"/>
    <w:rsid w:val="00F82156"/>
    <w:rsid w:val="00FC1295"/>
    <w:rsid w:val="00FC7474"/>
    <w:rsid w:val="00FD7CAA"/>
    <w:rsid w:val="00FE18C4"/>
    <w:rsid w:val="00FE2594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569C41696B7E2AB3AE1BACA72823A7D6E88677E00FB47FABB0EB7FA5BC51B0B667F98EEB7BF51508C55F5D16S4N3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C4261-93AE-4A7F-AC6F-6BBA942C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2019-10-08T08:54:00Z</cp:lastPrinted>
  <dcterms:created xsi:type="dcterms:W3CDTF">2019-10-18T07:15:00Z</dcterms:created>
  <dcterms:modified xsi:type="dcterms:W3CDTF">2019-10-18T07:15:00Z</dcterms:modified>
</cp:coreProperties>
</file>