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2" w:type="dxa"/>
        <w:jc w:val="right"/>
        <w:tblInd w:w="5421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B40D82" w:rsidRPr="001B5970" w:rsidTr="00B40D82">
        <w:trPr>
          <w:trHeight w:val="1639"/>
          <w:jc w:val="right"/>
        </w:trPr>
        <w:tc>
          <w:tcPr>
            <w:tcW w:w="4502" w:type="dxa"/>
          </w:tcPr>
          <w:p w:rsidR="00B40D82" w:rsidRPr="00B40D82" w:rsidRDefault="00B40D82" w:rsidP="00B40D82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B40D82">
              <w:rPr>
                <w:rFonts w:ascii="Times New Roman" w:hAnsi="Times New Roman" w:cs="Times New Roman"/>
                <w:szCs w:val="24"/>
              </w:rPr>
              <w:br w:type="page"/>
            </w:r>
            <w:r w:rsidRPr="00B40D82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B40D82" w:rsidRPr="00B40D82" w:rsidRDefault="00B40D82" w:rsidP="00B40D82">
            <w:pPr>
              <w:jc w:val="center"/>
              <w:rPr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>распоряжением Главы</w:t>
            </w:r>
          </w:p>
          <w:p w:rsidR="00B40D82" w:rsidRPr="00B40D82" w:rsidRDefault="00B40D82" w:rsidP="00B40D82">
            <w:pPr>
              <w:jc w:val="center"/>
              <w:rPr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>городского округа</w:t>
            </w:r>
          </w:p>
          <w:p w:rsidR="00B40D82" w:rsidRPr="00B40D82" w:rsidRDefault="00B40D82" w:rsidP="00B40D82">
            <w:pPr>
              <w:jc w:val="center"/>
              <w:rPr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>"Город Архангельск"</w:t>
            </w:r>
          </w:p>
          <w:p w:rsidR="00B40D82" w:rsidRPr="00B40D82" w:rsidRDefault="00B40D82" w:rsidP="005D7D4D">
            <w:pPr>
              <w:jc w:val="center"/>
              <w:rPr>
                <w:b/>
                <w:color w:val="000000"/>
                <w:szCs w:val="24"/>
              </w:rPr>
            </w:pPr>
            <w:r w:rsidRPr="00B40D82">
              <w:rPr>
                <w:color w:val="000000"/>
                <w:szCs w:val="24"/>
              </w:rPr>
              <w:t xml:space="preserve">от </w:t>
            </w:r>
            <w:r w:rsidR="005D7D4D">
              <w:rPr>
                <w:color w:val="000000"/>
                <w:szCs w:val="24"/>
              </w:rPr>
              <w:t>25 августа 2021 г. № 3502р</w:t>
            </w:r>
            <w:bookmarkStart w:id="0" w:name="_GoBack"/>
            <w:bookmarkEnd w:id="0"/>
          </w:p>
        </w:tc>
      </w:tr>
    </w:tbl>
    <w:p w:rsidR="00B34946" w:rsidRPr="00034396" w:rsidRDefault="00B34946" w:rsidP="00CA03CF">
      <w:pPr>
        <w:widowControl w:val="0"/>
        <w:rPr>
          <w:sz w:val="26"/>
          <w:szCs w:val="26"/>
        </w:rPr>
      </w:pPr>
    </w:p>
    <w:p w:rsidR="00B40D82" w:rsidRDefault="009B67DE" w:rsidP="00EA0B8B">
      <w:pPr>
        <w:jc w:val="center"/>
        <w:rPr>
          <w:b/>
          <w:sz w:val="26"/>
          <w:szCs w:val="26"/>
        </w:rPr>
      </w:pPr>
      <w:r w:rsidRPr="0012209E">
        <w:rPr>
          <w:b/>
          <w:sz w:val="26"/>
          <w:szCs w:val="26"/>
        </w:rPr>
        <w:t>Проект</w:t>
      </w:r>
      <w:r w:rsidR="00801B80" w:rsidRPr="0012209E">
        <w:rPr>
          <w:b/>
          <w:sz w:val="26"/>
          <w:szCs w:val="26"/>
        </w:rPr>
        <w:t xml:space="preserve"> планировк</w:t>
      </w:r>
      <w:r w:rsidRPr="0012209E">
        <w:rPr>
          <w:b/>
          <w:sz w:val="26"/>
          <w:szCs w:val="26"/>
        </w:rPr>
        <w:t>и</w:t>
      </w:r>
    </w:p>
    <w:p w:rsidR="00B40D82" w:rsidRDefault="00801B80" w:rsidP="00EA0B8B">
      <w:pPr>
        <w:jc w:val="center"/>
        <w:rPr>
          <w:b/>
          <w:sz w:val="26"/>
          <w:szCs w:val="26"/>
        </w:rPr>
      </w:pPr>
      <w:r w:rsidRPr="0012209E">
        <w:rPr>
          <w:b/>
          <w:sz w:val="26"/>
          <w:szCs w:val="26"/>
        </w:rPr>
        <w:t xml:space="preserve"> </w:t>
      </w:r>
      <w:r w:rsidR="00EA0B8B" w:rsidRPr="00EA0B8B">
        <w:rPr>
          <w:b/>
          <w:sz w:val="26"/>
          <w:szCs w:val="26"/>
        </w:rPr>
        <w:t>территории муниципального образования "Город Архангельск"</w:t>
      </w:r>
    </w:p>
    <w:p w:rsidR="00801B80" w:rsidRPr="0012209E" w:rsidRDefault="00EA0B8B" w:rsidP="00EA0B8B">
      <w:pPr>
        <w:jc w:val="center"/>
        <w:rPr>
          <w:b/>
          <w:sz w:val="26"/>
          <w:szCs w:val="26"/>
        </w:rPr>
      </w:pPr>
      <w:r w:rsidRPr="00EA0B8B">
        <w:rPr>
          <w:b/>
          <w:sz w:val="26"/>
          <w:szCs w:val="26"/>
        </w:rPr>
        <w:t xml:space="preserve"> в г</w:t>
      </w:r>
      <w:r>
        <w:rPr>
          <w:b/>
          <w:sz w:val="26"/>
          <w:szCs w:val="26"/>
        </w:rPr>
        <w:t xml:space="preserve">раницах просп. Обводный канал, </w:t>
      </w:r>
      <w:r w:rsidRPr="00EA0B8B">
        <w:rPr>
          <w:b/>
          <w:sz w:val="26"/>
          <w:szCs w:val="26"/>
        </w:rPr>
        <w:t xml:space="preserve">ул. Серафимовича, </w:t>
      </w:r>
      <w:r>
        <w:rPr>
          <w:b/>
          <w:sz w:val="26"/>
          <w:szCs w:val="26"/>
        </w:rPr>
        <w:br/>
      </w:r>
      <w:r w:rsidRPr="00EA0B8B">
        <w:rPr>
          <w:b/>
          <w:sz w:val="26"/>
          <w:szCs w:val="26"/>
        </w:rPr>
        <w:t>просп. Советских космонавтов и ул. Поморской площадью 8,7593 га</w:t>
      </w:r>
    </w:p>
    <w:p w:rsidR="00801B80" w:rsidRPr="009B67DE" w:rsidRDefault="00801B80" w:rsidP="009B67DE">
      <w:pPr>
        <w:widowControl w:val="0"/>
        <w:jc w:val="both"/>
        <w:rPr>
          <w:sz w:val="26"/>
          <w:szCs w:val="26"/>
        </w:rPr>
      </w:pPr>
    </w:p>
    <w:p w:rsidR="00B40D82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Положение о характеристиках планируемого развития территории, в том числе </w:t>
      </w:r>
    </w:p>
    <w:p w:rsidR="00B40D82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</w:p>
    <w:p w:rsidR="00B40D82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обеспечения жизнедеятельности граждан объектов коммунальной, транспортной </w:t>
      </w:r>
    </w:p>
    <w:p w:rsidR="009B67DE" w:rsidRDefault="00EA0B8B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>и социальной инфраструктур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2317"/>
        </w:tabs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Общие положения</w:t>
      </w:r>
    </w:p>
    <w:p w:rsidR="009B67DE" w:rsidRPr="009B67DE" w:rsidRDefault="009B67DE" w:rsidP="009B67DE">
      <w:pPr>
        <w:pStyle w:val="5"/>
        <w:shd w:val="clear" w:color="auto" w:fill="auto"/>
        <w:tabs>
          <w:tab w:val="left" w:pos="973"/>
        </w:tabs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7DE" w:rsidRDefault="00EA0B8B" w:rsidP="009B67DE">
      <w:pPr>
        <w:pStyle w:val="5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Проект планировки территории муниципального образования "Город Архангельск" в границах просп. Обводный канал, ул. Серафимовича,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EA0B8B">
        <w:rPr>
          <w:rFonts w:ascii="Times New Roman" w:hAnsi="Times New Roman" w:cs="Times New Roman"/>
          <w:b w:val="0"/>
          <w:color w:val="000000"/>
          <w:sz w:val="26"/>
          <w:szCs w:val="26"/>
        </w:rPr>
        <w:t>просп. Советских космонавтов и ул. Поморской площадью 8,7593 га разработан проектной организацией ИП Нечаева Л.Н.</w:t>
      </w:r>
      <w:r w:rsidR="009B67DE"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B67DE" w:rsidRPr="009B67DE" w:rsidRDefault="009B67DE" w:rsidP="001B1F81">
      <w:pPr>
        <w:pStyle w:val="5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Основанием для разработки данного проекта планировки является:</w:t>
      </w:r>
    </w:p>
    <w:p w:rsidR="009B67DE" w:rsidRDefault="001B1F81" w:rsidP="009B77E2">
      <w:pPr>
        <w:pStyle w:val="5"/>
        <w:shd w:val="clear" w:color="auto" w:fill="auto"/>
        <w:tabs>
          <w:tab w:val="left" w:pos="908"/>
        </w:tabs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з</w:t>
      </w:r>
      <w:r w:rsidRPr="001B1F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адание на подготовку документации по планировке территории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Pr="001B1F81">
        <w:rPr>
          <w:rFonts w:ascii="Times New Roman" w:hAnsi="Times New Roman" w:cs="Times New Roman"/>
          <w:b w:val="0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"</w:t>
      </w:r>
      <w:r w:rsidR="00BA6E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</w:t>
      </w:r>
      <w:r w:rsidRPr="001B1F81">
        <w:rPr>
          <w:rFonts w:ascii="Times New Roman" w:hAnsi="Times New Roman" w:cs="Times New Roman"/>
          <w:b w:val="0"/>
          <w:color w:val="000000"/>
          <w:sz w:val="26"/>
          <w:szCs w:val="26"/>
        </w:rPr>
        <w:t>границах просп. Обводный канал, ул. Серафимовича, просп. Советских космонавтов и ул. Поморской площадью 8,7593га (далее – проект планировки территории), согласованное 22 марта 2021 года</w:t>
      </w:r>
      <w:r w:rsidR="001B2BD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B2BD3" w:rsidRPr="009B67DE" w:rsidRDefault="001B2BD3" w:rsidP="009B77E2">
      <w:pPr>
        <w:pStyle w:val="5"/>
        <w:shd w:val="clear" w:color="auto" w:fill="auto"/>
        <w:tabs>
          <w:tab w:val="left" w:pos="908"/>
        </w:tabs>
        <w:spacing w:line="240" w:lineRule="auto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2BD3">
        <w:rPr>
          <w:rFonts w:ascii="Times New Roman" w:hAnsi="Times New Roman" w:cs="Times New Roman"/>
          <w:b w:val="0"/>
          <w:sz w:val="26"/>
          <w:szCs w:val="26"/>
        </w:rPr>
        <w:t>Проект выполнен 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B67DE" w:rsidRDefault="009B67DE" w:rsidP="009B77E2">
      <w:pPr>
        <w:pStyle w:val="5"/>
        <w:shd w:val="clear" w:color="auto" w:fill="auto"/>
        <w:tabs>
          <w:tab w:val="left" w:pos="76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Градостроительны</w:t>
      </w:r>
      <w:r w:rsidR="001B2BD3"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кодекс</w:t>
      </w:r>
      <w:r w:rsidR="001B2BD3"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Российской Федерации 190-ФЗ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принят</w:t>
      </w:r>
      <w:r>
        <w:rPr>
          <w:color w:val="000000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Государственной Думой 22 декабря 2004 года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одобрен Советом Федерации </w:t>
      </w:r>
      <w:r w:rsidR="00B40D82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24</w:t>
      </w:r>
      <w:r w:rsidR="009B77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декабря 2004 года</w:t>
      </w:r>
      <w:r w:rsidR="00C31A2B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1B2BD3" w:rsidRDefault="001B2BD3" w:rsidP="001B2BD3">
      <w:pPr>
        <w:pStyle w:val="5"/>
        <w:shd w:val="clear" w:color="auto" w:fill="auto"/>
        <w:tabs>
          <w:tab w:val="left" w:pos="918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Земельны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67DE">
        <w:rPr>
          <w:rFonts w:ascii="Times New Roman" w:hAnsi="Times New Roman" w:cs="Times New Roman"/>
          <w:b w:val="0"/>
          <w:color w:val="000000"/>
          <w:sz w:val="26"/>
          <w:szCs w:val="26"/>
        </w:rPr>
        <w:t>кодекс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136-ФЗ принят Государственной Думой 28 сентября 2001 года одобрен Советом Федерации 10 октября 2001 года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B2BD3" w:rsidRDefault="001B2BD3" w:rsidP="001B2BD3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СП 42.13330.2016 Градостроительство Планировка и застройка городских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сельских поселений Актуализированная редакция СНиП 2.07.01-89*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B2BD3" w:rsidRPr="001B2BD3" w:rsidRDefault="001B2BD3" w:rsidP="001B2BD3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Генеральны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, утвержденны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решением 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рхангельской городской Думы от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 апреля 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37-п</w:t>
      </w:r>
      <w:r w:rsidRPr="001B2B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B2BD3" w:rsidRPr="00B40D82" w:rsidRDefault="001B2BD3" w:rsidP="001B2BD3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Правила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, утвержденны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Министерства строительства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архитектуры Архангельской области от 29 сентября 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68-п </w:t>
      </w:r>
      <w:r w:rsidRPr="001B2BD3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с изменениями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)</w:t>
      </w:r>
      <w:r w:rsidRPr="001B2B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A6EEF" w:rsidRDefault="001B2BD3" w:rsidP="00BA6EEF">
      <w:pPr>
        <w:pStyle w:val="5"/>
        <w:shd w:val="clear" w:color="auto" w:fill="auto"/>
        <w:tabs>
          <w:tab w:val="left" w:pos="745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Проект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планировки центральной части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в границах ул. Смольный Буян, наб. Северной Двины, ул. Логинова,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пр. Обводный канал, утвержденны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распоряжением главы муниципального образования города Архангельска от 20 декабря 2013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4193р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87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Местны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норматив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ами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градостроительного проектирования муниципального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образования 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="00D1720D">
        <w:rPr>
          <w:rFonts w:ascii="Times New Roman" w:hAnsi="Times New Roman" w:cs="Times New Roman"/>
          <w:b w:val="0"/>
          <w:sz w:val="26"/>
          <w:szCs w:val="26"/>
        </w:rPr>
        <w:t>"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утвержден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ы</w:t>
      </w:r>
      <w:r w:rsidR="00025F00"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решением Архангельской городской Думы от 20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2017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 № 567.</w:t>
      </w:r>
    </w:p>
    <w:p w:rsidR="009B77E2" w:rsidRPr="009B77E2" w:rsidRDefault="009B77E2" w:rsidP="0012209E">
      <w:pPr>
        <w:pStyle w:val="5"/>
        <w:shd w:val="clear" w:color="auto" w:fill="auto"/>
        <w:tabs>
          <w:tab w:val="left" w:pos="88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СанПиН 2.2.1/2.1.1.1200-03 Санитарно-защитные зоны и санитарная классификация предприятий, сооружений и иных объектов Постановление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от 25 сентября 2007 года №74 главного государственного санитарного врача Российской Федерации</w:t>
      </w:r>
      <w:r w:rsidR="00C31A2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77E2" w:rsidRDefault="00025F00" w:rsidP="0012209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иными законами </w:t>
      </w:r>
      <w:r>
        <w:rPr>
          <w:rFonts w:ascii="Times New Roman" w:hAnsi="Times New Roman" w:cs="Times New Roman"/>
          <w:b w:val="0"/>
          <w:sz w:val="26"/>
          <w:szCs w:val="26"/>
        </w:rPr>
        <w:t>и нормативными правовыми актами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Архангельской области,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9B77E2" w:rsidRPr="009B77E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Согласно заданию на подготовку проекта планировки указанной территории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в границах просп. Обводный канал, ул. Серафимовича, просп. Советских космонавтов и ул. Поморской площадью 8,7593 га проект разрабатывается в один этап.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Целями разработки проекта являются: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размещение многоквартирных жилых домов в границах указанных улиц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на проекте планировки Центрального района;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 размещаемых зданий.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Проект планировки определяет: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концепцию архитектурно-пространс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твенного развития проектируемой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территории;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параметры застройки;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организацию улично-дорожной сети и транспортного обслуживания;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развитие системы социального обслуживания, инженерного оборудования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и благоустройства, развитие рекреационных территорий и системы озеленения.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Гра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фические материалы разработаны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использованием сведений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из информационной системы обеспечения градостроительной деятельности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"Город Архангельск" М 1:500, предоставленной заказчику департаментом градостроительства в бумажном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электронном виде.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Основная (утвержда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емая) часть проекта планировки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территории включает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в себя: 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и обеспечения жизнедеятельности граждан объектов коммунальной, транспортной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и социальной инфраструктур;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:rsidR="00025F00" w:rsidRPr="00025F00" w:rsidRDefault="00025F00" w:rsidP="00025F00">
      <w:pPr>
        <w:pStyle w:val="5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чертеж красных линий (см. лист 21.006-ППТ-ГЧ1-1);</w:t>
      </w:r>
    </w:p>
    <w:p w:rsidR="00025F00" w:rsidRDefault="00025F00" w:rsidP="00025F00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чертеж границ зон планируемого размещения объектов капитального строительства (см. лист 21.006-ППТ-ГЧ1-1)</w:t>
      </w:r>
    </w:p>
    <w:p w:rsidR="00B40D82" w:rsidRDefault="009B77E2" w:rsidP="00BA6EEF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Проект выполнен с учетом замечаний и предложений, полученных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на предварительных рассмотрениях проектных материалов организациями </w:t>
      </w:r>
      <w:r w:rsidR="00C31A2B">
        <w:rPr>
          <w:rFonts w:ascii="Times New Roman" w:hAnsi="Times New Roman" w:cs="Times New Roman"/>
          <w:b w:val="0"/>
          <w:sz w:val="26"/>
          <w:szCs w:val="26"/>
        </w:rPr>
        <w:br/>
      </w:r>
      <w:r w:rsidRPr="009B77E2">
        <w:rPr>
          <w:rFonts w:ascii="Times New Roman" w:hAnsi="Times New Roman" w:cs="Times New Roman"/>
          <w:b w:val="0"/>
          <w:sz w:val="26"/>
          <w:szCs w:val="26"/>
        </w:rPr>
        <w:t>и структурными подразделениями мэрии города.</w:t>
      </w:r>
      <w:bookmarkStart w:id="1" w:name="bookmark2"/>
    </w:p>
    <w:p w:rsidR="00BA6EEF" w:rsidRDefault="00BA6EEF" w:rsidP="00BA6EEF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77E2" w:rsidRDefault="009B77E2" w:rsidP="005B2C3A">
      <w:pPr>
        <w:pStyle w:val="24"/>
        <w:keepNext/>
        <w:keepLines/>
        <w:shd w:val="clear" w:color="auto" w:fill="auto"/>
        <w:tabs>
          <w:tab w:val="left" w:pos="100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Градостроительная ситуация</w:t>
      </w:r>
      <w:bookmarkEnd w:id="1"/>
    </w:p>
    <w:p w:rsidR="00C31A2B" w:rsidRPr="009B77E2" w:rsidRDefault="00C31A2B" w:rsidP="00C31A2B">
      <w:pPr>
        <w:pStyle w:val="24"/>
        <w:keepNext/>
        <w:keepLines/>
        <w:shd w:val="clear" w:color="auto" w:fill="auto"/>
        <w:tabs>
          <w:tab w:val="left" w:pos="1002"/>
        </w:tabs>
        <w:spacing w:before="0" w:after="0" w:line="240" w:lineRule="auto"/>
        <w:ind w:left="709"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Проектируемая территория расположена на правом берегу реки Северная Двина,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в северной части Центрального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района города Архангельска. Территория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в границах разработки проекта планировки составляет 8,7593 га.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Границами разработки проекта планировки являются: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северо-восточной стороны – просп. Обводный канал,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юго-восточной стороны – ул. Серафимовича,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 юго-западной стороны – просп. Советских космонавтов,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 северо-западной стороны – ул. Поморская.</w:t>
      </w:r>
    </w:p>
    <w:p w:rsidR="00025F00" w:rsidRPr="00025F00" w:rsidRDefault="00BA6EEF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Проектируемая 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территория является центром города, на данн</w:t>
      </w:r>
      <w:r>
        <w:rPr>
          <w:rFonts w:ascii="Times New Roman" w:hAnsi="Times New Roman" w:cs="Times New Roman"/>
          <w:b w:val="0"/>
          <w:sz w:val="26"/>
          <w:szCs w:val="26"/>
        </w:rPr>
        <w:t>ый момент активно развивается и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 xml:space="preserve"> имеет хорошо сформировавшуюся систему магистральных улиц и транспортных связей с другими частями города и загородными территориями, а также развитую инфраструктуру  и сферу обслуживания населения.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Планировочная структура и архитектурно-пространственное решение проекта планировки разработаны в соответствии с общими принципами, заложенными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в Генеральном плане муниципального образования "Город Архангельск" и учитывает основные положения проекта планировки </w:t>
      </w: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ентрально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части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"Город Архангельск" от 20 декабря 2013 года №4193р (с изменениями).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В основу предлагаемого градостроительного решения заложены следующие основные принципы: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рациональная планировочная организация территории;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создание условий для благоприятной экологической среды жизнедеятельности;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создание законченных ансамблей застройки и системы композиционных акцентов;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сохранение существующей планировочной застройки и системы композиционных акцентов;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организация транспортных и пешеходных потоков.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Архитектурно-планировочное решение проектируемого района выполнено </w:t>
      </w:r>
      <w:r w:rsidR="001203EB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с учетом существующей ситуации. 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В настоящее время исследу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емая территория, относящаяся к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Центральному району, хаотично застроена хозяйственными постройками и гаражами.</w:t>
      </w:r>
    </w:p>
    <w:p w:rsidR="00025F00" w:rsidRPr="00025F00" w:rsidRDefault="00A820F2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корректировке проекта планировки закладываются следующие принципы: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повышение уровня урбанизации квартала;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формирование системы обслуживающих и деловых центров на основных планировочных направлениях и композиционных узлах;</w:t>
      </w:r>
    </w:p>
    <w:p w:rsidR="00025F00" w:rsidRPr="00025F00" w:rsidRDefault="00BA6EEF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формирование </w:t>
      </w:r>
      <w:r w:rsidR="00025F00" w:rsidRPr="00025F00">
        <w:rPr>
          <w:rFonts w:ascii="Times New Roman" w:hAnsi="Times New Roman" w:cs="Times New Roman"/>
          <w:b w:val="0"/>
          <w:sz w:val="26"/>
          <w:szCs w:val="26"/>
        </w:rPr>
        <w:t>системы пешеходных зон в районе жилой застройки.</w:t>
      </w:r>
    </w:p>
    <w:p w:rsidR="00025F00" w:rsidRPr="00025F00" w:rsidRDefault="00025F00" w:rsidP="00025F00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>Традиционно сложившееся зонирование и структура района получают свое дальнейшее развитие в рамках утвержденного Генерального плана муниципального образования "Город Архангельск".</w:t>
      </w:r>
    </w:p>
    <w:p w:rsidR="001203EB" w:rsidRDefault="00025F00" w:rsidP="00BA6EEF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Проектом предполагается организация внутренних пешеходных связей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="00BA6EEF">
        <w:rPr>
          <w:rFonts w:ascii="Times New Roman" w:hAnsi="Times New Roman" w:cs="Times New Roman"/>
          <w:b w:val="0"/>
          <w:sz w:val="26"/>
          <w:szCs w:val="26"/>
        </w:rPr>
        <w:t>и внутридворовых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 xml:space="preserve"> проездов, обслуживающих жилые дома, предполагаемые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025F00">
        <w:rPr>
          <w:rFonts w:ascii="Times New Roman" w:hAnsi="Times New Roman" w:cs="Times New Roman"/>
          <w:b w:val="0"/>
          <w:sz w:val="26"/>
          <w:szCs w:val="26"/>
        </w:rPr>
        <w:t>к размещению на проекте планировки.</w:t>
      </w:r>
    </w:p>
    <w:p w:rsidR="00A820F2" w:rsidRPr="009B77E2" w:rsidRDefault="00A820F2" w:rsidP="00BA6EEF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03EB" w:rsidRDefault="001203EB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Положения о размещении объектов капитального строительства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объектов федерального и регионального значения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203EB">
        <w:t xml:space="preserve"> </w:t>
      </w:r>
      <w:r w:rsidR="00B40D82"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объектов местного значения</w:t>
      </w:r>
    </w:p>
    <w:p w:rsidR="00BA6EEF" w:rsidRPr="001203EB" w:rsidRDefault="00BA6EEF" w:rsidP="00BA6EEF">
      <w:pPr>
        <w:pStyle w:val="5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проектирования отсутствуют зоны планируемого размещения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объектов федерального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регионального значения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На территории проектирования предполагается размещение многоквартирного жилого дома с помещениями общественного назначения и детским дошкольным образовательным учр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еждением – детским учреждением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на 75 мест для детей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от 0 до 3-х лет и 50 мест для детей от 3 до 7 лет (группа дошкольного возраста)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EF" w:rsidRPr="00BA6EEF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ДДОУ) (поз. 27), многоквартирного жилого дома с помещениями общественного назначения (поз.26), многоквартирных жилых домов (поз.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8, поз. 12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по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з. 24, лист 21.006-ППТ-ГЧ1-1),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ДДОУ на 125 мест (поз. 23), закрытой автостоянки (поз. 25).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(поз.26) составляет не более 75000 м², предельная этажность – не выше 16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(поз.12) составляет не более 20000 м², предельная этажность – не выше 13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(поз.24) составляет не более 9000 м², предельная этажность – не выше 9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здания (поз.8) составляет не более 5000 м², предельная этажность – не выше 4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Общая площадь ДДОУ (поз.23) составляет не более 3000 м², предельная этажность – не выше 3 этажей.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Согласно Правил</w:t>
      </w:r>
      <w:r>
        <w:rPr>
          <w:rFonts w:ascii="Times New Roman" w:hAnsi="Times New Roman" w:cs="Times New Roman"/>
          <w:b w:val="0"/>
          <w:sz w:val="26"/>
          <w:szCs w:val="26"/>
        </w:rPr>
        <w:t>ам землепользования и застройки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в границы проектируемой территории попадает 5 территориальных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зон – зона застройки многоэтажными жилыми домами (кодовое обозначение – Ж4), зона застройки среднеэтажными жилыми домами (кодовое обозначение – Ж3), зона застройки малоэтажными жилыми домами (кодовое обозначение – Ж2), зона специализированной общественной застройки (кодовое обозначение – О2), зона транспортной инфраструктуры (кодовое обозначение – Т).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Ж-4: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многоэтажная жилая застройка (высотная застройка) (2.6);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культурное развитие (3.6);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деловое управление(4.1);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общественное питание (4.6);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гостиничное обслуживание (4.7);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многоэтажная многоквартирная жилая застройка (2.1.1)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lastRenderedPageBreak/>
        <w:t>объекты торговли (торговые центры, торгово-развлекательные центры (комплексы) (4.2);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причалы для маломерных судов (5.4);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водный транспорт (7.3);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производственная деятельность (6.0);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склады (6.9);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Ж-2: 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общежития (3.2.4);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застройка (2.1.1);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культурное развитие (3.6);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общественное питание (4.6);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ведения личного подсобного хоз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яйства (приусадебный земельный участок)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(2.2);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(2.7.1);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склады (6.9);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водный транспорт (7.3);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ведение огородничества (13.1);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Ж-3: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среднеэтажная жилая застройка (2.5);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культурное развитие (3.6);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деловое управление (4.1);</w:t>
      </w:r>
    </w:p>
    <w:p w:rsidR="001203EB" w:rsidRPr="001203EB" w:rsidRDefault="001203EB" w:rsidP="001203EB">
      <w:pPr>
        <w:pStyle w:val="5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общественное питание (4.6);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-объекты торговли (торговые центры, торгово-развлекательные центры (комплексы) (4.2);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lastRenderedPageBreak/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застройка (2.1.1);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хранение автотранспорта (2.7.1);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банковская и страховая деятельность (4.5);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причалы для маломерных судов (5.4);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производственная деятельность (6.0).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О-2:       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социальное обслуживание (3.2);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бытовое обслуживание (3.3);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здравоохранение (3.4);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образование и просвещение (3.5);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государственное управление (3.8.1);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обеспечение внутреннего правопорядка (8.3);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для индивидуального жилищного строительства (2.1);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малоэтажная многоквартирная застройка (2.1.1);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многоэтажная жилая застройка (высотная застройка) (2.6);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обслуживание(3.1);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религиозное использование (3.7);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магазины (4.4);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общественное питание (4.6);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гостиничное обслуживание (4.7);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спорт (5.1).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Основные виды разрешенного использования зоны Т:  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транспорт (7.0);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объекты дорожного сервиса (4.9.1);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служебные гаражи (4.9);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отдых (рекреация) (5.0);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благоустройство территории (12.0.2);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Условно разрешенные виды использования: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коммунальное обслуживание (3.1);</w:t>
      </w:r>
    </w:p>
    <w:p w:rsidR="001203EB" w:rsidRPr="001203EB" w:rsidRDefault="00673783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>беспечение внутреннего правопорядка (8.3).</w:t>
      </w:r>
    </w:p>
    <w:p w:rsidR="001203EB" w:rsidRPr="001203EB" w:rsidRDefault="00673783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 xml:space="preserve"> Картой градостроительного зонирования на исторически центральную часть города, разрабатываемая проектом территория  входит в границу исторической части города, а также в зону регулируемой застройки и хозяйственной деятельности 1 типа (21.006-ППТ-ГЧ2-5).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 границах подзоны ЗРЗ-1 объектов культурного наследия разрешается: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строительство жилых и общественных зданий на основе архитектурных решений, стилистически увязанных с характером архитектуры сохранившейся характерной исторической застройки;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капитальный ремонт, реставрация существующей исторической застройки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 сохранением размеров, пропорций и параметров объектов и их частей, применение строительных, отделочных материалов и цветовых решений, аналогичных тем,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что использовались при постройке объектов культурного наследия, сохранение формы и цвета оконных переплетов и расстекловки, входных (парадных) дверей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оформления дверных проемов;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реконструкция и нейтрализация существующих дисгармонирующих объектов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с учетом ограничений, установленных настоящими режимами к объемно-пространственным характеристикам зданий, и требований по увязыванию архитектурных и цветовых решений с характером архитектуры близлежащих объектов исторической застройки;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проведение работ по благоустройству территории, сохранению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и восстановлению историко-градостроительной среды;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возведение временных строений и сооружений для проведения работ, направленных на сохранение объектов исторической застройки, благоустройство территории, формирующей историко-градостроительную среду;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возведение строений и сооружений, необходимых для проведения работ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по обеспечению пожарной безопасности объектов исторической застройки, защиты их от динамических воздействий;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объектов регулирования дорожного движения;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проведение научных исследований, в том числе археологических;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поэлементная разборка зданий при реконструкции аварийных зданий;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устройство фундаментов методами без использования забивных свай </w:t>
      </w:r>
      <w:r w:rsidR="00BA6EEF" w:rsidRPr="00BA6EEF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при новом строительстве;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строительство подземных сооружений при наличии инженерно-геологической экспертизы, подтверждающей отсутствие негативного влияния этих сооружений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на окружающую историческую застройку;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открытых городских пространств локальное изменение лицевых фасадов на уровне первых этажей: устройство витрин и дверных проемов,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не искажающих общее архитектурное решение, устройство мансард без изменения конфигурации крыши на участках утраченной застройки;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снос ветхих объектов, не обладающих признаками объекта культурного наследия, при условии согласования с министерством, и научной фиксации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(по предписанию министерства), а также при условии сохранения и музеефикации ценных фасадных деталей, выполненных из дерева и (или) из металла, сохранившихся на зданиях, подлежащих сносу;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сохранение и восстановление (регенерация) зеленых насаждений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на территориях скверов, придомовых участков, разделительных полосах улиц; благоустройство этих территорий с устройством ограждений, лавок, других малых архитектурных форм;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на прибрежных территориях объектов рекреационного назначения и объектов торговли (яхт-клубы, лодочные станции, кафе и т. п.) при условии принятия максимальной их высоты в пределах одного этажа (6 м от планировочной отметки земли до венчающего карниза) и нейтральной стилистики;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новых сооружений преимущественно по принципу замены существующих сооружений аналогичными либо меньшими по габаритам;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принятие габаритов и форм объектов, обеспечивающих масштабное соответствие с окружающей исторической природной средой, исключающих создание фона, неблагоприятного для восприятия объекта культурного наследия;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принятие максимальной высоты в пределах трех-четырех этажей высотой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по 3,5 м (12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м от основной отметки земли до венчающего карниза на участках,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lastRenderedPageBreak/>
        <w:t>являющихся смежными с охранной зоной).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 границах подзоны ЗРЗ-1 запрещаются: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изменение физических параметров объектов открытого акционерного общества 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Архангельскхлеб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и ликероводочного завода открытого акционерного общества 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Алвиз</w:t>
      </w:r>
      <w:r w:rsidR="00673783"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 при наращивании мощностей данных объектов;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Постановления Правительства №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03EB">
        <w:rPr>
          <w:rFonts w:ascii="Times New Roman" w:hAnsi="Times New Roman" w:cs="Times New Roman"/>
          <w:b w:val="0"/>
          <w:sz w:val="26"/>
          <w:szCs w:val="26"/>
        </w:rPr>
        <w:t>460-п;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 xml:space="preserve">отводы земельных участков под новое строительство без согласования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1203EB">
        <w:rPr>
          <w:rFonts w:ascii="Times New Roman" w:hAnsi="Times New Roman" w:cs="Times New Roman"/>
          <w:b w:val="0"/>
          <w:sz w:val="26"/>
          <w:szCs w:val="26"/>
        </w:rPr>
        <w:t>с министерством;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строительство торговых центров, площадь которых превышает 450 кв. м торговых площадей;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:rsidR="001203EB" w:rsidRPr="001203EB" w:rsidRDefault="001203EB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В соответствии с Картой с особыми условиями использования территории, разрабатываемая проектом территория входит в границу третьего пояса санитарной охраны источника водоснабжения.</w:t>
      </w:r>
    </w:p>
    <w:p w:rsidR="001203EB" w:rsidRPr="001203EB" w:rsidRDefault="00BA6EEF" w:rsidP="001203EB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проектируемой </w:t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 xml:space="preserve">территории имеется охранная зона объекта культурного наследия. Объект культурного наследия, "Дом П.И. Гринфельдта", расположен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1203EB" w:rsidRPr="001203EB">
        <w:rPr>
          <w:rFonts w:ascii="Times New Roman" w:hAnsi="Times New Roman" w:cs="Times New Roman"/>
          <w:b w:val="0"/>
          <w:sz w:val="26"/>
          <w:szCs w:val="26"/>
        </w:rPr>
        <w:t>по адресу: г. Архангельск, просп. Советских Космонавтов, д. 64. Планируемые многоквартирные жилые дома располагаются за границами охранной зоны указанного объекта культурного наследия.</w:t>
      </w: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03EB">
        <w:rPr>
          <w:rFonts w:ascii="Times New Roman" w:hAnsi="Times New Roman" w:cs="Times New Roman"/>
          <w:b w:val="0"/>
          <w:sz w:val="26"/>
          <w:szCs w:val="26"/>
        </w:rPr>
        <w:t>Планируемые многоквартирные жилые дома не нарушают сохранившуюся характерную историческую и существующую застройку.</w:t>
      </w: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Сведения по обеспечению объектов коммунальной инфраструктурой</w:t>
      </w:r>
    </w:p>
    <w:p w:rsidR="001203EB" w:rsidRDefault="001203EB" w:rsidP="001203EB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Pr="00673783" w:rsidRDefault="00673783" w:rsidP="00673783">
      <w:pPr>
        <w:pStyle w:val="5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Отведенная территория обеспечена всеми необходимыми объектами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673783" w:rsidRDefault="00673783" w:rsidP="00673783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Проектной документацией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на многоквартирные жилые дома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будет предусмотрено подключение объектов строительства 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673783" w:rsidRDefault="00673783" w:rsidP="00673783">
      <w:pPr>
        <w:pStyle w:val="5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Транспортные условия</w:t>
      </w:r>
    </w:p>
    <w:p w:rsidR="00BA6EEF" w:rsidRDefault="00BA6EEF" w:rsidP="005B2C3A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BA6EEF">
      <w:pPr>
        <w:pStyle w:val="5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Транспортная доступность к отведенной территории осуществляется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по просп. Обводный канал,  просп. Троицкий и ул. Воскресенской.</w:t>
      </w:r>
    </w:p>
    <w:p w:rsidR="00BA6EEF" w:rsidRDefault="00BA6EEF" w:rsidP="00BA6EEF">
      <w:pPr>
        <w:pStyle w:val="5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Default="00673783" w:rsidP="00BA6EEF">
      <w:pPr>
        <w:pStyle w:val="5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Объекты социальной инфраструктуры</w:t>
      </w:r>
    </w:p>
    <w:p w:rsidR="001203EB" w:rsidRDefault="001203EB" w:rsidP="005B2C3A">
      <w:pPr>
        <w:pStyle w:val="5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3783" w:rsidRPr="00673783" w:rsidRDefault="00673783" w:rsidP="00673783">
      <w:pPr>
        <w:pStyle w:val="5"/>
        <w:tabs>
          <w:tab w:val="left" w:pos="975"/>
        </w:tabs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Проектируемая территория расположена в развитом центре города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со сложившейся социальной инфраструктурой. В непосредственной близости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от территории расположены продовольственные и промтоварные магазины, спортивные залы, развивающие секции и кружки для детей дошкольного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и школьного возраста, крупный торговый центр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Титан-Арена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с кинотеатром, отделением связи и проч.</w:t>
      </w:r>
    </w:p>
    <w:p w:rsidR="009B77E2" w:rsidRDefault="00673783" w:rsidP="00673783">
      <w:pPr>
        <w:pStyle w:val="5"/>
        <w:shd w:val="clear" w:color="auto" w:fill="auto"/>
        <w:tabs>
          <w:tab w:val="left" w:pos="975"/>
        </w:tabs>
        <w:spacing w:line="240" w:lineRule="auto"/>
        <w:ind w:left="20" w:right="20"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В данный момент в квартале ориентировочно проживает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224 человек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, проектом предусмотрено увеличение проживающих на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371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человека (расчеты приведены в Томе 2 проекта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Материалы по обоснованию проекта планировки территории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, п. 3.1). В табл. 1 приведены сведения о существующей на данный момент необходимости в социальной инфраструктуре (расчет на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224 человек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),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и о планируемой на будущее инфраструктуре (расчет на 1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371 человека). Обоснование соответствия планируемых параметров обеспеченности объектами социальной инфраструктуры, а также фактическая обеспеченность объектами инфраструктуры, приведены в Томе 2 проекта 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Материалы по обоснованию проекта планировки территории</w:t>
      </w:r>
      <w:r w:rsidRPr="00025F00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B77E2" w:rsidRPr="009B77E2" w:rsidRDefault="009B77E2" w:rsidP="002D6192">
      <w:pPr>
        <w:pStyle w:val="af6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>Таблица 1</w:t>
      </w:r>
      <w:r w:rsidR="002D61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134"/>
        <w:gridCol w:w="1134"/>
        <w:gridCol w:w="1275"/>
      </w:tblGrid>
      <w:tr w:rsidR="00673783" w:rsidRPr="00B40D82" w:rsidTr="00BA6EEF">
        <w:tc>
          <w:tcPr>
            <w:tcW w:w="2268" w:type="dxa"/>
            <w:vMerge w:val="restart"/>
            <w:vAlign w:val="center"/>
          </w:tcPr>
          <w:p w:rsidR="00673783" w:rsidRPr="00BA6EEF" w:rsidRDefault="00673783" w:rsidP="00947FEB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Расчетная численность населения</w:t>
            </w:r>
          </w:p>
        </w:tc>
        <w:tc>
          <w:tcPr>
            <w:tcW w:w="7371" w:type="dxa"/>
            <w:gridSpan w:val="6"/>
          </w:tcPr>
          <w:p w:rsidR="00673783" w:rsidRPr="00BA6EEF" w:rsidRDefault="00673783" w:rsidP="00947FEB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</w:tr>
      <w:tr w:rsidR="00673783" w:rsidRPr="00B40D82" w:rsidTr="00A820F2">
        <w:tc>
          <w:tcPr>
            <w:tcW w:w="2268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Детские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дошкольные</w:t>
            </w:r>
            <w:r w:rsidRPr="00BA6EEF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 уч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реждения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2410" w:type="dxa"/>
            <w:gridSpan w:val="2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  <w:vMerge w:val="restart"/>
            <w:textDirection w:val="btLr"/>
          </w:tcPr>
          <w:p w:rsidR="00673783" w:rsidRPr="00BA6EEF" w:rsidRDefault="00673783" w:rsidP="00B40D82">
            <w:pPr>
              <w:pStyle w:val="af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Спортзалы</w:t>
            </w:r>
          </w:p>
        </w:tc>
      </w:tr>
      <w:tr w:rsidR="00673783" w:rsidRPr="00B40D82" w:rsidTr="00A820F2">
        <w:trPr>
          <w:cantSplit/>
          <w:trHeight w:val="2644"/>
        </w:trPr>
        <w:tc>
          <w:tcPr>
            <w:tcW w:w="2268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73783" w:rsidRPr="00BA6EEF" w:rsidRDefault="00673783" w:rsidP="00947FEB">
            <w:pPr>
              <w:pStyle w:val="af7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textDirection w:val="btLr"/>
            <w:vAlign w:val="center"/>
          </w:tcPr>
          <w:p w:rsidR="00673783" w:rsidRPr="00BA6EEF" w:rsidRDefault="00673783" w:rsidP="00B40D82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73783" w:rsidRPr="00BA6EEF" w:rsidRDefault="00673783" w:rsidP="00947FEB">
            <w:pPr>
              <w:pStyle w:val="af7"/>
              <w:ind w:left="113" w:right="113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673783" w:rsidRPr="00BA6EEF" w:rsidRDefault="00673783" w:rsidP="00947FEB">
            <w:pPr>
              <w:pStyle w:val="af7"/>
              <w:ind w:left="113" w:right="11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783" w:rsidRPr="00B40D82" w:rsidTr="00A820F2">
        <w:tc>
          <w:tcPr>
            <w:tcW w:w="2268" w:type="dxa"/>
          </w:tcPr>
          <w:p w:rsidR="00673783" w:rsidRPr="00BA6EEF" w:rsidRDefault="00673783" w:rsidP="00947FEB">
            <w:pPr>
              <w:pStyle w:val="af7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100 мест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 *</w:t>
            </w:r>
          </w:p>
        </w:tc>
        <w:tc>
          <w:tcPr>
            <w:tcW w:w="1276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180 мест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жителей**</w:t>
            </w:r>
          </w:p>
        </w:tc>
        <w:tc>
          <w:tcPr>
            <w:tcW w:w="1276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t>м</w:t>
            </w:r>
            <w:r w:rsidR="00B40D82" w:rsidRPr="00BA6E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134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30 м</w:t>
            </w:r>
            <w:r w:rsidRPr="00BA6E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134" w:type="dxa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8 мест</w:t>
            </w:r>
          </w:p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275" w:type="dxa"/>
            <w:vAlign w:val="center"/>
          </w:tcPr>
          <w:p w:rsidR="00673783" w:rsidRPr="00BA6EEF" w:rsidRDefault="00673783" w:rsidP="00BA6EEF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t>м</w:t>
            </w:r>
            <w:r w:rsidR="00B40D82" w:rsidRPr="00BA6E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B40D82" w:rsidRP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на 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000 жителей**</w:t>
            </w:r>
          </w:p>
        </w:tc>
      </w:tr>
      <w:tr w:rsidR="00673783" w:rsidRPr="00B40D82" w:rsidTr="00A820F2">
        <w:trPr>
          <w:trHeight w:val="387"/>
        </w:trPr>
        <w:tc>
          <w:tcPr>
            <w:tcW w:w="2268" w:type="dxa"/>
            <w:vAlign w:val="center"/>
          </w:tcPr>
          <w:p w:rsidR="00673783" w:rsidRPr="00BA6EEF" w:rsidRDefault="00673783" w:rsidP="00947FEB">
            <w:pPr>
              <w:pStyle w:val="af7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>224 (проживающих сейчас)+1</w:t>
            </w:r>
            <w:r w:rsidR="00CA0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EF">
              <w:rPr>
                <w:rFonts w:ascii="Times New Roman" w:hAnsi="Times New Roman"/>
                <w:sz w:val="20"/>
                <w:szCs w:val="20"/>
              </w:rPr>
              <w:t xml:space="preserve">371 (планируемых </w:t>
            </w:r>
            <w:r w:rsidR="00BA6EEF">
              <w:rPr>
                <w:rFonts w:ascii="Times New Roman" w:hAnsi="Times New Roman"/>
                <w:sz w:val="20"/>
                <w:szCs w:val="20"/>
              </w:rPr>
              <w:br/>
            </w:r>
            <w:r w:rsidRPr="00BA6EEF">
              <w:rPr>
                <w:rFonts w:ascii="Times New Roman" w:hAnsi="Times New Roman"/>
                <w:sz w:val="20"/>
                <w:szCs w:val="20"/>
              </w:rPr>
              <w:t>к проживанию) человек</w:t>
            </w:r>
          </w:p>
        </w:tc>
        <w:tc>
          <w:tcPr>
            <w:tcW w:w="1276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122+137</w:t>
            </w:r>
          </w:p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220+247 мест</w:t>
            </w:r>
          </w:p>
        </w:tc>
        <w:tc>
          <w:tcPr>
            <w:tcW w:w="1276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86+96 м²</w:t>
            </w:r>
          </w:p>
        </w:tc>
        <w:tc>
          <w:tcPr>
            <w:tcW w:w="1134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37+41 м²</w:t>
            </w:r>
          </w:p>
        </w:tc>
        <w:tc>
          <w:tcPr>
            <w:tcW w:w="1134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10+11 мест</w:t>
            </w:r>
          </w:p>
        </w:tc>
        <w:tc>
          <w:tcPr>
            <w:tcW w:w="1275" w:type="dxa"/>
            <w:vAlign w:val="center"/>
          </w:tcPr>
          <w:p w:rsidR="00673783" w:rsidRPr="00BA6EEF" w:rsidRDefault="00673783" w:rsidP="00B40D82">
            <w:pPr>
              <w:pStyle w:val="af7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EF">
              <w:rPr>
                <w:rFonts w:ascii="Times New Roman" w:hAnsi="Times New Roman"/>
                <w:sz w:val="20"/>
                <w:szCs w:val="20"/>
              </w:rPr>
              <w:t>428+480 м²</w:t>
            </w:r>
          </w:p>
        </w:tc>
      </w:tr>
    </w:tbl>
    <w:p w:rsidR="009B77E2" w:rsidRPr="009B77E2" w:rsidRDefault="009B77E2" w:rsidP="00CA03CF">
      <w:pPr>
        <w:rPr>
          <w:sz w:val="26"/>
          <w:szCs w:val="26"/>
        </w:rPr>
      </w:pPr>
    </w:p>
    <w:p w:rsidR="009B77E2" w:rsidRPr="009B77E2" w:rsidRDefault="009B77E2" w:rsidP="00965C41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* 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>Нормы расчета учреждений, организаций и пр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едприятий обслуживания приняты 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по Приложению Д СП 42.13330.2016 "Градостроительство. Планировка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и застройка городских и сельских поселений. Актуализированная редакция </w:t>
      </w:r>
      <w:r w:rsidR="00CA03CF">
        <w:rPr>
          <w:rFonts w:ascii="Times New Roman" w:hAnsi="Times New Roman" w:cs="Times New Roman"/>
          <w:b w:val="0"/>
          <w:sz w:val="26"/>
          <w:szCs w:val="26"/>
        </w:rPr>
        <w:br/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СНиП 2.07.01-89*", а также (**) согласно местным нормам градостроительного проектирования, утвержденным Решением Архангельской городской Думы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>20 сентября 2017 года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3783" w:rsidRPr="00673783">
        <w:rPr>
          <w:rFonts w:ascii="Times New Roman" w:hAnsi="Times New Roman" w:cs="Times New Roman"/>
          <w:b w:val="0"/>
          <w:sz w:val="26"/>
          <w:szCs w:val="26"/>
        </w:rPr>
        <w:t>567</w:t>
      </w:r>
      <w:r w:rsidRPr="009B77E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3783" w:rsidRDefault="00673783" w:rsidP="00673783">
      <w:pPr>
        <w:pStyle w:val="5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Согласно Постановлению правительства от 22 декабря 2020 г. №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911-пп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="005B2C3A"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территориальной программы государственных гарантий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бесплатного оказания гражданам медицинской помощи в Архангельской области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на 2021 год и на плановый период 2022 и 2023 годов</w:t>
      </w:r>
      <w:r w:rsidR="005B2C3A"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 объем медицинской помощи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в амбулаторных условиях, оказываемой с профилактическими и иными целями (включая посещения, связанные с профилактическими мероприятиями – </w:t>
      </w:r>
      <w:r w:rsidR="00CA03C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0,65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7 посещения на 1 жителя в год. </w:t>
      </w:r>
    </w:p>
    <w:p w:rsidR="00673783" w:rsidRPr="00673783" w:rsidRDefault="00673783" w:rsidP="00B40D82">
      <w:pPr>
        <w:pStyle w:val="5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Таким образом, всего об</w:t>
      </w:r>
      <w:r>
        <w:rPr>
          <w:rFonts w:ascii="Times New Roman" w:hAnsi="Times New Roman" w:cs="Times New Roman"/>
          <w:b w:val="0"/>
          <w:sz w:val="26"/>
          <w:szCs w:val="26"/>
        </w:rPr>
        <w:t>ращений жителей квартала в год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EF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0.657*2</w:t>
      </w:r>
      <w:r w:rsidR="00CA03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497 жителей=1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641.</w:t>
      </w:r>
    </w:p>
    <w:p w:rsidR="00965C41" w:rsidRDefault="00673783" w:rsidP="00B40D82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3783">
        <w:rPr>
          <w:rFonts w:ascii="Times New Roman" w:hAnsi="Times New Roman" w:cs="Times New Roman"/>
          <w:b w:val="0"/>
          <w:sz w:val="26"/>
          <w:szCs w:val="26"/>
        </w:rPr>
        <w:t>В соответствии с приказом Министерства здравоохранения №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 xml:space="preserve">406н, гражданин может выбрать любую медицинскую организацию для оказания первичной медицинско-санитарной помощи в амбулаторных условиях. Таким образом, жители квартала могут получить медицинское обслуживание в том числе и в поликлинике </w:t>
      </w:r>
      <w:r w:rsidR="00B40D82">
        <w:rPr>
          <w:rFonts w:ascii="Times New Roman" w:hAnsi="Times New Roman" w:cs="Times New Roman"/>
          <w:b w:val="0"/>
          <w:sz w:val="26"/>
          <w:szCs w:val="26"/>
        </w:rPr>
        <w:br/>
      </w:r>
      <w:r w:rsidRPr="00673783">
        <w:rPr>
          <w:rFonts w:ascii="Times New Roman" w:hAnsi="Times New Roman" w:cs="Times New Roman"/>
          <w:b w:val="0"/>
          <w:sz w:val="26"/>
          <w:szCs w:val="26"/>
        </w:rPr>
        <w:t>№</w:t>
      </w:r>
      <w:r w:rsidR="00B40D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1, которая не входит в радиус пешеходной доступности 700 м.</w:t>
      </w:r>
    </w:p>
    <w:p w:rsidR="005B2C3A" w:rsidRDefault="005B2C3A" w:rsidP="00673783">
      <w:pPr>
        <w:pStyle w:val="5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0D82" w:rsidRDefault="005B2C3A" w:rsidP="005B2C3A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Технико-экономические показатели территории, </w:t>
      </w:r>
    </w:p>
    <w:p w:rsidR="005B2C3A" w:rsidRDefault="005B2C3A" w:rsidP="005B2C3A">
      <w:pPr>
        <w:pStyle w:val="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выделенной для проектирования</w:t>
      </w:r>
    </w:p>
    <w:p w:rsidR="00965C41" w:rsidRPr="009B77E2" w:rsidRDefault="00B40D82" w:rsidP="00965C41">
      <w:pPr>
        <w:pStyle w:val="af6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tbl>
      <w:tblPr>
        <w:tblW w:w="9595" w:type="dxa"/>
        <w:jc w:val="center"/>
        <w:tblInd w:w="-1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548"/>
        <w:gridCol w:w="850"/>
        <w:gridCol w:w="3248"/>
      </w:tblGrid>
      <w:tr w:rsidR="005B2C3A" w:rsidRPr="00B40D82" w:rsidTr="00BA6EEF">
        <w:trPr>
          <w:jc w:val="center"/>
        </w:trPr>
        <w:tc>
          <w:tcPr>
            <w:tcW w:w="949" w:type="dxa"/>
            <w:vMerge w:val="restart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Номер п/п</w:t>
            </w:r>
          </w:p>
        </w:tc>
        <w:tc>
          <w:tcPr>
            <w:tcW w:w="4548" w:type="dxa"/>
            <w:vMerge w:val="restart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Ед. изм.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Количество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Merge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</w:p>
        </w:tc>
        <w:tc>
          <w:tcPr>
            <w:tcW w:w="4548" w:type="dxa"/>
            <w:vMerge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В границах квартала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Площадь проектируемой территории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  <w:vertAlign w:val="superscript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8,7593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2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Площадь застройки проектируемой территории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2,3270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3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Площадь покрытия проездов, тротуаров, площадок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4,3158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4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Площадь озеленения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га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2,1165 га</w:t>
            </w:r>
          </w:p>
        </w:tc>
      </w:tr>
      <w:tr w:rsidR="005B2C3A" w:rsidRPr="00997FCF" w:rsidTr="00BA6EEF">
        <w:trPr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5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Процент застройки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%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  <w:highlight w:val="yellow"/>
              </w:rPr>
            </w:pPr>
            <w:r w:rsidRPr="00BA6EEF">
              <w:rPr>
                <w:sz w:val="20"/>
              </w:rPr>
              <w:t>27</w:t>
            </w:r>
          </w:p>
        </w:tc>
      </w:tr>
      <w:tr w:rsidR="005B2C3A" w:rsidRPr="00997FCF" w:rsidTr="00BA6EEF">
        <w:trPr>
          <w:trHeight w:val="140"/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6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 w:hanging="35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Процент озеленения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 w:firstLine="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%</w:t>
            </w: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  <w:highlight w:val="yellow"/>
              </w:rPr>
            </w:pPr>
            <w:r w:rsidRPr="00BA6EEF">
              <w:rPr>
                <w:sz w:val="20"/>
              </w:rPr>
              <w:t>24*</w:t>
            </w:r>
          </w:p>
        </w:tc>
      </w:tr>
      <w:tr w:rsidR="005B2C3A" w:rsidRPr="00997FCF" w:rsidTr="00BA6EEF">
        <w:trPr>
          <w:trHeight w:val="140"/>
          <w:jc w:val="center"/>
        </w:trPr>
        <w:tc>
          <w:tcPr>
            <w:tcW w:w="949" w:type="dxa"/>
            <w:vAlign w:val="center"/>
          </w:tcPr>
          <w:p w:rsidR="005B2C3A" w:rsidRPr="00BA6EEF" w:rsidRDefault="005B2C3A" w:rsidP="005B2C3A">
            <w:pPr>
              <w:spacing w:after="12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7</w:t>
            </w:r>
          </w:p>
        </w:tc>
        <w:tc>
          <w:tcPr>
            <w:tcW w:w="4548" w:type="dxa"/>
            <w:vAlign w:val="center"/>
          </w:tcPr>
          <w:p w:rsidR="005B2C3A" w:rsidRPr="00BA6EEF" w:rsidRDefault="005B2C3A" w:rsidP="005B2C3A">
            <w:pPr>
              <w:spacing w:after="120"/>
              <w:ind w:left="-50" w:hanging="35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Коэффициент плотности застройки</w:t>
            </w:r>
          </w:p>
        </w:tc>
        <w:tc>
          <w:tcPr>
            <w:tcW w:w="850" w:type="dxa"/>
            <w:vAlign w:val="center"/>
          </w:tcPr>
          <w:p w:rsidR="005B2C3A" w:rsidRPr="00BA6EEF" w:rsidRDefault="005B2C3A" w:rsidP="005B2C3A">
            <w:pPr>
              <w:spacing w:after="120"/>
              <w:ind w:left="-50" w:firstLine="50"/>
              <w:jc w:val="center"/>
              <w:rPr>
                <w:sz w:val="20"/>
              </w:rPr>
            </w:pPr>
          </w:p>
        </w:tc>
        <w:tc>
          <w:tcPr>
            <w:tcW w:w="3248" w:type="dxa"/>
            <w:vAlign w:val="center"/>
          </w:tcPr>
          <w:p w:rsidR="005B2C3A" w:rsidRPr="00BA6EEF" w:rsidRDefault="005B2C3A" w:rsidP="005B2C3A">
            <w:pPr>
              <w:spacing w:after="120"/>
              <w:ind w:left="-50"/>
              <w:jc w:val="center"/>
              <w:rPr>
                <w:sz w:val="20"/>
              </w:rPr>
            </w:pPr>
            <w:r w:rsidRPr="00BA6EEF">
              <w:rPr>
                <w:sz w:val="20"/>
              </w:rPr>
              <w:t>2,0</w:t>
            </w:r>
          </w:p>
        </w:tc>
      </w:tr>
    </w:tbl>
    <w:p w:rsidR="00C51025" w:rsidRDefault="00C51025" w:rsidP="00965C41">
      <w:pPr>
        <w:pStyle w:val="af6"/>
        <w:shd w:val="clear" w:color="auto" w:fill="auto"/>
        <w:spacing w:line="240" w:lineRule="auto"/>
        <w:ind w:firstLine="689"/>
        <w:rPr>
          <w:rFonts w:ascii="Times New Roman" w:hAnsi="Times New Roman" w:cs="Times New Roman"/>
          <w:b w:val="0"/>
          <w:sz w:val="26"/>
          <w:szCs w:val="26"/>
        </w:rPr>
      </w:pPr>
    </w:p>
    <w:p w:rsidR="005B2C3A" w:rsidRP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*С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огласно п.7.4 СП 42.13330.2016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площадь озелененной территории микрорайона должна составлять не менее 25% площади территори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и. Однако согласно примечанию,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в площадь отдельных участков озелененной территории могут включаться площадки для игр детей, отдыха и пешеходные дорожки. Таким образом, необходимые 25% озеленения территории обеспечиваются.</w:t>
      </w:r>
    </w:p>
    <w:p w:rsidR="009B77E2" w:rsidRDefault="005B2C3A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**Согласно прил. Б СП 42.13330.2016 коэффициент плотности застройки это отношение площади всех этажей зданий и сооруж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ений к площади квартала.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Площадь этажей определяется по внешним размерам здания. Учитываются только надземные этажи.</w:t>
      </w:r>
    </w:p>
    <w:p w:rsid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Генеральным планом Г.О. 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Город Архангельск</w:t>
      </w:r>
      <w:r w:rsidRPr="00673783">
        <w:rPr>
          <w:rFonts w:ascii="Times New Roman" w:hAnsi="Times New Roman" w:cs="Times New Roman"/>
          <w:b w:val="0"/>
          <w:sz w:val="26"/>
          <w:szCs w:val="26"/>
        </w:rPr>
        <w:t>"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 установлен коэффициент плотности застрой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ки для многоэтажных зон - 2.0. </w:t>
      </w:r>
    </w:p>
    <w:p w:rsidR="005B2C3A" w:rsidRP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Площадь зоны Ж-4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(многоэтажная) в границах проектирования ППТ – </w:t>
      </w:r>
      <w:r w:rsidR="00947FEB">
        <w:rPr>
          <w:rFonts w:ascii="Times New Roman" w:hAnsi="Times New Roman" w:cs="Times New Roman"/>
          <w:b w:val="0"/>
          <w:sz w:val="26"/>
          <w:szCs w:val="26"/>
        </w:rPr>
        <w:br/>
      </w:r>
      <w:r w:rsidRPr="005B2C3A">
        <w:rPr>
          <w:rFonts w:ascii="Times New Roman" w:hAnsi="Times New Roman" w:cs="Times New Roman"/>
          <w:b w:val="0"/>
          <w:sz w:val="26"/>
          <w:szCs w:val="26"/>
        </w:rPr>
        <w:t>42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329 м².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Допускаемая суммарная поэтажная площадь зданий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BA6EEF">
        <w:rPr>
          <w:rFonts w:ascii="Times New Roman" w:hAnsi="Times New Roman" w:cs="Times New Roman"/>
          <w:b w:val="0"/>
          <w:sz w:val="26"/>
          <w:szCs w:val="26"/>
        </w:rPr>
        <w:t xml:space="preserve"> в зоне Ж-4 составляет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86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400 м² (поэтажная площадь надземной части зданий):</w:t>
      </w:r>
    </w:p>
    <w:p w:rsidR="005B2C3A" w:rsidRPr="005B2C3A" w:rsidRDefault="005B2C3A" w:rsidP="005B2C3A">
      <w:pPr>
        <w:pStyle w:val="af6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86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400м²/42</w:t>
      </w:r>
      <w:r w:rsidR="00947F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329м²=2.0 </w:t>
      </w:r>
    </w:p>
    <w:p w:rsidR="00B40D82" w:rsidRDefault="005B2C3A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В результате размещения планируемых зданий коэффициент плотности застройки не превысит 2.0.</w:t>
      </w:r>
    </w:p>
    <w:p w:rsidR="00BA6EEF" w:rsidRDefault="00BA6EEF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20F2" w:rsidRDefault="00A820F2" w:rsidP="005B2C3A">
      <w:pPr>
        <w:pStyle w:val="af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C3A" w:rsidRDefault="005B2C3A" w:rsidP="005B2C3A">
      <w:pPr>
        <w:pStyle w:val="af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lastRenderedPageBreak/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5B2C3A" w:rsidRDefault="005B2C3A" w:rsidP="005B2C3A">
      <w:pPr>
        <w:pStyle w:val="af6"/>
        <w:shd w:val="clear" w:color="auto" w:fill="auto"/>
        <w:spacing w:line="240" w:lineRule="auto"/>
        <w:ind w:firstLine="68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2C3A" w:rsidRDefault="005B2C3A" w:rsidP="00CA03CF">
      <w:pPr>
        <w:pStyle w:val="af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Оче</w:t>
      </w:r>
      <w:r w:rsidR="00A820F2">
        <w:rPr>
          <w:rFonts w:ascii="Times New Roman" w:hAnsi="Times New Roman" w:cs="Times New Roman"/>
          <w:b w:val="0"/>
          <w:sz w:val="26"/>
          <w:szCs w:val="26"/>
        </w:rPr>
        <w:t xml:space="preserve">редность планируемого развития </w:t>
      </w:r>
      <w:r w:rsidRPr="005B2C3A">
        <w:rPr>
          <w:rFonts w:ascii="Times New Roman" w:hAnsi="Times New Roman" w:cs="Times New Roman"/>
          <w:b w:val="0"/>
          <w:sz w:val="26"/>
          <w:szCs w:val="26"/>
        </w:rPr>
        <w:t>территории</w:t>
      </w:r>
    </w:p>
    <w:p w:rsidR="005B2C3A" w:rsidRDefault="005B2C3A" w:rsidP="00947FEB">
      <w:pPr>
        <w:pStyle w:val="af6"/>
        <w:shd w:val="clear" w:color="auto" w:fill="auto"/>
        <w:spacing w:line="240" w:lineRule="auto"/>
        <w:ind w:left="-142" w:firstLine="142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</w:p>
    <w:tbl>
      <w:tblPr>
        <w:tblW w:w="9686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199"/>
        <w:gridCol w:w="2596"/>
        <w:gridCol w:w="2383"/>
      </w:tblGrid>
      <w:tr w:rsidR="005B2C3A" w:rsidRPr="008F6090" w:rsidTr="00947FEB">
        <w:trPr>
          <w:trHeight w:val="73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№</w:t>
            </w:r>
          </w:p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п/п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проектирования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строительства</w:t>
            </w:r>
          </w:p>
        </w:tc>
      </w:tr>
      <w:tr w:rsidR="005B2C3A" w:rsidRPr="008F6090" w:rsidTr="00947FEB">
        <w:trPr>
          <w:trHeight w:val="67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947FEB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</w:t>
            </w:r>
            <w:r w:rsidR="00A820F2">
              <w:rPr>
                <w:sz w:val="20"/>
              </w:rPr>
              <w:t>квартирный жилой дом по адресу</w:t>
            </w:r>
            <w:r w:rsidR="00947FEB">
              <w:rPr>
                <w:sz w:val="20"/>
              </w:rPr>
              <w:br/>
            </w:r>
            <w:r w:rsidRPr="00947FEB">
              <w:rPr>
                <w:sz w:val="20"/>
              </w:rPr>
              <w:t>ул. Володарского, д.67 (поз.12)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2021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2021 г.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2021</w:t>
            </w:r>
            <w:r w:rsidR="00B40D82" w:rsidRPr="00947FEB">
              <w:rPr>
                <w:sz w:val="20"/>
              </w:rPr>
              <w:t xml:space="preserve"> </w:t>
            </w:r>
            <w:r w:rsidRPr="00947FEB">
              <w:rPr>
                <w:sz w:val="20"/>
              </w:rPr>
              <w:t>г. –</w:t>
            </w:r>
          </w:p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2024 г.</w:t>
            </w:r>
          </w:p>
        </w:tc>
      </w:tr>
      <w:tr w:rsidR="005B2C3A" w:rsidRPr="008F6090" w:rsidTr="00947FEB">
        <w:trPr>
          <w:trHeight w:val="996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Многоквартирный жилой дом</w:t>
            </w:r>
          </w:p>
          <w:p w:rsidR="00B40D82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 xml:space="preserve">с помещениями общественного назначения </w:t>
            </w:r>
            <w:r w:rsidR="00947FEB">
              <w:rPr>
                <w:sz w:val="20"/>
              </w:rPr>
              <w:br/>
            </w:r>
            <w:r w:rsidRPr="00947FEB">
              <w:rPr>
                <w:sz w:val="20"/>
              </w:rPr>
              <w:t>и подземной автостоянкой (поз. 26), многоквартирный жилой дом</w:t>
            </w:r>
          </w:p>
          <w:p w:rsidR="00B40D82" w:rsidRPr="00947FEB" w:rsidRDefault="005B2C3A" w:rsidP="00947FEB">
            <w:pPr>
              <w:textAlignment w:val="baseline"/>
              <w:rPr>
                <w:rFonts w:eastAsia="TimesNewRoman"/>
                <w:color w:val="000000" w:themeColor="text1"/>
                <w:sz w:val="20"/>
              </w:rPr>
            </w:pPr>
            <w:r w:rsidRPr="00947FEB">
              <w:rPr>
                <w:sz w:val="20"/>
              </w:rPr>
              <w:t>с помещениями общественного назначения, ДДОУ на 75 мест</w:t>
            </w:r>
          </w:p>
          <w:p w:rsidR="00B40D82" w:rsidRPr="00947FEB" w:rsidRDefault="005B2C3A" w:rsidP="00947FEB">
            <w:pPr>
              <w:textAlignment w:val="baseline"/>
              <w:rPr>
                <w:rFonts w:eastAsia="TimesNewRoman"/>
                <w:color w:val="000000" w:themeColor="text1"/>
                <w:sz w:val="20"/>
              </w:rPr>
            </w:pPr>
            <w:r w:rsidRPr="00947FEB">
              <w:rPr>
                <w:rFonts w:eastAsia="TimesNewRoman"/>
                <w:color w:val="000000" w:themeColor="text1"/>
                <w:sz w:val="20"/>
              </w:rPr>
              <w:t>от 0 до 3-х лет и 50 мест для детей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rFonts w:eastAsia="TimesNewRoman"/>
                <w:color w:val="000000" w:themeColor="text1"/>
                <w:sz w:val="20"/>
              </w:rPr>
              <w:t>от 3 до 7 лет (поз. 27)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2021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2022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2021</w:t>
            </w:r>
            <w:r w:rsidR="00B40D82" w:rsidRPr="00947FEB">
              <w:rPr>
                <w:sz w:val="20"/>
              </w:rPr>
              <w:t xml:space="preserve"> </w:t>
            </w:r>
            <w:r w:rsidRPr="00947FEB">
              <w:rPr>
                <w:sz w:val="20"/>
              </w:rPr>
              <w:t>г. –</w:t>
            </w:r>
          </w:p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 квартал</w:t>
            </w:r>
            <w:r w:rsidR="005B2C3A" w:rsidRPr="00947FEB">
              <w:rPr>
                <w:sz w:val="20"/>
              </w:rPr>
              <w:t xml:space="preserve"> 2022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pStyle w:val="af7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7FEB">
              <w:rPr>
                <w:rFonts w:ascii="Times New Roman" w:hAnsi="Times New Roman"/>
                <w:sz w:val="20"/>
                <w:szCs w:val="20"/>
              </w:rPr>
              <w:t>ДДОУ на 125 мест (поз.23)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2022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2023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2023</w:t>
            </w:r>
            <w:r w:rsidR="00B40D82" w:rsidRPr="00947FEB">
              <w:rPr>
                <w:sz w:val="20"/>
              </w:rPr>
              <w:t xml:space="preserve"> </w:t>
            </w:r>
            <w:r w:rsidRPr="00947FEB">
              <w:rPr>
                <w:sz w:val="20"/>
              </w:rPr>
              <w:t>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 2025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947FEB" w:rsidP="00947FEB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Закрытая </w:t>
            </w:r>
            <w:r w:rsidR="005B2C3A" w:rsidRPr="00947FEB">
              <w:rPr>
                <w:sz w:val="20"/>
              </w:rPr>
              <w:t>автостоянка (поз. 25)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2022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2023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 квартал 2023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2024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Многоквартирный жилой дом  (поз. 8)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2022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2022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2023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 квартал 2024 г.</w:t>
            </w:r>
          </w:p>
        </w:tc>
      </w:tr>
      <w:tr w:rsidR="005B2C3A" w:rsidRPr="008F6090" w:rsidTr="00947FEB">
        <w:trPr>
          <w:trHeight w:val="548"/>
        </w:trPr>
        <w:tc>
          <w:tcPr>
            <w:tcW w:w="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Многоквартирный жилой дом</w:t>
            </w:r>
          </w:p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(поз. 24)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2023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4 квартал 2023 г.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 квартал 2024 г. –</w:t>
            </w:r>
          </w:p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 квартал 2027 г.</w:t>
            </w:r>
          </w:p>
        </w:tc>
      </w:tr>
    </w:tbl>
    <w:p w:rsidR="005B2C3A" w:rsidRPr="00B40D82" w:rsidRDefault="005B2C3A" w:rsidP="005B2C3A">
      <w:pPr>
        <w:pStyle w:val="af6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2"/>
          <w:szCs w:val="26"/>
        </w:rPr>
      </w:pPr>
      <w:r w:rsidRPr="00B40D82">
        <w:rPr>
          <w:rFonts w:ascii="Times New Roman" w:hAnsi="Times New Roman" w:cs="Times New Roman"/>
          <w:b w:val="0"/>
          <w:sz w:val="22"/>
          <w:szCs w:val="26"/>
        </w:rPr>
        <w:t xml:space="preserve"> </w:t>
      </w:r>
    </w:p>
    <w:p w:rsidR="005B2C3A" w:rsidRDefault="005B2C3A" w:rsidP="005B2C3A">
      <w:pPr>
        <w:pStyle w:val="af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 xml:space="preserve">Примечание: сроки проектирования и строительства могут быть уточнены </w:t>
      </w:r>
      <w:r w:rsidR="00947FEB">
        <w:rPr>
          <w:rFonts w:ascii="Times New Roman" w:hAnsi="Times New Roman" w:cs="Times New Roman"/>
          <w:b w:val="0"/>
          <w:sz w:val="26"/>
          <w:szCs w:val="26"/>
        </w:rPr>
        <w:br/>
      </w:r>
      <w:r w:rsidRPr="005B2C3A">
        <w:rPr>
          <w:rFonts w:ascii="Times New Roman" w:hAnsi="Times New Roman" w:cs="Times New Roman"/>
          <w:b w:val="0"/>
          <w:sz w:val="26"/>
          <w:szCs w:val="26"/>
        </w:rPr>
        <w:t>в соответствии с возможностями заказчика.</w:t>
      </w:r>
    </w:p>
    <w:p w:rsidR="005B2C3A" w:rsidRPr="00B40D82" w:rsidRDefault="005B2C3A" w:rsidP="005B2C3A">
      <w:pPr>
        <w:pStyle w:val="af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6"/>
        </w:rPr>
      </w:pPr>
    </w:p>
    <w:p w:rsidR="005B2C3A" w:rsidRDefault="005B2C3A" w:rsidP="005B2C3A">
      <w:pPr>
        <w:pStyle w:val="af6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2C3A">
        <w:rPr>
          <w:rFonts w:ascii="Times New Roman" w:hAnsi="Times New Roman" w:cs="Times New Roman"/>
          <w:b w:val="0"/>
          <w:sz w:val="26"/>
          <w:szCs w:val="26"/>
        </w:rPr>
        <w:t>Объекты коммунальной и транспортной инфраструктур</w:t>
      </w:r>
    </w:p>
    <w:p w:rsidR="005B2C3A" w:rsidRDefault="005B2C3A" w:rsidP="00947FEB">
      <w:pPr>
        <w:pStyle w:val="af6"/>
        <w:shd w:val="clear" w:color="auto" w:fill="auto"/>
        <w:spacing w:line="240" w:lineRule="auto"/>
        <w:ind w:left="-142" w:firstLine="142"/>
        <w:rPr>
          <w:rFonts w:ascii="Times New Roman" w:hAnsi="Times New Roman" w:cs="Times New Roman"/>
          <w:b w:val="0"/>
          <w:sz w:val="26"/>
          <w:szCs w:val="26"/>
        </w:rPr>
      </w:pPr>
      <w:r w:rsidRPr="009B77E2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756"/>
        <w:gridCol w:w="2577"/>
        <w:gridCol w:w="2757"/>
      </w:tblGrid>
      <w:tr w:rsidR="005B2C3A" w:rsidRPr="008F6090" w:rsidTr="005B2C3A">
        <w:trPr>
          <w:trHeight w:val="94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№</w:t>
            </w:r>
          </w:p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п/п</w:t>
            </w:r>
          </w:p>
        </w:tc>
        <w:tc>
          <w:tcPr>
            <w:tcW w:w="5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3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проектирования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Этап строительства</w:t>
            </w:r>
          </w:p>
        </w:tc>
      </w:tr>
      <w:tr w:rsidR="005B2C3A" w:rsidRPr="008F6090" w:rsidTr="00947FEB">
        <w:trPr>
          <w:trHeight w:val="277"/>
        </w:trPr>
        <w:tc>
          <w:tcPr>
            <w:tcW w:w="143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Транспортная инфраструктура</w:t>
            </w:r>
          </w:p>
        </w:tc>
      </w:tr>
      <w:tr w:rsidR="005B2C3A" w:rsidRPr="008F6090" w:rsidTr="005B2C3A"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Открытая стоянка  автомобилей вдоль просп. Обводный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2021г. –</w:t>
            </w:r>
          </w:p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 квартал</w:t>
            </w:r>
            <w:r w:rsidR="005B2C3A" w:rsidRPr="00947FEB">
              <w:rPr>
                <w:sz w:val="20"/>
              </w:rPr>
              <w:t xml:space="preserve"> 2022 г.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 соответствии с готовностью объектов</w:t>
            </w:r>
          </w:p>
        </w:tc>
      </w:tr>
      <w:tr w:rsidR="005B2C3A" w:rsidRPr="008F6090" w:rsidTr="005B2C3A"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Внутриквартальные проезды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2021г. –</w:t>
            </w:r>
          </w:p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1 квартал </w:t>
            </w:r>
            <w:r w:rsidR="005B2C3A" w:rsidRPr="00947FEB">
              <w:rPr>
                <w:sz w:val="20"/>
              </w:rPr>
              <w:t>2022 г.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 соответствии с готовностью объектов</w:t>
            </w:r>
          </w:p>
        </w:tc>
      </w:tr>
      <w:tr w:rsidR="005B2C3A" w:rsidRPr="008F6090" w:rsidTr="005B2C3A">
        <w:tc>
          <w:tcPr>
            <w:tcW w:w="143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Инженерная инфраструктура</w:t>
            </w:r>
          </w:p>
        </w:tc>
      </w:tr>
      <w:tr w:rsidR="005B2C3A" w:rsidRPr="008F6090" w:rsidTr="005B2C3A"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5B2C3A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947FEB">
            <w:pPr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Сети инженерных коммуникаций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5B2C3A" w:rsidRPr="00947FEB">
              <w:rPr>
                <w:sz w:val="20"/>
              </w:rPr>
              <w:t>2021г. –</w:t>
            </w:r>
          </w:p>
          <w:p w:rsidR="005B2C3A" w:rsidRPr="00947FEB" w:rsidRDefault="00947FEB" w:rsidP="00A820F2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1 квартал </w:t>
            </w:r>
            <w:r w:rsidR="005B2C3A" w:rsidRPr="00947FEB">
              <w:rPr>
                <w:sz w:val="20"/>
              </w:rPr>
              <w:t>2022 г.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C3A" w:rsidRPr="00947FEB" w:rsidRDefault="005B2C3A" w:rsidP="00A820F2">
            <w:pPr>
              <w:jc w:val="center"/>
              <w:textAlignment w:val="baseline"/>
              <w:rPr>
                <w:sz w:val="20"/>
              </w:rPr>
            </w:pPr>
            <w:r w:rsidRPr="00947FEB">
              <w:rPr>
                <w:sz w:val="20"/>
              </w:rPr>
              <w:t>В соответствии с готовностью объектов</w:t>
            </w:r>
          </w:p>
        </w:tc>
      </w:tr>
    </w:tbl>
    <w:p w:rsidR="005B2C3A" w:rsidRDefault="005B2C3A" w:rsidP="005B2C3A">
      <w:pPr>
        <w:pStyle w:val="af6"/>
        <w:shd w:val="clear" w:color="auto" w:fill="auto"/>
        <w:spacing w:line="240" w:lineRule="auto"/>
        <w:ind w:left="-142"/>
        <w:rPr>
          <w:rFonts w:ascii="Times New Roman" w:hAnsi="Times New Roman" w:cs="Times New Roman"/>
          <w:b w:val="0"/>
          <w:sz w:val="26"/>
          <w:szCs w:val="26"/>
        </w:rPr>
      </w:pPr>
    </w:p>
    <w:p w:rsidR="00B40D82" w:rsidRDefault="00B40D82" w:rsidP="00B40D82">
      <w:pPr>
        <w:widowControl w:val="0"/>
        <w:jc w:val="center"/>
        <w:rPr>
          <w:sz w:val="26"/>
          <w:szCs w:val="26"/>
        </w:rPr>
        <w:sectPr w:rsidR="00B40D82" w:rsidSect="00A820F2">
          <w:headerReference w:type="even" r:id="rId9"/>
          <w:headerReference w:type="default" r:id="rId10"/>
          <w:type w:val="continuous"/>
          <w:pgSz w:w="11907" w:h="16839" w:code="9"/>
          <w:pgMar w:top="1135" w:right="567" w:bottom="993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</w:t>
      </w:r>
    </w:p>
    <w:p w:rsidR="005B2C3A" w:rsidRDefault="00B40D82" w:rsidP="005B2C3A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801B80" w:rsidRPr="00112FDE">
        <w:rPr>
          <w:sz w:val="22"/>
          <w:szCs w:val="22"/>
        </w:rPr>
        <w:t xml:space="preserve">к </w:t>
      </w:r>
      <w:r w:rsidR="005F17F9">
        <w:rPr>
          <w:sz w:val="22"/>
          <w:szCs w:val="22"/>
        </w:rPr>
        <w:t>проекту</w:t>
      </w:r>
      <w:r w:rsidR="00801B80" w:rsidRPr="00112FDE">
        <w:rPr>
          <w:sz w:val="22"/>
          <w:szCs w:val="22"/>
        </w:rPr>
        <w:t xml:space="preserve"> </w:t>
      </w:r>
      <w:r w:rsidR="005B2C3A" w:rsidRPr="005B2C3A">
        <w:rPr>
          <w:sz w:val="22"/>
          <w:szCs w:val="22"/>
        </w:rPr>
        <w:t xml:space="preserve">планировки территории муниципального образования "Город Архангельск" в границах </w:t>
      </w:r>
    </w:p>
    <w:p w:rsidR="00801B80" w:rsidRPr="00DD781C" w:rsidRDefault="005B2C3A" w:rsidP="005B2C3A">
      <w:pPr>
        <w:pStyle w:val="21"/>
        <w:ind w:left="4536" w:firstLine="0"/>
        <w:jc w:val="center"/>
        <w:rPr>
          <w:sz w:val="22"/>
          <w:szCs w:val="22"/>
        </w:rPr>
      </w:pPr>
      <w:r w:rsidRPr="005B2C3A">
        <w:rPr>
          <w:sz w:val="22"/>
          <w:szCs w:val="22"/>
        </w:rPr>
        <w:t xml:space="preserve">просп. Обводный канал, ул. Серафимовича, </w:t>
      </w:r>
      <w:r>
        <w:rPr>
          <w:sz w:val="22"/>
          <w:szCs w:val="22"/>
          <w:lang w:val="ru-RU"/>
        </w:rPr>
        <w:br/>
      </w:r>
      <w:r w:rsidRPr="005B2C3A">
        <w:rPr>
          <w:sz w:val="22"/>
          <w:szCs w:val="22"/>
        </w:rPr>
        <w:t>просп. Советских космонавтов и ул. Поморской площадью 8,7593 га</w:t>
      </w:r>
    </w:p>
    <w:p w:rsidR="00801B80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D92F19" w:rsidRDefault="005A5407" w:rsidP="005A5407">
      <w:pPr>
        <w:pStyle w:val="21"/>
        <w:ind w:left="-567" w:firstLine="0"/>
        <w:jc w:val="center"/>
        <w:rPr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79950923" wp14:editId="24EEDEB8">
            <wp:extent cx="6539023" cy="4707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5512" cy="47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80" w:rsidRPr="00D56782" w:rsidRDefault="00801B80" w:rsidP="00801B80">
      <w:pPr>
        <w:pStyle w:val="21"/>
        <w:ind w:firstLine="0"/>
        <w:jc w:val="center"/>
        <w:rPr>
          <w:sz w:val="20"/>
        </w:rPr>
      </w:pPr>
    </w:p>
    <w:p w:rsidR="00801B80" w:rsidRPr="00D56782" w:rsidRDefault="00801B80" w:rsidP="00801B80">
      <w:pPr>
        <w:pStyle w:val="21"/>
        <w:ind w:firstLine="0"/>
        <w:jc w:val="center"/>
        <w:rPr>
          <w:noProof/>
        </w:rPr>
      </w:pPr>
    </w:p>
    <w:p w:rsidR="00801B80" w:rsidRPr="006B2E01" w:rsidRDefault="00801B80" w:rsidP="00801B80">
      <w:pPr>
        <w:jc w:val="center"/>
      </w:pPr>
      <w:r w:rsidRPr="00CF13F3">
        <w:t>____________</w:t>
      </w:r>
    </w:p>
    <w:sectPr w:rsidR="00801B80" w:rsidRPr="006B2E01" w:rsidSect="00035B26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EB" w:rsidRDefault="00947FEB" w:rsidP="00203AE9">
      <w:r>
        <w:separator/>
      </w:r>
    </w:p>
  </w:endnote>
  <w:endnote w:type="continuationSeparator" w:id="0">
    <w:p w:rsidR="00947FEB" w:rsidRDefault="00947FE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EB" w:rsidRDefault="00947FEB" w:rsidP="00203AE9">
      <w:r>
        <w:separator/>
      </w:r>
    </w:p>
  </w:footnote>
  <w:footnote w:type="continuationSeparator" w:id="0">
    <w:p w:rsidR="00947FEB" w:rsidRDefault="00947FE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EB" w:rsidRDefault="00947FEB" w:rsidP="002D619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7FEB" w:rsidRDefault="00947F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EB" w:rsidRPr="0039506C" w:rsidRDefault="00947FEB" w:rsidP="002D619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5D7D4D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947FEB" w:rsidRPr="005119EA" w:rsidRDefault="00947FEB" w:rsidP="002D6192">
    <w:pPr>
      <w:pStyle w:val="a8"/>
      <w:jc w:val="center"/>
      <w:rPr>
        <w:sz w:val="24"/>
        <w:szCs w:val="24"/>
      </w:rPr>
    </w:pPr>
  </w:p>
  <w:p w:rsidR="00947FEB" w:rsidRPr="007E5166" w:rsidRDefault="00947FEB" w:rsidP="002D619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7706"/>
    <w:multiLevelType w:val="multilevel"/>
    <w:tmpl w:val="D494DE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EB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544C52"/>
    <w:multiLevelType w:val="multilevel"/>
    <w:tmpl w:val="407ADE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25F00"/>
    <w:rsid w:val="00030CCD"/>
    <w:rsid w:val="000341F4"/>
    <w:rsid w:val="000348C0"/>
    <w:rsid w:val="00034F59"/>
    <w:rsid w:val="00035B26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03EB"/>
    <w:rsid w:val="0012209E"/>
    <w:rsid w:val="00132D03"/>
    <w:rsid w:val="001346CA"/>
    <w:rsid w:val="0013630E"/>
    <w:rsid w:val="0013637D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A510C"/>
    <w:rsid w:val="001A697E"/>
    <w:rsid w:val="001B1F81"/>
    <w:rsid w:val="001B2BD3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D6192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A00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5FED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407"/>
    <w:rsid w:val="005A575A"/>
    <w:rsid w:val="005B2C3A"/>
    <w:rsid w:val="005B606E"/>
    <w:rsid w:val="005C66E5"/>
    <w:rsid w:val="005D7D4D"/>
    <w:rsid w:val="005E2749"/>
    <w:rsid w:val="005E76F9"/>
    <w:rsid w:val="005F17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78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6A73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C6F4E"/>
    <w:rsid w:val="008D1E6D"/>
    <w:rsid w:val="008D513A"/>
    <w:rsid w:val="008D781A"/>
    <w:rsid w:val="008E0D4B"/>
    <w:rsid w:val="008E0D87"/>
    <w:rsid w:val="008E1730"/>
    <w:rsid w:val="008E1AB2"/>
    <w:rsid w:val="008E202F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47FEB"/>
    <w:rsid w:val="009508D8"/>
    <w:rsid w:val="009552EA"/>
    <w:rsid w:val="00955EE2"/>
    <w:rsid w:val="00960F93"/>
    <w:rsid w:val="009621CA"/>
    <w:rsid w:val="00965C41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0F2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0D82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A6EEF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31D34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03CF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774"/>
    <w:rsid w:val="00D64910"/>
    <w:rsid w:val="00D66832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976B9"/>
    <w:rsid w:val="00EA0B8B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paragraph" w:customStyle="1" w:styleId="af7">
    <w:name w:val="Обычный_"/>
    <w:qFormat/>
    <w:rsid w:val="00673783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paragraph" w:customStyle="1" w:styleId="af7">
    <w:name w:val="Обычный_"/>
    <w:qFormat/>
    <w:rsid w:val="00673783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7C2C-EC64-44B7-A115-0C31E97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2021-08-25T12:18:00Z</cp:lastPrinted>
  <dcterms:created xsi:type="dcterms:W3CDTF">2021-08-25T07:23:00Z</dcterms:created>
  <dcterms:modified xsi:type="dcterms:W3CDTF">2021-08-26T06:18:00Z</dcterms:modified>
</cp:coreProperties>
</file>