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1E" w:rsidRPr="00C86650" w:rsidRDefault="00C86650" w:rsidP="00C86650">
      <w:pPr>
        <w:pStyle w:val="ConsPlusNormal"/>
        <w:ind w:left="5245"/>
        <w:jc w:val="center"/>
        <w:outlineLvl w:val="0"/>
        <w:rPr>
          <w:sz w:val="28"/>
          <w:szCs w:val="28"/>
        </w:rPr>
      </w:pPr>
      <w:r w:rsidRPr="00C86650">
        <w:rPr>
          <w:sz w:val="28"/>
          <w:szCs w:val="28"/>
        </w:rPr>
        <w:t>УТВЕРЖДЕНА</w:t>
      </w:r>
    </w:p>
    <w:p w:rsidR="00091B1E" w:rsidRPr="00C86650" w:rsidRDefault="00091B1E" w:rsidP="00C86650">
      <w:pPr>
        <w:pStyle w:val="ConsPlusNormal"/>
        <w:ind w:left="5245"/>
        <w:jc w:val="center"/>
        <w:rPr>
          <w:sz w:val="28"/>
          <w:szCs w:val="28"/>
        </w:rPr>
      </w:pPr>
      <w:r w:rsidRPr="00C86650">
        <w:rPr>
          <w:sz w:val="28"/>
          <w:szCs w:val="28"/>
        </w:rPr>
        <w:t>постановлением Администрации</w:t>
      </w:r>
    </w:p>
    <w:p w:rsidR="00091B1E" w:rsidRPr="00C86650" w:rsidRDefault="00F305D9" w:rsidP="00C86650">
      <w:pPr>
        <w:pStyle w:val="ConsPlusNormal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"</w:t>
      </w:r>
      <w:r w:rsidRPr="00C86650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Архангельск"</w:t>
      </w:r>
    </w:p>
    <w:p w:rsidR="00091B1E" w:rsidRPr="00C86650" w:rsidRDefault="0042492C" w:rsidP="00C86650">
      <w:pPr>
        <w:pStyle w:val="ConsPlusNormal"/>
        <w:ind w:left="5245"/>
        <w:jc w:val="center"/>
        <w:rPr>
          <w:sz w:val="28"/>
          <w:szCs w:val="28"/>
        </w:rPr>
      </w:pPr>
      <w:r w:rsidRPr="00C86650">
        <w:rPr>
          <w:sz w:val="28"/>
          <w:szCs w:val="28"/>
        </w:rPr>
        <w:t xml:space="preserve">от </w:t>
      </w:r>
      <w:r w:rsidR="00702A74">
        <w:rPr>
          <w:sz w:val="28"/>
          <w:szCs w:val="28"/>
        </w:rPr>
        <w:t>26.02.2018 № 242</w:t>
      </w:r>
      <w:bookmarkStart w:id="0" w:name="_GoBack"/>
      <w:bookmarkEnd w:id="0"/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650" w:rsidRPr="00C86650" w:rsidRDefault="00C86650" w:rsidP="001275A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6650">
        <w:rPr>
          <w:rFonts w:ascii="Times New Roman" w:hAnsi="Times New Roman" w:cs="Times New Roman"/>
          <w:b/>
          <w:bCs/>
          <w:sz w:val="36"/>
          <w:szCs w:val="36"/>
        </w:rPr>
        <w:t xml:space="preserve">ПРОГРАММА </w:t>
      </w:r>
    </w:p>
    <w:p w:rsidR="00C86650" w:rsidRPr="00C86650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6650">
        <w:rPr>
          <w:rFonts w:ascii="Times New Roman" w:hAnsi="Times New Roman" w:cs="Times New Roman"/>
          <w:b/>
          <w:bCs/>
          <w:sz w:val="36"/>
          <w:szCs w:val="36"/>
        </w:rPr>
        <w:t xml:space="preserve">комплексного развития социальной инфраструктуры </w:t>
      </w:r>
    </w:p>
    <w:p w:rsidR="001275A8" w:rsidRPr="00C86650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6650">
        <w:rPr>
          <w:rFonts w:ascii="Times New Roman" w:hAnsi="Times New Roman" w:cs="Times New Roman"/>
          <w:b/>
          <w:bCs/>
          <w:sz w:val="36"/>
          <w:szCs w:val="36"/>
        </w:rPr>
        <w:t>муниципального образования "Город Архангельск"</w:t>
      </w:r>
    </w:p>
    <w:p w:rsid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650">
        <w:rPr>
          <w:rFonts w:ascii="Times New Roman" w:hAnsi="Times New Roman" w:cs="Times New Roman"/>
          <w:b/>
          <w:bCs/>
          <w:sz w:val="36"/>
          <w:szCs w:val="36"/>
        </w:rPr>
        <w:t xml:space="preserve">на период </w:t>
      </w:r>
      <w:r w:rsidR="00DE352C">
        <w:rPr>
          <w:rFonts w:ascii="Times New Roman" w:hAnsi="Times New Roman" w:cs="Times New Roman"/>
          <w:b/>
          <w:bCs/>
          <w:sz w:val="36"/>
          <w:szCs w:val="36"/>
        </w:rPr>
        <w:t>2018</w:t>
      </w:r>
      <w:r w:rsidR="00F735B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E352C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F735B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E352C">
        <w:rPr>
          <w:rFonts w:ascii="Times New Roman" w:hAnsi="Times New Roman" w:cs="Times New Roman"/>
          <w:b/>
          <w:bCs/>
          <w:sz w:val="36"/>
          <w:szCs w:val="36"/>
        </w:rPr>
        <w:t>2025</w:t>
      </w:r>
      <w:r w:rsidR="00973B52" w:rsidRPr="00C8665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86650">
        <w:rPr>
          <w:rFonts w:ascii="Times New Roman" w:hAnsi="Times New Roman" w:cs="Times New Roman"/>
          <w:b/>
          <w:bCs/>
          <w:sz w:val="36"/>
          <w:szCs w:val="36"/>
        </w:rPr>
        <w:t>год</w:t>
      </w:r>
      <w:r w:rsidR="00665EBC" w:rsidRPr="00C86650">
        <w:rPr>
          <w:rFonts w:ascii="Times New Roman" w:hAnsi="Times New Roman" w:cs="Times New Roman"/>
          <w:b/>
          <w:bCs/>
          <w:sz w:val="36"/>
          <w:szCs w:val="36"/>
        </w:rPr>
        <w:t>ов</w:t>
      </w:r>
    </w:p>
    <w:p w:rsidR="001275A8" w:rsidRPr="001275A8" w:rsidRDefault="001275A8" w:rsidP="001275A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5A8" w:rsidRDefault="001275A8" w:rsidP="008F54A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275A8" w:rsidSect="00891CB7">
          <w:headerReference w:type="default" r:id="rId9"/>
          <w:footerReference w:type="even" r:id="rId10"/>
          <w:headerReference w:type="first" r:id="rId11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</w:p>
    <w:p w:rsidR="008F54A1" w:rsidRDefault="00891CB7" w:rsidP="008F54A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4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891CB7" w:rsidRPr="00F735B4" w:rsidRDefault="00891CB7" w:rsidP="008F54A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403"/>
        <w:gridCol w:w="815"/>
      </w:tblGrid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03" w:type="dxa"/>
          </w:tcPr>
          <w:p w:rsidR="00F735B4" w:rsidRDefault="00F735B4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735B4">
              <w:rPr>
                <w:rFonts w:ascii="Times New Roman" w:hAnsi="Times New Roman" w:cs="Times New Roman"/>
                <w:sz w:val="28"/>
                <w:szCs w:val="28"/>
              </w:rPr>
              <w:t>Паспорт Программы комплексного развития социальной инфраструктуры муниципального образования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5B4">
              <w:rPr>
                <w:rFonts w:ascii="Times New Roman" w:hAnsi="Times New Roman" w:cs="Times New Roman"/>
                <w:sz w:val="28"/>
                <w:szCs w:val="28"/>
              </w:rPr>
              <w:t>на период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5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5B4">
              <w:rPr>
                <w:rFonts w:ascii="Times New Roman" w:hAnsi="Times New Roman" w:cs="Times New Roman"/>
                <w:sz w:val="28"/>
                <w:szCs w:val="28"/>
              </w:rPr>
              <w:t>2025 годов</w:t>
            </w:r>
          </w:p>
        </w:tc>
        <w:tc>
          <w:tcPr>
            <w:tcW w:w="815" w:type="dxa"/>
          </w:tcPr>
          <w:p w:rsidR="00DB10EA" w:rsidRDefault="00DB10EA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0EA" w:rsidRDefault="00DB10EA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DB10EA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03" w:type="dxa"/>
          </w:tcPr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F7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существующего</w:t>
            </w:r>
            <w:r w:rsidR="00F7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F7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  <w:tc>
          <w:tcPr>
            <w:tcW w:w="815" w:type="dxa"/>
          </w:tcPr>
          <w:p w:rsidR="00DB10EA" w:rsidRDefault="00DB10EA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3" w:type="dxa"/>
          </w:tcPr>
          <w:p w:rsidR="00E34FE8" w:rsidRDefault="00E34FE8" w:rsidP="00E34FE8">
            <w:pPr>
              <w:tabs>
                <w:tab w:val="left" w:pos="567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социально-экономического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, сведения о градостроительной </w:t>
            </w:r>
          </w:p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0EA" w:rsidRDefault="00DB10EA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567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403" w:type="dxa"/>
          </w:tcPr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Технико-экономические параметры существующих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, сложившийся уровень обеспеченности населения </w:t>
            </w: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 услугами объектов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иальной инфраструктуры муниципального образования "Город Архангельск"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DB10EA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403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спрос на услуги социальной инфраструктуры </w:t>
            </w:r>
          </w:p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(в соответствии с прогнозом изменения численности и половозрастного состава населения) с учетом объема планируемого жилищного строительства в соответствии с выданным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разрешениями на строительство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и прогнозируемого выбытия из эксплуатации объектов социальной инфраструктуры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403" w:type="dxa"/>
          </w:tcPr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Оценка нормативно-правовой базы, необходимой для функционирования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03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(инвестиционных проектов) по проектированию,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и реконструкции объектов социальной инфраструктуры </w:t>
            </w: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03" w:type="dxa"/>
          </w:tcPr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Оценка объемов и источников финансирования мероприятий (инвестиционных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проектов) по проектированию, строительству, реконструкции объектов социальной инфраструктуры </w:t>
            </w: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DB10EA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10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03" w:type="dxa"/>
          </w:tcPr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B71B37">
              <w:rPr>
                <w:rFonts w:ascii="Times New Roman" w:hAnsi="Times New Roman" w:cs="Times New Roman"/>
                <w:sz w:val="28"/>
                <w:szCs w:val="28"/>
              </w:rPr>
              <w:t>елевые индикаторы программы, включающие технико-экономические, финансовые и социально-экономические показатели развития социальной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фраструктуры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DB10EA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1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03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мероприятий (инвестиционных проектов)</w:t>
            </w:r>
            <w:r w:rsidR="00F7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проектированию, строительству, реконструкции объектов социальной инфраструктуры </w:t>
            </w: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E34FE8" w:rsidRDefault="00E34FE8" w:rsidP="00F735B4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0708D5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8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35B4" w:rsidRPr="00F735B4" w:rsidTr="000708D5">
        <w:tc>
          <w:tcPr>
            <w:tcW w:w="636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3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5" w:type="dxa"/>
          </w:tcPr>
          <w:p w:rsidR="00F735B4" w:rsidRPr="00F735B4" w:rsidRDefault="00F735B4" w:rsidP="00F735B4">
            <w:pPr>
              <w:tabs>
                <w:tab w:val="left" w:pos="426"/>
              </w:tabs>
              <w:spacing w:line="200" w:lineRule="exact"/>
              <w:contextualSpacing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34FE8" w:rsidTr="000708D5">
        <w:tc>
          <w:tcPr>
            <w:tcW w:w="636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03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нормативно-правового</w:t>
            </w:r>
            <w:r w:rsidR="00F73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4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обеспечения деятельности в сфере проектирования, строительства, реконструкции объектов социальной инфраструктуры </w:t>
            </w: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75A8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0708D5" w:rsidRPr="008F54A1" w:rsidRDefault="000708D5" w:rsidP="00E34FE8">
            <w:pPr>
              <w:tabs>
                <w:tab w:val="left" w:pos="426"/>
              </w:tabs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E8" w:rsidRDefault="00E34FE8" w:rsidP="00E34FE8">
            <w:pPr>
              <w:tabs>
                <w:tab w:val="left" w:pos="426"/>
              </w:tabs>
              <w:spacing w:line="260" w:lineRule="exac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8F54A1" w:rsidRPr="00891C3B" w:rsidRDefault="00F735B4" w:rsidP="004D6032">
      <w:pPr>
        <w:pStyle w:val="aa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</w:t>
      </w:r>
      <w:r w:rsidR="008F54A1" w:rsidRPr="00891C3B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912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7A" w:rsidRPr="0091267A">
        <w:rPr>
          <w:rFonts w:ascii="Times New Roman" w:hAnsi="Times New Roman" w:cs="Times New Roman"/>
          <w:b/>
          <w:sz w:val="28"/>
          <w:szCs w:val="28"/>
        </w:rPr>
        <w:t>комплексного развития социальной инфраструктуры муниципального образования муниципального образования 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5B4">
        <w:rPr>
          <w:rFonts w:ascii="Times New Roman" w:hAnsi="Times New Roman" w:cs="Times New Roman"/>
          <w:b/>
          <w:sz w:val="28"/>
          <w:szCs w:val="28"/>
        </w:rPr>
        <w:t>на период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5B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5B4">
        <w:rPr>
          <w:rFonts w:ascii="Times New Roman" w:hAnsi="Times New Roman" w:cs="Times New Roman"/>
          <w:b/>
          <w:sz w:val="28"/>
          <w:szCs w:val="28"/>
        </w:rPr>
        <w:t>2025 годов</w:t>
      </w:r>
    </w:p>
    <w:p w:rsidR="0065327B" w:rsidRDefault="0065327B" w:rsidP="0065327B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5327B" w:rsidTr="0065327B">
        <w:tc>
          <w:tcPr>
            <w:tcW w:w="3227" w:type="dxa"/>
          </w:tcPr>
          <w:p w:rsidR="0065327B" w:rsidRPr="008F54A1" w:rsidRDefault="0065327B" w:rsidP="0065327B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8F54A1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:rsidR="0065327B" w:rsidRPr="008F54A1" w:rsidRDefault="0065327B" w:rsidP="0065327B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44" w:type="dxa"/>
            <w:vAlign w:val="bottom"/>
          </w:tcPr>
          <w:p w:rsidR="0065327B" w:rsidRPr="008F54A1" w:rsidRDefault="0065327B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8F54A1">
              <w:rPr>
                <w:rFonts w:ascii="Times New Roman" w:hAnsi="Times New Roman" w:cs="Times New Roman"/>
                <w:szCs w:val="28"/>
              </w:rPr>
              <w:t xml:space="preserve">Программа комплексного развития социальной инфраструктуры муниципального образования 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"Город Архангельск" </w:t>
            </w:r>
            <w:r w:rsidR="00F42597" w:rsidRPr="00AC5CFF">
              <w:rPr>
                <w:rFonts w:ascii="Times New Roman" w:hAnsi="Times New Roman" w:cs="Times New Roman"/>
                <w:szCs w:val="28"/>
              </w:rPr>
              <w:t xml:space="preserve">на период </w:t>
            </w:r>
            <w:r w:rsidR="00DE352C">
              <w:rPr>
                <w:rFonts w:ascii="Times New Roman" w:hAnsi="Times New Roman" w:cs="Times New Roman"/>
                <w:szCs w:val="28"/>
              </w:rPr>
              <w:t>2018</w:t>
            </w:r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352C">
              <w:rPr>
                <w:rFonts w:ascii="Times New Roman" w:hAnsi="Times New Roman" w:cs="Times New Roman"/>
                <w:szCs w:val="28"/>
              </w:rPr>
              <w:t>–</w:t>
            </w:r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352C">
              <w:rPr>
                <w:rFonts w:ascii="Times New Roman" w:hAnsi="Times New Roman" w:cs="Times New Roman"/>
                <w:szCs w:val="28"/>
              </w:rPr>
              <w:t>2025</w:t>
            </w:r>
            <w:r w:rsidR="00973B52"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65EBC">
              <w:rPr>
                <w:rFonts w:ascii="Times New Roman" w:hAnsi="Times New Roman" w:cs="Times New Roman"/>
                <w:szCs w:val="28"/>
              </w:rPr>
              <w:t>годов</w:t>
            </w:r>
            <w:r w:rsidR="001C618C">
              <w:rPr>
                <w:rFonts w:ascii="Times New Roman" w:hAnsi="Times New Roman" w:cs="Times New Roman"/>
                <w:szCs w:val="28"/>
              </w:rPr>
              <w:t xml:space="preserve"> (далее – Программа)</w:t>
            </w:r>
          </w:p>
        </w:tc>
      </w:tr>
      <w:tr w:rsidR="0065327B" w:rsidTr="0065327B">
        <w:tc>
          <w:tcPr>
            <w:tcW w:w="3227" w:type="dxa"/>
          </w:tcPr>
          <w:p w:rsidR="0065327B" w:rsidRPr="008F54A1" w:rsidRDefault="0065327B" w:rsidP="0065327B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8F54A1">
              <w:rPr>
                <w:rFonts w:ascii="Times New Roman" w:hAnsi="Times New Roman" w:cs="Times New Roman"/>
                <w:szCs w:val="28"/>
              </w:rPr>
              <w:t>Основание для разработки Программы</w:t>
            </w:r>
          </w:p>
        </w:tc>
        <w:tc>
          <w:tcPr>
            <w:tcW w:w="6344" w:type="dxa"/>
            <w:vAlign w:val="bottom"/>
          </w:tcPr>
          <w:p w:rsidR="0065327B" w:rsidRPr="008F54A1" w:rsidRDefault="0065327B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8F54A1">
              <w:rPr>
                <w:rFonts w:ascii="Times New Roman" w:hAnsi="Times New Roman" w:cs="Times New Roman"/>
                <w:szCs w:val="28"/>
              </w:rPr>
              <w:t>Правовыми основаниями для разработки Программы являются:</w:t>
            </w:r>
          </w:p>
          <w:p w:rsidR="0065327B" w:rsidRPr="008F54A1" w:rsidRDefault="0065327B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8F54A1">
              <w:rPr>
                <w:rFonts w:ascii="Times New Roman" w:hAnsi="Times New Roman" w:cs="Times New Roman"/>
                <w:szCs w:val="28"/>
              </w:rPr>
              <w:t>Градостроительный кодекс Российской Федерации</w:t>
            </w:r>
            <w:r w:rsidR="00DE352C">
              <w:rPr>
                <w:rFonts w:ascii="Times New Roman" w:hAnsi="Times New Roman" w:cs="Times New Roman"/>
                <w:szCs w:val="28"/>
              </w:rPr>
              <w:t>.</w:t>
            </w:r>
          </w:p>
          <w:p w:rsidR="0065327B" w:rsidRPr="008F54A1" w:rsidRDefault="000B2707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Федеральный закон от 06.10.</w:t>
            </w:r>
            <w:r w:rsidR="0065327B" w:rsidRPr="008F54A1">
              <w:rPr>
                <w:rFonts w:ascii="Times New Roman" w:hAnsi="Times New Roman" w:cs="Times New Roman"/>
                <w:szCs w:val="28"/>
              </w:rPr>
              <w:t>2003 №</w:t>
            </w:r>
            <w:r w:rsidR="0065327B">
              <w:rPr>
                <w:rFonts w:ascii="Times New Roman" w:hAnsi="Times New Roman" w:cs="Times New Roman"/>
                <w:szCs w:val="28"/>
              </w:rPr>
              <w:t xml:space="preserve"> 131-ФЗ "</w:t>
            </w:r>
            <w:r w:rsidR="0065327B" w:rsidRPr="008F54A1">
              <w:rPr>
                <w:rFonts w:ascii="Times New Roman" w:hAnsi="Times New Roman" w:cs="Times New Roman"/>
                <w:szCs w:val="28"/>
              </w:rPr>
              <w:t xml:space="preserve">Об общих принципах организации местного самоуправления </w:t>
            </w:r>
            <w:r w:rsidR="00DE352C">
              <w:rPr>
                <w:rFonts w:ascii="Times New Roman" w:hAnsi="Times New Roman" w:cs="Times New Roman"/>
                <w:szCs w:val="28"/>
              </w:rPr>
              <w:br/>
            </w:r>
            <w:r w:rsidR="0065327B" w:rsidRPr="008F54A1">
              <w:rPr>
                <w:rFonts w:ascii="Times New Roman" w:hAnsi="Times New Roman" w:cs="Times New Roman"/>
                <w:szCs w:val="28"/>
              </w:rPr>
              <w:t>в Российской Федерации</w:t>
            </w:r>
            <w:r w:rsidR="0065327B">
              <w:rPr>
                <w:rFonts w:ascii="Times New Roman" w:hAnsi="Times New Roman" w:cs="Times New Roman"/>
                <w:szCs w:val="28"/>
              </w:rPr>
              <w:t>"</w:t>
            </w:r>
            <w:r w:rsidR="00DE352C">
              <w:rPr>
                <w:rFonts w:ascii="Times New Roman" w:hAnsi="Times New Roman" w:cs="Times New Roman"/>
                <w:szCs w:val="28"/>
              </w:rPr>
              <w:t>.</w:t>
            </w:r>
          </w:p>
          <w:p w:rsidR="0065327B" w:rsidRPr="004448F7" w:rsidRDefault="00820044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Постановление Правительства </w:t>
            </w:r>
            <w:r w:rsidR="00F735B4" w:rsidRPr="008F54A1">
              <w:rPr>
                <w:rFonts w:ascii="Times New Roman" w:hAnsi="Times New Roman" w:cs="Times New Roman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B2707">
              <w:rPr>
                <w:rFonts w:ascii="Times New Roman" w:hAnsi="Times New Roman" w:cs="Times New Roman"/>
                <w:szCs w:val="28"/>
              </w:rPr>
              <w:t>от 01.10.</w:t>
            </w:r>
            <w:r w:rsidR="008E22F8">
              <w:rPr>
                <w:rFonts w:ascii="Times New Roman" w:hAnsi="Times New Roman" w:cs="Times New Roman"/>
                <w:szCs w:val="28"/>
              </w:rPr>
              <w:t>2015</w:t>
            </w:r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E22F8">
              <w:rPr>
                <w:rFonts w:ascii="Times New Roman" w:hAnsi="Times New Roman" w:cs="Times New Roman"/>
                <w:szCs w:val="28"/>
              </w:rPr>
              <w:t>№</w:t>
            </w:r>
            <w:r w:rsidR="000B270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E22F8">
              <w:rPr>
                <w:rFonts w:ascii="Times New Roman" w:hAnsi="Times New Roman" w:cs="Times New Roman"/>
                <w:szCs w:val="28"/>
              </w:rPr>
              <w:t>1050</w:t>
            </w:r>
            <w:r w:rsidR="0065327B">
              <w:rPr>
                <w:rFonts w:ascii="Times New Roman" w:hAnsi="Times New Roman" w:cs="Times New Roman"/>
                <w:szCs w:val="28"/>
              </w:rPr>
              <w:t xml:space="preserve"> "</w:t>
            </w:r>
            <w:r w:rsidR="0065327B" w:rsidRPr="008F54A1">
              <w:rPr>
                <w:rFonts w:ascii="Times New Roman" w:hAnsi="Times New Roman" w:cs="Times New Roman"/>
                <w:szCs w:val="28"/>
              </w:rPr>
              <w:t xml:space="preserve">Об утверждении требований </w:t>
            </w:r>
            <w:r w:rsidR="00F735B4">
              <w:rPr>
                <w:rFonts w:ascii="Times New Roman" w:hAnsi="Times New Roman" w:cs="Times New Roman"/>
                <w:szCs w:val="28"/>
              </w:rPr>
              <w:br/>
            </w:r>
            <w:r w:rsidR="0065327B" w:rsidRPr="008F54A1">
              <w:rPr>
                <w:rFonts w:ascii="Times New Roman" w:hAnsi="Times New Roman" w:cs="Times New Roman"/>
                <w:szCs w:val="28"/>
              </w:rPr>
              <w:t>к программам комплексного развития социальной инфра</w:t>
            </w:r>
            <w:r w:rsidR="00F735B4">
              <w:rPr>
                <w:rFonts w:ascii="Times New Roman" w:hAnsi="Times New Roman" w:cs="Times New Roman"/>
                <w:szCs w:val="28"/>
              </w:rPr>
              <w:t>-</w:t>
            </w:r>
            <w:r w:rsidR="0065327B" w:rsidRPr="008F54A1">
              <w:rPr>
                <w:rFonts w:ascii="Times New Roman" w:hAnsi="Times New Roman" w:cs="Times New Roman"/>
                <w:szCs w:val="28"/>
              </w:rPr>
              <w:t xml:space="preserve">структуры поселений, </w:t>
            </w:r>
            <w:r w:rsidR="0065327B" w:rsidRPr="004448F7">
              <w:rPr>
                <w:rFonts w:ascii="Times New Roman" w:hAnsi="Times New Roman" w:cs="Times New Roman"/>
                <w:szCs w:val="28"/>
              </w:rPr>
              <w:t>городских округов"</w:t>
            </w:r>
            <w:r w:rsidR="00DE352C">
              <w:rPr>
                <w:rFonts w:ascii="Times New Roman" w:hAnsi="Times New Roman" w:cs="Times New Roman"/>
                <w:szCs w:val="28"/>
              </w:rPr>
              <w:t>.</w:t>
            </w:r>
          </w:p>
          <w:p w:rsidR="00754095" w:rsidRPr="00AC5CFF" w:rsidRDefault="00754095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Генеральный план муниципального</w:t>
            </w:r>
            <w:r w:rsidR="00B1530A" w:rsidRPr="00AC5CFF">
              <w:rPr>
                <w:rFonts w:ascii="Times New Roman" w:hAnsi="Times New Roman" w:cs="Times New Roman"/>
                <w:szCs w:val="28"/>
              </w:rPr>
              <w:t xml:space="preserve"> образования "Город Архангельск", утвержденный решением Архангельского городского Совета де</w:t>
            </w:r>
            <w:r w:rsidR="000B2707">
              <w:rPr>
                <w:rFonts w:ascii="Times New Roman" w:hAnsi="Times New Roman" w:cs="Times New Roman"/>
                <w:szCs w:val="28"/>
              </w:rPr>
              <w:t>путатов от 26.05.2009</w:t>
            </w:r>
            <w:r w:rsidR="00DE352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530A" w:rsidRPr="00AC5CFF">
              <w:rPr>
                <w:rFonts w:ascii="Times New Roman" w:hAnsi="Times New Roman" w:cs="Times New Roman"/>
                <w:szCs w:val="28"/>
              </w:rPr>
              <w:t>№ 872</w:t>
            </w:r>
            <w:r w:rsidR="00DE352C">
              <w:rPr>
                <w:rFonts w:ascii="Times New Roman" w:hAnsi="Times New Roman" w:cs="Times New Roman"/>
                <w:szCs w:val="28"/>
              </w:rPr>
              <w:t>.</w:t>
            </w:r>
          </w:p>
          <w:p w:rsidR="002C3FB9" w:rsidRPr="00AC5CFF" w:rsidRDefault="002C3FB9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 xml:space="preserve">Распоряжение Правительства Российской Федерации </w:t>
            </w:r>
            <w:r w:rsidR="00DE352C">
              <w:rPr>
                <w:rFonts w:ascii="Times New Roman" w:hAnsi="Times New Roman" w:cs="Times New Roman"/>
                <w:szCs w:val="28"/>
              </w:rPr>
              <w:br/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от 23.10.2015 № 2145-р "О программе "Содействия созданию в субъектах Российской Федерации новых мест </w:t>
            </w:r>
            <w:r w:rsidRPr="00F735B4">
              <w:rPr>
                <w:rFonts w:ascii="Times New Roman" w:hAnsi="Times New Roman" w:cs="Times New Roman"/>
                <w:spacing w:val="-2"/>
                <w:szCs w:val="28"/>
              </w:rPr>
              <w:t>в общеобразовательных о</w:t>
            </w:r>
            <w:r w:rsidR="00E011EA" w:rsidRPr="00F735B4">
              <w:rPr>
                <w:rFonts w:ascii="Times New Roman" w:hAnsi="Times New Roman" w:cs="Times New Roman"/>
                <w:spacing w:val="-2"/>
                <w:szCs w:val="28"/>
              </w:rPr>
              <w:t>рганизациях" на 2016-2025 годы"</w:t>
            </w:r>
            <w:r w:rsidR="00DE352C" w:rsidRPr="00F735B4">
              <w:rPr>
                <w:rFonts w:ascii="Times New Roman" w:hAnsi="Times New Roman" w:cs="Times New Roman"/>
                <w:spacing w:val="-2"/>
                <w:szCs w:val="28"/>
              </w:rPr>
              <w:t>.</w:t>
            </w:r>
          </w:p>
          <w:p w:rsidR="00AB7600" w:rsidRPr="00AC5CFF" w:rsidRDefault="00E011EA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Постановление Правительства Архангельской об</w:t>
            </w:r>
            <w:r w:rsidR="003853A7" w:rsidRPr="00AC5CFF">
              <w:rPr>
                <w:rFonts w:ascii="Times New Roman" w:hAnsi="Times New Roman" w:cs="Times New Roman"/>
                <w:szCs w:val="28"/>
              </w:rPr>
              <w:t xml:space="preserve">ласти от 12.10.2012 № 463-пп "Об </w:t>
            </w:r>
            <w:r w:rsidRPr="00AC5CFF">
              <w:rPr>
                <w:rFonts w:ascii="Times New Roman" w:hAnsi="Times New Roman" w:cs="Times New Roman"/>
                <w:szCs w:val="28"/>
              </w:rPr>
              <w:t>утверждении программы "</w:t>
            </w:r>
            <w:hyperlink r:id="rId12" w:history="1">
              <w:r w:rsidR="00762720">
                <w:rPr>
                  <w:rFonts w:ascii="Times New Roman" w:hAnsi="Times New Roman" w:cs="Times New Roman"/>
                  <w:szCs w:val="28"/>
                </w:rPr>
                <w:t xml:space="preserve">Развитие </w:t>
              </w:r>
              <w:r w:rsidRPr="00AC5CFF">
                <w:rPr>
                  <w:rFonts w:ascii="Times New Roman" w:hAnsi="Times New Roman" w:cs="Times New Roman"/>
                  <w:szCs w:val="28"/>
                </w:rPr>
                <w:t>образования</w:t>
              </w:r>
            </w:hyperlink>
            <w:r w:rsidR="0076272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5CFF">
              <w:rPr>
                <w:rFonts w:ascii="Times New Roman" w:hAnsi="Times New Roman" w:cs="Times New Roman"/>
                <w:szCs w:val="28"/>
              </w:rPr>
              <w:t>и науки Архангельск</w:t>
            </w:r>
            <w:r w:rsidR="00BF7C40">
              <w:rPr>
                <w:rFonts w:ascii="Times New Roman" w:hAnsi="Times New Roman" w:cs="Times New Roman"/>
                <w:szCs w:val="28"/>
              </w:rPr>
              <w:t>ой обла</w:t>
            </w:r>
            <w:r w:rsidR="0025569D">
              <w:rPr>
                <w:rFonts w:ascii="Times New Roman" w:hAnsi="Times New Roman" w:cs="Times New Roman"/>
                <w:szCs w:val="28"/>
              </w:rPr>
              <w:t>сти (2013</w:t>
            </w:r>
            <w:r w:rsidR="00B23F1E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25569D">
              <w:rPr>
                <w:rFonts w:ascii="Times New Roman" w:hAnsi="Times New Roman" w:cs="Times New Roman"/>
                <w:szCs w:val="28"/>
              </w:rPr>
              <w:t>2025</w:t>
            </w:r>
            <w:r w:rsidR="00BF7C40">
              <w:rPr>
                <w:rFonts w:ascii="Times New Roman" w:hAnsi="Times New Roman" w:cs="Times New Roman"/>
                <w:szCs w:val="28"/>
              </w:rPr>
              <w:t xml:space="preserve"> годы</w:t>
            </w:r>
            <w:r w:rsidR="0025569D">
              <w:rPr>
                <w:rFonts w:ascii="Times New Roman" w:hAnsi="Times New Roman" w:cs="Times New Roman"/>
                <w:szCs w:val="28"/>
              </w:rPr>
              <w:t>)</w:t>
            </w:r>
            <w:r w:rsidR="00BF7C40">
              <w:rPr>
                <w:rFonts w:ascii="Times New Roman" w:hAnsi="Times New Roman" w:cs="Times New Roman"/>
                <w:szCs w:val="28"/>
              </w:rPr>
              <w:t>"</w:t>
            </w:r>
            <w:r w:rsidR="00DE352C">
              <w:rPr>
                <w:rFonts w:ascii="Times New Roman" w:hAnsi="Times New Roman" w:cs="Times New Roman"/>
                <w:szCs w:val="28"/>
              </w:rPr>
              <w:t>.</w:t>
            </w:r>
          </w:p>
          <w:p w:rsidR="00AB7600" w:rsidRPr="00AC5CFF" w:rsidRDefault="00465E60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Постановление Правительства Архангельской обла</w:t>
            </w:r>
            <w:r w:rsidR="001C618C">
              <w:rPr>
                <w:rFonts w:ascii="Times New Roman" w:hAnsi="Times New Roman" w:cs="Times New Roman"/>
                <w:szCs w:val="28"/>
              </w:rPr>
              <w:t>сти от 19</w:t>
            </w:r>
            <w:r w:rsidR="000B2707">
              <w:rPr>
                <w:rFonts w:ascii="Times New Roman" w:hAnsi="Times New Roman" w:cs="Times New Roman"/>
                <w:szCs w:val="28"/>
              </w:rPr>
              <w:t>.01.</w:t>
            </w:r>
            <w:r w:rsidR="001C618C">
              <w:rPr>
                <w:rFonts w:ascii="Times New Roman" w:hAnsi="Times New Roman" w:cs="Times New Roman"/>
                <w:szCs w:val="28"/>
              </w:rPr>
              <w:t xml:space="preserve">2016 № 2-пп "Об утверждении 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Программы, направленной на создание новых мест в </w:t>
            </w:r>
            <w:proofErr w:type="spellStart"/>
            <w:r w:rsidRPr="00AC5CFF">
              <w:rPr>
                <w:rFonts w:ascii="Times New Roman" w:hAnsi="Times New Roman" w:cs="Times New Roman"/>
                <w:szCs w:val="28"/>
              </w:rPr>
              <w:t>общеобразо</w:t>
            </w:r>
            <w:r w:rsidR="00DE352C">
              <w:rPr>
                <w:rFonts w:ascii="Times New Roman" w:hAnsi="Times New Roman" w:cs="Times New Roman"/>
                <w:szCs w:val="28"/>
              </w:rPr>
              <w:t>-</w:t>
            </w:r>
            <w:r w:rsidRPr="00AC5CFF">
              <w:rPr>
                <w:rFonts w:ascii="Times New Roman" w:hAnsi="Times New Roman" w:cs="Times New Roman"/>
                <w:szCs w:val="28"/>
              </w:rPr>
              <w:t>вательных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 организациях в Архангельской области </w:t>
            </w:r>
            <w:r w:rsidR="00DE352C">
              <w:rPr>
                <w:rFonts w:ascii="Times New Roman" w:hAnsi="Times New Roman" w:cs="Times New Roman"/>
                <w:szCs w:val="28"/>
              </w:rPr>
              <w:br/>
            </w:r>
            <w:r w:rsidRPr="00AC5CFF">
              <w:rPr>
                <w:rFonts w:ascii="Times New Roman" w:hAnsi="Times New Roman" w:cs="Times New Roman"/>
                <w:szCs w:val="28"/>
              </w:rPr>
              <w:t>в соответствии с прогнозируемой потребностью и современными условиями обучения, на 2016-2025 годы".</w:t>
            </w:r>
          </w:p>
          <w:p w:rsidR="00D51E98" w:rsidRPr="00AC5CFF" w:rsidRDefault="00AB7600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 xml:space="preserve">Стратегия социально-экономического развития </w:t>
            </w:r>
            <w:proofErr w:type="spellStart"/>
            <w:r w:rsidRPr="00AC5CFF">
              <w:rPr>
                <w:rFonts w:ascii="Times New Roman" w:hAnsi="Times New Roman" w:cs="Times New Roman"/>
                <w:szCs w:val="28"/>
              </w:rPr>
              <w:t>муници</w:t>
            </w:r>
            <w:r w:rsidR="00DE352C">
              <w:rPr>
                <w:rFonts w:ascii="Times New Roman" w:hAnsi="Times New Roman" w:cs="Times New Roman"/>
                <w:szCs w:val="28"/>
              </w:rPr>
              <w:t>-</w:t>
            </w:r>
            <w:r w:rsidRPr="00AC5CFF">
              <w:rPr>
                <w:rFonts w:ascii="Times New Roman" w:hAnsi="Times New Roman" w:cs="Times New Roman"/>
                <w:szCs w:val="28"/>
              </w:rPr>
              <w:t>пального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 образования "Город Архангельск" на период </w:t>
            </w:r>
            <w:r w:rsidR="00F735B4">
              <w:rPr>
                <w:rFonts w:ascii="Times New Roman" w:hAnsi="Times New Roman" w:cs="Times New Roman"/>
                <w:szCs w:val="28"/>
              </w:rPr>
              <w:br/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до 2020 года, утвержденная постановлением </w:t>
            </w:r>
            <w:r w:rsidR="00D51E98" w:rsidRPr="00AC5CFF">
              <w:rPr>
                <w:rFonts w:ascii="Times New Roman" w:hAnsi="Times New Roman" w:cs="Times New Roman"/>
                <w:szCs w:val="28"/>
              </w:rPr>
              <w:t>мэрии города Архангельска от 20.03.2008 № 120.</w:t>
            </w:r>
          </w:p>
          <w:p w:rsidR="00F42597" w:rsidRDefault="00D51E98" w:rsidP="00E34FE8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 xml:space="preserve">Муниципальная программа "Развитие города </w:t>
            </w:r>
            <w:proofErr w:type="spellStart"/>
            <w:r w:rsidRPr="00AC5CFF">
              <w:rPr>
                <w:rFonts w:ascii="Times New Roman" w:hAnsi="Times New Roman" w:cs="Times New Roman"/>
                <w:szCs w:val="28"/>
              </w:rPr>
              <w:t>Архан</w:t>
            </w:r>
            <w:r w:rsidR="00DE352C">
              <w:rPr>
                <w:rFonts w:ascii="Times New Roman" w:hAnsi="Times New Roman" w:cs="Times New Roman"/>
                <w:szCs w:val="28"/>
              </w:rPr>
              <w:t>-</w:t>
            </w:r>
            <w:r w:rsidRPr="00AC5CFF">
              <w:rPr>
                <w:rFonts w:ascii="Times New Roman" w:hAnsi="Times New Roman" w:cs="Times New Roman"/>
                <w:szCs w:val="28"/>
              </w:rPr>
              <w:t>гельска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 как административного центра Архангельской области", утвержденная постановлением мэрии города Архангельска от 13.12.2011</w:t>
            </w:r>
            <w:r w:rsidR="0076272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5CFF">
              <w:rPr>
                <w:rFonts w:ascii="Times New Roman" w:hAnsi="Times New Roman" w:cs="Times New Roman"/>
                <w:szCs w:val="28"/>
              </w:rPr>
              <w:t>№ 608.</w:t>
            </w:r>
          </w:p>
          <w:p w:rsidR="00B51D50" w:rsidRPr="00F1489A" w:rsidRDefault="00F1489A" w:rsidP="00DE352C">
            <w:pPr>
              <w:pStyle w:val="aa"/>
              <w:numPr>
                <w:ilvl w:val="0"/>
                <w:numId w:val="3"/>
              </w:numPr>
              <w:tabs>
                <w:tab w:val="left" w:pos="460"/>
              </w:tabs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</w:t>
            </w:r>
            <w:r w:rsidRPr="00F1489A">
              <w:rPr>
                <w:rFonts w:ascii="Times New Roman" w:hAnsi="Times New Roman" w:cs="Times New Roman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F1489A">
              <w:rPr>
                <w:rFonts w:ascii="Times New Roman" w:hAnsi="Times New Roman" w:cs="Times New Roman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F1489A">
              <w:rPr>
                <w:rFonts w:ascii="Times New Roman" w:hAnsi="Times New Roman" w:cs="Times New Roman"/>
                <w:szCs w:val="28"/>
              </w:rPr>
              <w:t xml:space="preserve"> "Комплексное развитие территории муниципального образования "Город </w:t>
            </w:r>
            <w:proofErr w:type="spellStart"/>
            <w:r w:rsidRPr="00F1489A">
              <w:rPr>
                <w:rFonts w:ascii="Times New Roman" w:hAnsi="Times New Roman" w:cs="Times New Roman"/>
                <w:szCs w:val="28"/>
              </w:rPr>
              <w:t>Архан</w:t>
            </w:r>
            <w:r w:rsidR="00DE352C">
              <w:rPr>
                <w:rFonts w:ascii="Times New Roman" w:hAnsi="Times New Roman" w:cs="Times New Roman"/>
                <w:szCs w:val="28"/>
              </w:rPr>
              <w:t>-</w:t>
            </w:r>
            <w:r w:rsidRPr="00F1489A">
              <w:rPr>
                <w:rFonts w:ascii="Times New Roman" w:hAnsi="Times New Roman" w:cs="Times New Roman"/>
                <w:szCs w:val="28"/>
              </w:rPr>
              <w:t>гельск</w:t>
            </w:r>
            <w:proofErr w:type="spellEnd"/>
            <w:r w:rsidRPr="00F1489A">
              <w:rPr>
                <w:rFonts w:ascii="Times New Roman" w:hAnsi="Times New Roman" w:cs="Times New Roman"/>
                <w:szCs w:val="28"/>
              </w:rPr>
              <w:t>"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утвержденная постановлением мэрии города Архангельска от </w:t>
            </w:r>
            <w:r w:rsidRPr="00F1489A">
              <w:rPr>
                <w:rFonts w:ascii="Times New Roman" w:hAnsi="Times New Roman" w:cs="Times New Roman"/>
                <w:szCs w:val="28"/>
              </w:rPr>
              <w:t xml:space="preserve">30.10.2014 </w:t>
            </w:r>
            <w:r>
              <w:rPr>
                <w:rFonts w:ascii="Times New Roman" w:hAnsi="Times New Roman" w:cs="Times New Roman"/>
                <w:szCs w:val="28"/>
              </w:rPr>
              <w:t>№</w:t>
            </w:r>
            <w:r w:rsidRPr="00F1489A">
              <w:rPr>
                <w:rFonts w:ascii="Times New Roman" w:hAnsi="Times New Roman" w:cs="Times New Roman"/>
                <w:szCs w:val="28"/>
              </w:rPr>
              <w:t xml:space="preserve"> 904</w:t>
            </w:r>
            <w:r w:rsidRPr="00AC5CFF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DE352C" w:rsidRDefault="00DE352C">
      <w: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E352C" w:rsidRPr="008F54A1" w:rsidTr="003853A7">
        <w:tc>
          <w:tcPr>
            <w:tcW w:w="3227" w:type="dxa"/>
          </w:tcPr>
          <w:p w:rsidR="00DE352C" w:rsidRPr="00AC5CFF" w:rsidRDefault="00DE352C" w:rsidP="003853A7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44" w:type="dxa"/>
            <w:vAlign w:val="bottom"/>
          </w:tcPr>
          <w:p w:rsidR="00DE352C" w:rsidRPr="00DE352C" w:rsidRDefault="00DE352C" w:rsidP="00DE352C">
            <w:pPr>
              <w:pStyle w:val="aa"/>
              <w:numPr>
                <w:ilvl w:val="0"/>
                <w:numId w:val="3"/>
              </w:numPr>
              <w:tabs>
                <w:tab w:val="left" w:pos="539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B4CE8">
              <w:rPr>
                <w:rFonts w:ascii="Times New Roman" w:hAnsi="Times New Roman" w:cs="Times New Roman"/>
                <w:szCs w:val="28"/>
              </w:rPr>
              <w:t>Государственная п</w:t>
            </w:r>
            <w:r>
              <w:rPr>
                <w:rFonts w:ascii="Times New Roman" w:hAnsi="Times New Roman" w:cs="Times New Roman"/>
                <w:szCs w:val="28"/>
              </w:rPr>
              <w:t>рограмма Архангельской области "</w:t>
            </w:r>
            <w:r w:rsidRPr="001B4CE8">
              <w:rPr>
                <w:rFonts w:ascii="Times New Roman" w:hAnsi="Times New Roman" w:cs="Times New Roman"/>
                <w:szCs w:val="28"/>
              </w:rPr>
              <w:t>Культура Рус</w:t>
            </w:r>
            <w:r>
              <w:rPr>
                <w:rFonts w:ascii="Times New Roman" w:hAnsi="Times New Roman" w:cs="Times New Roman"/>
                <w:szCs w:val="28"/>
              </w:rPr>
              <w:t>ского Севера (2013–2020 годы)"</w:t>
            </w:r>
            <w:r w:rsidRPr="001B4CE8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B4CE8">
              <w:rPr>
                <w:rFonts w:ascii="Times New Roman" w:hAnsi="Times New Roman" w:cs="Times New Roman"/>
                <w:szCs w:val="28"/>
              </w:rPr>
              <w:t>утверж</w:t>
            </w:r>
            <w:proofErr w:type="spellEnd"/>
            <w:r w:rsidR="00F735B4">
              <w:rPr>
                <w:rFonts w:ascii="Times New Roman" w:hAnsi="Times New Roman" w:cs="Times New Roman"/>
                <w:szCs w:val="28"/>
              </w:rPr>
              <w:t>-</w:t>
            </w:r>
            <w:r w:rsidRPr="001B4CE8">
              <w:rPr>
                <w:rFonts w:ascii="Times New Roman" w:hAnsi="Times New Roman" w:cs="Times New Roman"/>
                <w:szCs w:val="28"/>
              </w:rPr>
              <w:t>денная постановлением Правительства Архангельской области от 12</w:t>
            </w:r>
            <w:r>
              <w:rPr>
                <w:rFonts w:ascii="Times New Roman" w:hAnsi="Times New Roman" w:cs="Times New Roman"/>
                <w:szCs w:val="28"/>
              </w:rPr>
              <w:t>.10.</w:t>
            </w:r>
            <w:r w:rsidRPr="001B4CE8">
              <w:rPr>
                <w:rFonts w:ascii="Times New Roman" w:hAnsi="Times New Roman" w:cs="Times New Roman"/>
                <w:szCs w:val="28"/>
              </w:rPr>
              <w:t>2012 № 461-пп.</w:t>
            </w:r>
          </w:p>
          <w:p w:rsidR="00DE352C" w:rsidRDefault="00DE352C" w:rsidP="00DE352C">
            <w:pPr>
              <w:pStyle w:val="aa"/>
              <w:numPr>
                <w:ilvl w:val="0"/>
                <w:numId w:val="3"/>
              </w:numPr>
              <w:tabs>
                <w:tab w:val="left" w:pos="539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Государственная п</w:t>
            </w:r>
            <w:r w:rsidRPr="001B4CE8">
              <w:rPr>
                <w:rFonts w:ascii="Times New Roman" w:hAnsi="Times New Roman" w:cs="Times New Roman"/>
                <w:szCs w:val="28"/>
              </w:rPr>
              <w:t>рограмма Архангельской области "Патриотическое воспитание, развитие физической куль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1B4CE8">
              <w:rPr>
                <w:rFonts w:ascii="Times New Roman" w:hAnsi="Times New Roman" w:cs="Times New Roman"/>
                <w:szCs w:val="28"/>
              </w:rPr>
              <w:t>туры, спорта, туризма и повышение эффективности реализации молодежной политики в Архангельской области (2014–2020 годы)", утвержденная постановлением Правительства Архангельской области от 19</w:t>
            </w:r>
            <w:r>
              <w:rPr>
                <w:rFonts w:ascii="Times New Roman" w:hAnsi="Times New Roman" w:cs="Times New Roman"/>
                <w:szCs w:val="28"/>
              </w:rPr>
              <w:t>.07.</w:t>
            </w:r>
            <w:r w:rsidRPr="001B4CE8">
              <w:rPr>
                <w:rFonts w:ascii="Times New Roman" w:hAnsi="Times New Roman" w:cs="Times New Roman"/>
                <w:szCs w:val="28"/>
              </w:rPr>
              <w:t xml:space="preserve">2013 </w:t>
            </w:r>
            <w:r>
              <w:rPr>
                <w:rFonts w:ascii="Times New Roman" w:hAnsi="Times New Roman" w:cs="Times New Roman"/>
                <w:szCs w:val="28"/>
              </w:rPr>
              <w:br/>
              <w:t>№ 330-пп</w:t>
            </w:r>
          </w:p>
        </w:tc>
      </w:tr>
      <w:tr w:rsidR="00754095" w:rsidRPr="008F54A1" w:rsidTr="003853A7">
        <w:tc>
          <w:tcPr>
            <w:tcW w:w="3227" w:type="dxa"/>
          </w:tcPr>
          <w:p w:rsidR="00754095" w:rsidRPr="00AC5CFF" w:rsidRDefault="00754095" w:rsidP="003853A7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Заказчик Программы</w:t>
            </w:r>
          </w:p>
        </w:tc>
        <w:tc>
          <w:tcPr>
            <w:tcW w:w="6344" w:type="dxa"/>
            <w:vAlign w:val="bottom"/>
          </w:tcPr>
          <w:p w:rsidR="00F42597" w:rsidRPr="00AC5CFF" w:rsidRDefault="008816CE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Администрация</w:t>
            </w:r>
            <w:r w:rsidR="00F42597" w:rsidRPr="00AC5CFF">
              <w:rPr>
                <w:rFonts w:ascii="Times New Roman" w:hAnsi="Times New Roman" w:cs="Times New Roman"/>
                <w:color w:val="auto"/>
                <w:szCs w:val="28"/>
              </w:rPr>
              <w:t xml:space="preserve"> муниципального образования "Город Архангельск"</w:t>
            </w:r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:rsidR="00754095" w:rsidRPr="00AC5CFF" w:rsidRDefault="00E55F54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Местоположение: Арх</w:t>
            </w:r>
            <w:r>
              <w:rPr>
                <w:rFonts w:ascii="Times New Roman" w:hAnsi="Times New Roman" w:cs="Times New Roman"/>
                <w:szCs w:val="28"/>
              </w:rPr>
              <w:t>ангельская область,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DE352C">
              <w:rPr>
                <w:rFonts w:ascii="Times New Roman" w:hAnsi="Times New Roman" w:cs="Times New Roman"/>
                <w:szCs w:val="28"/>
              </w:rPr>
              <w:t>г.</w:t>
            </w:r>
            <w:r w:rsidRPr="00AC5CFF">
              <w:rPr>
                <w:rFonts w:ascii="Times New Roman" w:hAnsi="Times New Roman" w:cs="Times New Roman"/>
                <w:szCs w:val="28"/>
              </w:rPr>
              <w:t>Архангельск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="00DE352C">
              <w:rPr>
                <w:rFonts w:ascii="Times New Roman" w:hAnsi="Times New Roman" w:cs="Times New Roman"/>
                <w:szCs w:val="28"/>
              </w:rPr>
              <w:t>пл.</w:t>
            </w:r>
            <w:r w:rsidRPr="00AC5CFF">
              <w:rPr>
                <w:rFonts w:ascii="Times New Roman" w:hAnsi="Times New Roman" w:cs="Times New Roman"/>
                <w:szCs w:val="28"/>
              </w:rPr>
              <w:t>В.И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. Ленина, </w:t>
            </w:r>
            <w:r w:rsidR="00DE352C">
              <w:rPr>
                <w:rFonts w:ascii="Times New Roman" w:hAnsi="Times New Roman" w:cs="Times New Roman"/>
                <w:szCs w:val="28"/>
              </w:rPr>
              <w:t>д.</w:t>
            </w:r>
            <w:r w:rsidR="00F735B4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754095" w:rsidTr="0065327B">
        <w:tc>
          <w:tcPr>
            <w:tcW w:w="3227" w:type="dxa"/>
          </w:tcPr>
          <w:p w:rsidR="00754095" w:rsidRPr="00AC5CFF" w:rsidRDefault="00754095" w:rsidP="003853A7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Разработчик Программы</w:t>
            </w:r>
          </w:p>
        </w:tc>
        <w:tc>
          <w:tcPr>
            <w:tcW w:w="6344" w:type="dxa"/>
            <w:vAlign w:val="bottom"/>
          </w:tcPr>
          <w:p w:rsidR="004448F7" w:rsidRPr="00AC5CFF" w:rsidRDefault="004448F7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C5CFF">
              <w:rPr>
                <w:rFonts w:ascii="Times New Roman" w:hAnsi="Times New Roman" w:cs="Times New Roman"/>
                <w:color w:val="auto"/>
                <w:szCs w:val="28"/>
              </w:rPr>
              <w:t xml:space="preserve">Департамент образования Администрации </w:t>
            </w:r>
            <w:proofErr w:type="spellStart"/>
            <w:r w:rsidRPr="00AC5CFF">
              <w:rPr>
                <w:rFonts w:ascii="Times New Roman" w:hAnsi="Times New Roman" w:cs="Times New Roman"/>
                <w:color w:val="auto"/>
                <w:szCs w:val="28"/>
              </w:rPr>
              <w:t>муниципаль</w:t>
            </w:r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  <w:r w:rsidRPr="00AC5CFF">
              <w:rPr>
                <w:rFonts w:ascii="Times New Roman" w:hAnsi="Times New Roman" w:cs="Times New Roman"/>
                <w:color w:val="auto"/>
                <w:szCs w:val="28"/>
              </w:rPr>
              <w:t>ного</w:t>
            </w:r>
            <w:proofErr w:type="spellEnd"/>
            <w:r w:rsidRPr="00AC5CFF">
              <w:rPr>
                <w:rFonts w:ascii="Times New Roman" w:hAnsi="Times New Roman" w:cs="Times New Roman"/>
                <w:color w:val="auto"/>
                <w:szCs w:val="28"/>
              </w:rPr>
              <w:t xml:space="preserve"> образования "Город Архангельск";</w:t>
            </w:r>
          </w:p>
          <w:p w:rsidR="00BF7C40" w:rsidRPr="00AC5CFF" w:rsidRDefault="00DE352C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 w:rsidR="00BF7C40" w:rsidRPr="00AC5CFF">
              <w:rPr>
                <w:rFonts w:ascii="Times New Roman" w:hAnsi="Times New Roman" w:cs="Times New Roman"/>
                <w:color w:val="auto"/>
                <w:szCs w:val="28"/>
              </w:rPr>
              <w:t>правление культуры и молодежной политики Администрации му</w:t>
            </w:r>
            <w:r w:rsidR="00F735B4">
              <w:rPr>
                <w:rFonts w:ascii="Times New Roman" w:hAnsi="Times New Roman" w:cs="Times New Roman"/>
                <w:color w:val="auto"/>
                <w:szCs w:val="28"/>
              </w:rPr>
              <w:t xml:space="preserve">ниципального образования "Город </w:t>
            </w:r>
            <w:r w:rsidR="00BF7C40" w:rsidRPr="00AC5CFF">
              <w:rPr>
                <w:rFonts w:ascii="Times New Roman" w:hAnsi="Times New Roman" w:cs="Times New Roman"/>
                <w:color w:val="auto"/>
                <w:szCs w:val="28"/>
              </w:rPr>
              <w:t>Архангельск";</w:t>
            </w:r>
          </w:p>
          <w:p w:rsidR="00BF7C40" w:rsidRPr="00AC5CFF" w:rsidRDefault="00DE352C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 w:rsidR="00BF7C40" w:rsidRPr="00AC5CFF">
              <w:rPr>
                <w:rFonts w:ascii="Times New Roman" w:hAnsi="Times New Roman" w:cs="Times New Roman"/>
                <w:color w:val="auto"/>
                <w:szCs w:val="28"/>
              </w:rPr>
              <w:t>правление по физической культуре и спорту Администрации муниципального образования "Город Архангельск".</w:t>
            </w:r>
          </w:p>
          <w:p w:rsidR="00BF7C40" w:rsidRPr="00AC5CFF" w:rsidRDefault="00BF7C40" w:rsidP="00E34FE8">
            <w:pPr>
              <w:pStyle w:val="aa"/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Местоположение: Арх</w:t>
            </w:r>
            <w:r>
              <w:rPr>
                <w:rFonts w:ascii="Times New Roman" w:hAnsi="Times New Roman" w:cs="Times New Roman"/>
                <w:szCs w:val="28"/>
              </w:rPr>
              <w:t>ангельская область,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DE352C">
              <w:rPr>
                <w:rFonts w:ascii="Times New Roman" w:hAnsi="Times New Roman" w:cs="Times New Roman"/>
                <w:szCs w:val="28"/>
              </w:rPr>
              <w:t>г.</w:t>
            </w:r>
            <w:r w:rsidRPr="00AC5CFF">
              <w:rPr>
                <w:rFonts w:ascii="Times New Roman" w:hAnsi="Times New Roman" w:cs="Times New Roman"/>
                <w:szCs w:val="28"/>
              </w:rPr>
              <w:t>Архангельск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="00DE352C">
              <w:rPr>
                <w:rFonts w:ascii="Times New Roman" w:hAnsi="Times New Roman" w:cs="Times New Roman"/>
                <w:szCs w:val="28"/>
              </w:rPr>
              <w:t>пл.</w:t>
            </w:r>
            <w:r w:rsidRPr="00AC5CFF">
              <w:rPr>
                <w:rFonts w:ascii="Times New Roman" w:hAnsi="Times New Roman" w:cs="Times New Roman"/>
                <w:szCs w:val="28"/>
              </w:rPr>
              <w:t>В.И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. Ленина, </w:t>
            </w:r>
            <w:r w:rsidR="00DE352C">
              <w:rPr>
                <w:rFonts w:ascii="Times New Roman" w:hAnsi="Times New Roman" w:cs="Times New Roman"/>
                <w:szCs w:val="28"/>
              </w:rPr>
              <w:t>д.</w:t>
            </w:r>
            <w:r w:rsidR="00F735B4"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754095" w:rsidTr="0065327B">
        <w:tc>
          <w:tcPr>
            <w:tcW w:w="3227" w:type="dxa"/>
          </w:tcPr>
          <w:p w:rsidR="00754095" w:rsidRPr="008F54A1" w:rsidRDefault="00EA38A4" w:rsidP="0065327B">
            <w:pPr>
              <w:pStyle w:val="aa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65AA">
              <w:rPr>
                <w:rFonts w:ascii="Times New Roman" w:hAnsi="Times New Roman" w:cs="Times New Roman"/>
                <w:szCs w:val="28"/>
              </w:rPr>
              <w:t>Цели и</w:t>
            </w:r>
            <w:r>
              <w:rPr>
                <w:rFonts w:ascii="Times New Roman" w:hAnsi="Times New Roman" w:cs="Times New Roman"/>
                <w:szCs w:val="28"/>
              </w:rPr>
              <w:t xml:space="preserve"> з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адачи Программы</w:t>
            </w:r>
          </w:p>
        </w:tc>
        <w:tc>
          <w:tcPr>
            <w:tcW w:w="6344" w:type="dxa"/>
            <w:vAlign w:val="bottom"/>
          </w:tcPr>
          <w:p w:rsidR="006666B9" w:rsidRPr="006666B9" w:rsidRDefault="006666B9" w:rsidP="00E34FE8">
            <w:pPr>
              <w:pStyle w:val="Default"/>
              <w:ind w:left="34"/>
              <w:jc w:val="both"/>
            </w:pPr>
            <w:r w:rsidRPr="006666B9">
              <w:t xml:space="preserve"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муниципального образования "Город Архангельск". </w:t>
            </w:r>
          </w:p>
          <w:p w:rsidR="006666B9" w:rsidRPr="006666B9" w:rsidRDefault="006666B9" w:rsidP="00E34FE8">
            <w:pPr>
              <w:pStyle w:val="Default"/>
              <w:ind w:left="34"/>
              <w:jc w:val="both"/>
            </w:pPr>
            <w:r w:rsidRPr="006666B9">
              <w:t xml:space="preserve"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муниципального образования "Город Архангельск". </w:t>
            </w:r>
          </w:p>
          <w:p w:rsidR="006666B9" w:rsidRPr="006666B9" w:rsidRDefault="006666B9" w:rsidP="00E34FE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666B9">
              <w:rPr>
                <w:rFonts w:ascii="Times New Roman" w:hAnsi="Times New Roman" w:cs="Times New Roman"/>
              </w:rPr>
              <w:t>Цель 2. Повышение эффективности деятельности муниципальных учреждений культуры.</w:t>
            </w:r>
          </w:p>
          <w:p w:rsidR="006666B9" w:rsidRPr="006666B9" w:rsidRDefault="006666B9" w:rsidP="00E34FE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666B9">
              <w:rPr>
                <w:rFonts w:ascii="Times New Roman" w:hAnsi="Times New Roman" w:cs="Times New Roman"/>
              </w:rPr>
              <w:t>Задача 2.1. Обеспечение доступности культурных благ для всех массовых групп и слоев населения муниципального образования "Город Архангельск".</w:t>
            </w:r>
          </w:p>
          <w:p w:rsidR="006666B9" w:rsidRPr="006666B9" w:rsidRDefault="006666B9" w:rsidP="00E34FE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666B9">
              <w:rPr>
                <w:rFonts w:ascii="Times New Roman" w:hAnsi="Times New Roman" w:cs="Times New Roman"/>
              </w:rPr>
              <w:t>Задача 2.2. Повышение уровня безопасности при оказании услуг населению (выполнении работ) муниципальными учреждениями культуры.</w:t>
            </w:r>
          </w:p>
          <w:p w:rsidR="006666B9" w:rsidRPr="006666B9" w:rsidRDefault="006666B9" w:rsidP="00E34FE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666B9">
              <w:rPr>
                <w:rFonts w:ascii="Times New Roman" w:hAnsi="Times New Roman" w:cs="Times New Roman"/>
              </w:rPr>
              <w:t xml:space="preserve">Цель 3. Повышение уровня предоставления </w:t>
            </w:r>
            <w:proofErr w:type="spellStart"/>
            <w:r w:rsidRPr="006666B9">
              <w:rPr>
                <w:rFonts w:ascii="Times New Roman" w:hAnsi="Times New Roman" w:cs="Times New Roman"/>
              </w:rPr>
              <w:t>дополнитель</w:t>
            </w:r>
            <w:r w:rsidR="00DE352C">
              <w:rPr>
                <w:rFonts w:ascii="Times New Roman" w:hAnsi="Times New Roman" w:cs="Times New Roman"/>
              </w:rPr>
              <w:t>-</w:t>
            </w:r>
            <w:r w:rsidRPr="006666B9">
              <w:rPr>
                <w:rFonts w:ascii="Times New Roman" w:hAnsi="Times New Roman" w:cs="Times New Roman"/>
              </w:rPr>
              <w:t>ного</w:t>
            </w:r>
            <w:proofErr w:type="spellEnd"/>
            <w:r w:rsidRPr="006666B9">
              <w:rPr>
                <w:rFonts w:ascii="Times New Roman" w:hAnsi="Times New Roman" w:cs="Times New Roman"/>
              </w:rPr>
              <w:t xml:space="preserve"> образования учащимся в муниципальных </w:t>
            </w:r>
            <w:proofErr w:type="spellStart"/>
            <w:r w:rsidRPr="006666B9">
              <w:rPr>
                <w:rFonts w:ascii="Times New Roman" w:hAnsi="Times New Roman" w:cs="Times New Roman"/>
              </w:rPr>
              <w:t>учреж</w:t>
            </w:r>
            <w:r w:rsidR="00DE352C">
              <w:rPr>
                <w:rFonts w:ascii="Times New Roman" w:hAnsi="Times New Roman" w:cs="Times New Roman"/>
              </w:rPr>
              <w:t>-</w:t>
            </w:r>
            <w:r w:rsidRPr="006666B9">
              <w:rPr>
                <w:rFonts w:ascii="Times New Roman" w:hAnsi="Times New Roman" w:cs="Times New Roman"/>
              </w:rPr>
              <w:t>дениях</w:t>
            </w:r>
            <w:proofErr w:type="spellEnd"/>
            <w:r w:rsidRPr="006666B9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="00F735B4">
              <w:rPr>
                <w:rFonts w:ascii="Times New Roman" w:hAnsi="Times New Roman" w:cs="Times New Roman"/>
              </w:rPr>
              <w:t xml:space="preserve"> </w:t>
            </w:r>
            <w:r w:rsidRPr="006666B9">
              <w:rPr>
                <w:rFonts w:ascii="Times New Roman" w:hAnsi="Times New Roman" w:cs="Times New Roman"/>
              </w:rPr>
              <w:t>в сфере культуры.</w:t>
            </w:r>
          </w:p>
          <w:p w:rsidR="00754095" w:rsidRPr="002B38F2" w:rsidRDefault="006666B9" w:rsidP="00DE352C">
            <w:pPr>
              <w:ind w:left="34"/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6666B9">
              <w:rPr>
                <w:rFonts w:ascii="Times New Roman" w:hAnsi="Times New Roman" w:cs="Times New Roman"/>
              </w:rPr>
              <w:t xml:space="preserve">Задача 3.1. Сохранение контингента учащихся в </w:t>
            </w:r>
            <w:proofErr w:type="spellStart"/>
            <w:r w:rsidRPr="006666B9">
              <w:rPr>
                <w:rFonts w:ascii="Times New Roman" w:hAnsi="Times New Roman" w:cs="Times New Roman"/>
              </w:rPr>
              <w:t>муници</w:t>
            </w:r>
            <w:r w:rsidR="00DE352C">
              <w:rPr>
                <w:rFonts w:ascii="Times New Roman" w:hAnsi="Times New Roman" w:cs="Times New Roman"/>
              </w:rPr>
              <w:t>-</w:t>
            </w:r>
            <w:r w:rsidRPr="006666B9">
              <w:rPr>
                <w:rFonts w:ascii="Times New Roman" w:hAnsi="Times New Roman" w:cs="Times New Roman"/>
              </w:rPr>
              <w:t>пальных</w:t>
            </w:r>
            <w:proofErr w:type="spellEnd"/>
            <w:r w:rsidRPr="006666B9">
              <w:rPr>
                <w:rFonts w:ascii="Times New Roman" w:hAnsi="Times New Roman" w:cs="Times New Roman"/>
              </w:rPr>
              <w:t xml:space="preserve"> учреждениях дополнительного образования</w:t>
            </w:r>
            <w:r w:rsidR="00F735B4">
              <w:rPr>
                <w:rFonts w:ascii="Times New Roman" w:hAnsi="Times New Roman" w:cs="Times New Roman"/>
              </w:rPr>
              <w:t xml:space="preserve"> </w:t>
            </w:r>
            <w:r w:rsidR="00DE352C">
              <w:rPr>
                <w:rFonts w:ascii="Times New Roman" w:hAnsi="Times New Roman" w:cs="Times New Roman"/>
              </w:rPr>
              <w:br/>
            </w:r>
            <w:r w:rsidRPr="006666B9">
              <w:rPr>
                <w:rFonts w:ascii="Times New Roman" w:hAnsi="Times New Roman" w:cs="Times New Roman"/>
              </w:rPr>
              <w:t xml:space="preserve">в сфере культуры. </w:t>
            </w:r>
          </w:p>
        </w:tc>
      </w:tr>
    </w:tbl>
    <w:p w:rsidR="00DE352C" w:rsidRDefault="00DE352C">
      <w: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E352C" w:rsidTr="0065327B">
        <w:tc>
          <w:tcPr>
            <w:tcW w:w="3227" w:type="dxa"/>
          </w:tcPr>
          <w:p w:rsidR="00DE352C" w:rsidRPr="00AC5CFF" w:rsidRDefault="00DE352C" w:rsidP="00DE352C">
            <w:pPr>
              <w:pStyle w:val="aa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44" w:type="dxa"/>
            <w:vAlign w:val="bottom"/>
          </w:tcPr>
          <w:p w:rsidR="00DE352C" w:rsidRPr="006666B9" w:rsidRDefault="00DE352C" w:rsidP="00DE352C">
            <w:pPr>
              <w:pStyle w:val="ConsPlusNormal"/>
              <w:ind w:left="34"/>
              <w:jc w:val="both"/>
              <w:rPr>
                <w:sz w:val="24"/>
                <w:szCs w:val="24"/>
              </w:rPr>
            </w:pPr>
            <w:r w:rsidRPr="006666B9">
              <w:rPr>
                <w:sz w:val="24"/>
                <w:szCs w:val="24"/>
              </w:rPr>
              <w:t>Задача 3.2. Повышение уровня безопасности при оказании услуг населению (выполнении работ) муниципальными учреждениями дополнительного образования</w:t>
            </w:r>
            <w:r w:rsidR="00F735B4">
              <w:rPr>
                <w:sz w:val="24"/>
                <w:szCs w:val="24"/>
              </w:rPr>
              <w:t xml:space="preserve"> </w:t>
            </w:r>
            <w:r w:rsidRPr="006666B9">
              <w:rPr>
                <w:sz w:val="24"/>
                <w:szCs w:val="24"/>
              </w:rPr>
              <w:t>в сфере культуры.</w:t>
            </w:r>
            <w:r w:rsidR="00F735B4">
              <w:rPr>
                <w:sz w:val="24"/>
                <w:szCs w:val="24"/>
              </w:rPr>
              <w:t xml:space="preserve"> </w:t>
            </w:r>
          </w:p>
          <w:p w:rsidR="00DE352C" w:rsidRPr="006666B9" w:rsidRDefault="00DE352C" w:rsidP="00DE352C">
            <w:pPr>
              <w:pStyle w:val="ConsPlusNormal"/>
              <w:ind w:left="34"/>
              <w:jc w:val="both"/>
              <w:rPr>
                <w:sz w:val="24"/>
                <w:szCs w:val="24"/>
              </w:rPr>
            </w:pPr>
            <w:r w:rsidRPr="006666B9">
              <w:rPr>
                <w:sz w:val="24"/>
                <w:szCs w:val="24"/>
              </w:rPr>
              <w:t>Цель 4. Повышение уровня развития физической культуры и спорта среди различных групп населения, проживаю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666B9">
              <w:rPr>
                <w:sz w:val="24"/>
                <w:szCs w:val="24"/>
              </w:rPr>
              <w:t>щего</w:t>
            </w:r>
            <w:proofErr w:type="spellEnd"/>
            <w:r w:rsidRPr="006666B9">
              <w:rPr>
                <w:sz w:val="24"/>
                <w:szCs w:val="24"/>
              </w:rPr>
              <w:t xml:space="preserve"> на территории муниципального образования "Город Архангельск". </w:t>
            </w:r>
          </w:p>
          <w:p w:rsidR="00DE352C" w:rsidRPr="006666B9" w:rsidRDefault="00DE352C" w:rsidP="00DE352C">
            <w:pPr>
              <w:pStyle w:val="Default"/>
              <w:ind w:left="34"/>
              <w:jc w:val="both"/>
            </w:pPr>
            <w:r w:rsidRPr="006666B9">
              <w:t>Задача 4.1.</w:t>
            </w:r>
            <w:r w:rsidR="00F735B4">
              <w:t xml:space="preserve"> </w:t>
            </w:r>
            <w:r w:rsidRPr="006666B9">
              <w:t>Сохранение и развитие существующей системы физической культуры</w:t>
            </w:r>
            <w:r w:rsidR="00F735B4">
              <w:t xml:space="preserve"> </w:t>
            </w:r>
            <w:r w:rsidRPr="006666B9">
              <w:t xml:space="preserve">и спорта муниципального </w:t>
            </w:r>
            <w:proofErr w:type="spellStart"/>
            <w:r w:rsidRPr="006666B9">
              <w:t>образо</w:t>
            </w:r>
            <w:r>
              <w:t>-</w:t>
            </w:r>
            <w:r w:rsidRPr="006666B9">
              <w:t>вания</w:t>
            </w:r>
            <w:proofErr w:type="spellEnd"/>
            <w:r w:rsidRPr="006666B9">
              <w:t xml:space="preserve"> "Город Архангельск". </w:t>
            </w:r>
          </w:p>
          <w:p w:rsidR="00DE352C" w:rsidRPr="00AC5CFF" w:rsidRDefault="00DE352C" w:rsidP="00DE352C">
            <w:pPr>
              <w:pStyle w:val="aa"/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6666B9">
              <w:rPr>
                <w:rFonts w:ascii="Times New Roman" w:hAnsi="Times New Roman" w:cs="Times New Roman"/>
              </w:rPr>
              <w:t xml:space="preserve">Задача 4.2. </w:t>
            </w:r>
            <w:r w:rsidRPr="006666B9">
              <w:rPr>
                <w:rFonts w:ascii="Times New Roman" w:eastAsia="Times New Roman" w:hAnsi="Times New Roman" w:cs="Times New Roman"/>
                <w:color w:val="auto"/>
              </w:rPr>
              <w:t>Создание условий для охраны и укрепления здоровья населения, проживающего на территории муниципального образования "Город Архангельск"</w:t>
            </w:r>
          </w:p>
        </w:tc>
      </w:tr>
      <w:tr w:rsidR="00754095" w:rsidTr="0065327B">
        <w:tc>
          <w:tcPr>
            <w:tcW w:w="3227" w:type="dxa"/>
          </w:tcPr>
          <w:p w:rsidR="00754095" w:rsidRPr="00AC5CFF" w:rsidRDefault="00754095" w:rsidP="00DE352C">
            <w:pPr>
              <w:pStyle w:val="aa"/>
              <w:ind w:left="0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Целевые показатели (индикаторы) обеспечен</w:t>
            </w:r>
            <w:r w:rsidR="00F735B4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AC5CFF">
              <w:rPr>
                <w:rFonts w:ascii="Times New Roman" w:hAnsi="Times New Roman" w:cs="Times New Roman"/>
                <w:szCs w:val="28"/>
              </w:rPr>
              <w:t>ности</w:t>
            </w:r>
            <w:proofErr w:type="spellEnd"/>
            <w:r w:rsidRPr="00AC5CFF">
              <w:rPr>
                <w:rFonts w:ascii="Times New Roman" w:hAnsi="Times New Roman" w:cs="Times New Roman"/>
                <w:szCs w:val="28"/>
              </w:rPr>
              <w:t xml:space="preserve"> населения объектами социальной инфраструктуры</w:t>
            </w:r>
          </w:p>
        </w:tc>
        <w:tc>
          <w:tcPr>
            <w:tcW w:w="6344" w:type="dxa"/>
            <w:vAlign w:val="bottom"/>
          </w:tcPr>
          <w:p w:rsidR="00D51E98" w:rsidRPr="00DE352C" w:rsidRDefault="00DE352C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DE352C">
              <w:rPr>
                <w:rFonts w:ascii="Times New Roman" w:hAnsi="Times New Roman"/>
                <w:bCs/>
                <w:szCs w:val="28"/>
              </w:rPr>
              <w:t xml:space="preserve">Количество </w:t>
            </w:r>
            <w:r w:rsidR="00D51E98" w:rsidRPr="00DE352C">
              <w:rPr>
                <w:rFonts w:ascii="Times New Roman" w:hAnsi="Times New Roman"/>
                <w:bCs/>
                <w:szCs w:val="28"/>
              </w:rPr>
              <w:t>новых мест для детей дошкольного возраста при строительстве зданий детских садов;</w:t>
            </w:r>
          </w:p>
          <w:p w:rsidR="00B33498" w:rsidRPr="00DE352C" w:rsidRDefault="00B33498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DE352C">
              <w:rPr>
                <w:rFonts w:ascii="Times New Roman" w:hAnsi="Times New Roman" w:cs="Times New Roman"/>
                <w:color w:val="auto"/>
                <w:szCs w:val="28"/>
              </w:rPr>
              <w:t>доля детей в возрасте от 1 года до 6 лет, получающих услугу дошкольного образования в муниципальных образовательных учреждениях</w:t>
            </w:r>
            <w:r w:rsidR="00F735B4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Pr="00DE352C">
              <w:rPr>
                <w:rFonts w:ascii="Times New Roman" w:hAnsi="Times New Roman" w:cs="Times New Roman"/>
                <w:color w:val="auto"/>
                <w:szCs w:val="28"/>
              </w:rPr>
              <w:t xml:space="preserve"> в общей численности детей от 1 года до 6 лет;</w:t>
            </w:r>
          </w:p>
          <w:p w:rsidR="00D51E98" w:rsidRPr="00DE352C" w:rsidRDefault="004448F7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DE352C">
              <w:rPr>
                <w:rFonts w:ascii="Times New Roman" w:hAnsi="Times New Roman"/>
                <w:bCs/>
                <w:szCs w:val="28"/>
              </w:rPr>
              <w:t xml:space="preserve">количество </w:t>
            </w:r>
            <w:r w:rsidR="00D51E98" w:rsidRPr="00DE352C">
              <w:rPr>
                <w:rFonts w:ascii="Times New Roman" w:hAnsi="Times New Roman"/>
                <w:bCs/>
                <w:szCs w:val="28"/>
              </w:rPr>
              <w:t xml:space="preserve">новых мест в общеобразовательных </w:t>
            </w:r>
            <w:proofErr w:type="spellStart"/>
            <w:r w:rsidR="00D51E98" w:rsidRPr="00DE352C">
              <w:rPr>
                <w:rFonts w:ascii="Times New Roman" w:hAnsi="Times New Roman"/>
                <w:bCs/>
                <w:szCs w:val="28"/>
              </w:rPr>
              <w:t>органи</w:t>
            </w:r>
            <w:r w:rsidR="00DE352C">
              <w:rPr>
                <w:rFonts w:ascii="Times New Roman" w:hAnsi="Times New Roman"/>
                <w:bCs/>
                <w:szCs w:val="28"/>
              </w:rPr>
              <w:t>-</w:t>
            </w:r>
            <w:r w:rsidR="00D51E98" w:rsidRPr="00DE352C">
              <w:rPr>
                <w:rFonts w:ascii="Times New Roman" w:hAnsi="Times New Roman"/>
                <w:bCs/>
                <w:szCs w:val="28"/>
              </w:rPr>
              <w:t>зациях</w:t>
            </w:r>
            <w:proofErr w:type="spellEnd"/>
            <w:r w:rsidR="00D51E98" w:rsidRPr="00DE352C">
              <w:rPr>
                <w:rFonts w:ascii="Times New Roman" w:hAnsi="Times New Roman"/>
                <w:bCs/>
                <w:szCs w:val="28"/>
              </w:rPr>
              <w:t xml:space="preserve"> при строительстве зданий школ;</w:t>
            </w:r>
          </w:p>
          <w:p w:rsidR="00D51E98" w:rsidRPr="00DE352C" w:rsidRDefault="004448F7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DE352C">
              <w:rPr>
                <w:rFonts w:ascii="Times New Roman" w:hAnsi="Times New Roman"/>
                <w:bCs/>
                <w:szCs w:val="28"/>
              </w:rPr>
              <w:t xml:space="preserve">количество </w:t>
            </w:r>
            <w:r w:rsidR="00D51E98" w:rsidRPr="00DE352C">
              <w:rPr>
                <w:rFonts w:ascii="Times New Roman" w:hAnsi="Times New Roman"/>
                <w:bCs/>
                <w:szCs w:val="28"/>
              </w:rPr>
              <w:t xml:space="preserve">новых мест в общеобразовательных </w:t>
            </w:r>
            <w:proofErr w:type="spellStart"/>
            <w:r w:rsidR="00D51E98" w:rsidRPr="00DE352C">
              <w:rPr>
                <w:rFonts w:ascii="Times New Roman" w:hAnsi="Times New Roman"/>
                <w:bCs/>
                <w:szCs w:val="28"/>
              </w:rPr>
              <w:t>органи</w:t>
            </w:r>
            <w:r w:rsidR="00DE352C">
              <w:rPr>
                <w:rFonts w:ascii="Times New Roman" w:hAnsi="Times New Roman"/>
                <w:bCs/>
                <w:szCs w:val="28"/>
              </w:rPr>
              <w:t>-</w:t>
            </w:r>
            <w:r w:rsidR="00D51E98" w:rsidRPr="00DE352C">
              <w:rPr>
                <w:rFonts w:ascii="Times New Roman" w:hAnsi="Times New Roman"/>
                <w:bCs/>
                <w:szCs w:val="28"/>
              </w:rPr>
              <w:t>зациях</w:t>
            </w:r>
            <w:proofErr w:type="spellEnd"/>
            <w:r w:rsidR="00D51E98" w:rsidRPr="00DE352C">
              <w:rPr>
                <w:rFonts w:ascii="Times New Roman" w:hAnsi="Times New Roman"/>
                <w:bCs/>
                <w:szCs w:val="28"/>
              </w:rPr>
              <w:t xml:space="preserve"> при реконструкции зданий школ;</w:t>
            </w:r>
          </w:p>
          <w:p w:rsidR="00317216" w:rsidRPr="00DE352C" w:rsidRDefault="00317216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 xml:space="preserve">доля обучающихся в муниципальных </w:t>
            </w:r>
            <w:proofErr w:type="spellStart"/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>общеобразова</w:t>
            </w:r>
            <w:proofErr w:type="spellEnd"/>
            <w:r w:rsidR="00DE352C"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 xml:space="preserve">тельных учреждениях, занимающихся во вторую (третью) смену, в общей численности обучающихся в </w:t>
            </w:r>
            <w:proofErr w:type="spellStart"/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>муници</w:t>
            </w:r>
            <w:r w:rsidR="00DE352C">
              <w:rPr>
                <w:rFonts w:ascii="Times New Roman" w:hAnsi="Times New Roman"/>
                <w:bCs/>
                <w:color w:val="auto"/>
                <w:szCs w:val="28"/>
              </w:rPr>
              <w:t>-</w:t>
            </w:r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>пальных</w:t>
            </w:r>
            <w:proofErr w:type="spellEnd"/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 xml:space="preserve"> общеобразовательных учреждениях;</w:t>
            </w:r>
          </w:p>
          <w:p w:rsidR="008C4F7B" w:rsidRPr="00DE352C" w:rsidRDefault="00534933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DE352C">
              <w:rPr>
                <w:rFonts w:ascii="Times New Roman" w:hAnsi="Times New Roman"/>
                <w:bCs/>
                <w:szCs w:val="28"/>
              </w:rPr>
              <w:t>количество физкультурно-оздоровительных комплексов</w:t>
            </w:r>
            <w:r w:rsidR="00707955" w:rsidRPr="00DE352C">
              <w:rPr>
                <w:rFonts w:ascii="Times New Roman" w:hAnsi="Times New Roman"/>
                <w:bCs/>
                <w:szCs w:val="28"/>
              </w:rPr>
              <w:t>, ввод в эксплуатацию которых осуществлен в текущем году</w:t>
            </w:r>
            <w:r w:rsidRPr="00DE352C">
              <w:rPr>
                <w:rFonts w:ascii="Times New Roman" w:hAnsi="Times New Roman"/>
                <w:bCs/>
                <w:szCs w:val="28"/>
              </w:rPr>
              <w:t>;</w:t>
            </w:r>
          </w:p>
          <w:p w:rsidR="008C4F7B" w:rsidRPr="00DE352C" w:rsidRDefault="008C4F7B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>количество объектов культуры, ввод в эксплуатацию которых осуществлен в текущем году;</w:t>
            </w:r>
          </w:p>
          <w:p w:rsidR="00BB44A2" w:rsidRPr="00DE352C" w:rsidRDefault="008C4F7B" w:rsidP="00DE352C">
            <w:pPr>
              <w:widowControl/>
              <w:ind w:left="34"/>
              <w:jc w:val="both"/>
              <w:rPr>
                <w:rFonts w:ascii="Times New Roman" w:hAnsi="Times New Roman"/>
                <w:bCs/>
                <w:szCs w:val="28"/>
              </w:rPr>
            </w:pPr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 xml:space="preserve">количество проектов на строительство/реконструкцию объектов культуры, разработка которых осуществлялась </w:t>
            </w:r>
            <w:r w:rsidR="00DE352C">
              <w:rPr>
                <w:rFonts w:ascii="Times New Roman" w:hAnsi="Times New Roman"/>
                <w:bCs/>
                <w:color w:val="auto"/>
                <w:szCs w:val="28"/>
              </w:rPr>
              <w:br/>
            </w:r>
            <w:r w:rsidRPr="00DE352C">
              <w:rPr>
                <w:rFonts w:ascii="Times New Roman" w:hAnsi="Times New Roman"/>
                <w:bCs/>
                <w:color w:val="auto"/>
                <w:szCs w:val="28"/>
              </w:rPr>
              <w:t>в текущем году</w:t>
            </w:r>
          </w:p>
        </w:tc>
      </w:tr>
      <w:tr w:rsidR="00754095" w:rsidTr="0065327B">
        <w:tc>
          <w:tcPr>
            <w:tcW w:w="3227" w:type="dxa"/>
          </w:tcPr>
          <w:p w:rsidR="00754095" w:rsidRPr="008E22F8" w:rsidRDefault="00754095" w:rsidP="00DE352C">
            <w:pPr>
              <w:pStyle w:val="aa"/>
              <w:ind w:left="0"/>
              <w:rPr>
                <w:rFonts w:ascii="Times New Roman" w:hAnsi="Times New Roman" w:cs="Times New Roman"/>
                <w:szCs w:val="28"/>
              </w:rPr>
            </w:pPr>
            <w:r w:rsidRPr="008E22F8">
              <w:rPr>
                <w:rFonts w:ascii="Times New Roman" w:hAnsi="Times New Roman" w:cs="Times New Roman"/>
                <w:szCs w:val="28"/>
              </w:rPr>
              <w:t>Укрупненное описание</w:t>
            </w:r>
          </w:p>
          <w:p w:rsidR="00754095" w:rsidRPr="008F54A1" w:rsidRDefault="009C2A4C" w:rsidP="00F735B4">
            <w:pPr>
              <w:pStyle w:val="aa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апланированных</w:t>
            </w:r>
            <w:r w:rsidR="007540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мероприятий</w:t>
            </w:r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="00754095" w:rsidRPr="008E22F8">
              <w:rPr>
                <w:rFonts w:ascii="Times New Roman" w:hAnsi="Times New Roman" w:cs="Times New Roman"/>
                <w:szCs w:val="28"/>
              </w:rPr>
              <w:t>инвести</w:t>
            </w:r>
            <w:r w:rsidR="00F735B4">
              <w:rPr>
                <w:rFonts w:ascii="Times New Roman" w:hAnsi="Times New Roman" w:cs="Times New Roman"/>
                <w:szCs w:val="28"/>
              </w:rPr>
              <w:t>-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ционных</w:t>
            </w:r>
            <w:proofErr w:type="spellEnd"/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 xml:space="preserve">проектов) </w:t>
            </w:r>
            <w:r w:rsidR="00F735B4">
              <w:rPr>
                <w:rFonts w:ascii="Times New Roman" w:hAnsi="Times New Roman" w:cs="Times New Roman"/>
                <w:szCs w:val="28"/>
              </w:rPr>
              <w:br/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по</w:t>
            </w:r>
            <w:r w:rsidR="007540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проектированию,</w:t>
            </w:r>
            <w:r w:rsidR="007540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 xml:space="preserve">строительству, </w:t>
            </w:r>
            <w:proofErr w:type="spellStart"/>
            <w:r w:rsidR="00754095" w:rsidRPr="008E22F8">
              <w:rPr>
                <w:rFonts w:ascii="Times New Roman" w:hAnsi="Times New Roman" w:cs="Times New Roman"/>
                <w:szCs w:val="28"/>
              </w:rPr>
              <w:t>рекон</w:t>
            </w:r>
            <w:r w:rsidR="00F735B4">
              <w:rPr>
                <w:rFonts w:ascii="Times New Roman" w:hAnsi="Times New Roman" w:cs="Times New Roman"/>
                <w:szCs w:val="28"/>
              </w:rPr>
              <w:t>-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струкции</w:t>
            </w:r>
            <w:proofErr w:type="spellEnd"/>
            <w:r w:rsidR="00754095" w:rsidRPr="008E22F8">
              <w:rPr>
                <w:rFonts w:ascii="Times New Roman" w:hAnsi="Times New Roman" w:cs="Times New Roman"/>
                <w:szCs w:val="28"/>
              </w:rPr>
              <w:t xml:space="preserve"> объектов социальной инфраструктуры</w:t>
            </w:r>
          </w:p>
        </w:tc>
        <w:tc>
          <w:tcPr>
            <w:tcW w:w="6344" w:type="dxa"/>
            <w:vAlign w:val="bottom"/>
          </w:tcPr>
          <w:p w:rsidR="00754095" w:rsidRDefault="00FF4B1D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Мероприятия П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рограммы (инвестиционные проекты) направлены на развитие объектов социальной инфра</w:t>
            </w:r>
            <w:r w:rsidR="00DE352C">
              <w:rPr>
                <w:rFonts w:ascii="Times New Roman" w:hAnsi="Times New Roman" w:cs="Times New Roman"/>
                <w:szCs w:val="28"/>
              </w:rPr>
              <w:t>-</w:t>
            </w:r>
            <w:r w:rsidR="00754095" w:rsidRPr="008E22F8">
              <w:rPr>
                <w:rFonts w:ascii="Times New Roman" w:hAnsi="Times New Roman" w:cs="Times New Roman"/>
                <w:szCs w:val="28"/>
              </w:rPr>
              <w:t>структуры по направлениям:</w:t>
            </w:r>
          </w:p>
          <w:p w:rsidR="00542DFA" w:rsidRPr="00AC5CFF" w:rsidRDefault="00423B16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="00DE352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Строительство общеобразовательного</w:t>
            </w:r>
            <w:r w:rsidR="00542DFA" w:rsidRPr="00AC5CFF">
              <w:rPr>
                <w:rFonts w:ascii="Times New Roman" w:hAnsi="Times New Roman" w:cs="Times New Roman"/>
                <w:szCs w:val="28"/>
              </w:rPr>
              <w:t xml:space="preserve"> учрежде</w:t>
            </w:r>
            <w:r>
              <w:rPr>
                <w:rFonts w:ascii="Times New Roman" w:hAnsi="Times New Roman" w:cs="Times New Roman"/>
                <w:szCs w:val="28"/>
              </w:rPr>
              <w:t>ния</w:t>
            </w:r>
            <w:r w:rsidR="009C1CC7"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352C">
              <w:rPr>
                <w:rFonts w:ascii="Times New Roman" w:hAnsi="Times New Roman" w:cs="Times New Roman"/>
                <w:szCs w:val="28"/>
              </w:rPr>
              <w:br/>
            </w:r>
            <w:r w:rsidR="009C1CC7" w:rsidRPr="00AC5CFF">
              <w:rPr>
                <w:rFonts w:ascii="Times New Roman" w:hAnsi="Times New Roman" w:cs="Times New Roman"/>
                <w:szCs w:val="28"/>
              </w:rPr>
              <w:t xml:space="preserve">на </w:t>
            </w:r>
            <w:r w:rsidR="00FF4B1D">
              <w:rPr>
                <w:rFonts w:ascii="Times New Roman" w:hAnsi="Times New Roman" w:cs="Times New Roman"/>
                <w:szCs w:val="28"/>
              </w:rPr>
              <w:t>16</w:t>
            </w:r>
            <w:r>
              <w:rPr>
                <w:rFonts w:ascii="Times New Roman" w:hAnsi="Times New Roman" w:cs="Times New Roman"/>
                <w:szCs w:val="28"/>
              </w:rPr>
              <w:t>00</w:t>
            </w:r>
            <w:r w:rsidR="002B38F2"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2DFA" w:rsidRPr="00AC5CFF">
              <w:rPr>
                <w:rFonts w:ascii="Times New Roman" w:hAnsi="Times New Roman" w:cs="Times New Roman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Cs w:val="28"/>
              </w:rPr>
              <w:t xml:space="preserve"> в территориальном округе</w:t>
            </w:r>
            <w:r w:rsidR="00E45836" w:rsidRPr="00AC5CFF">
              <w:rPr>
                <w:rFonts w:ascii="Times New Roman" w:hAnsi="Times New Roman" w:cs="Times New Roman"/>
                <w:szCs w:val="28"/>
              </w:rPr>
              <w:t xml:space="preserve"> Майская </w:t>
            </w:r>
            <w:r w:rsidR="00DE352C">
              <w:rPr>
                <w:rFonts w:ascii="Times New Roman" w:hAnsi="Times New Roman" w:cs="Times New Roman"/>
                <w:szCs w:val="28"/>
              </w:rPr>
              <w:t>г</w:t>
            </w:r>
            <w:r w:rsidR="00E45836" w:rsidRPr="00AC5CFF">
              <w:rPr>
                <w:rFonts w:ascii="Times New Roman" w:hAnsi="Times New Roman" w:cs="Times New Roman"/>
                <w:szCs w:val="28"/>
              </w:rPr>
              <w:t>орка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542DFA" w:rsidRPr="00423B16" w:rsidRDefault="00542DFA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 xml:space="preserve">2. Строительство </w:t>
            </w:r>
            <w:r w:rsidR="00F735B4">
              <w:rPr>
                <w:rFonts w:ascii="Times New Roman" w:hAnsi="Times New Roman" w:cs="Times New Roman"/>
                <w:szCs w:val="28"/>
              </w:rPr>
              <w:t>двух</w:t>
            </w:r>
            <w:r w:rsidR="00E45836"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дошкольных учреждений на </w:t>
            </w:r>
            <w:r w:rsidR="00DA157D">
              <w:rPr>
                <w:rFonts w:ascii="Times New Roman" w:hAnsi="Times New Roman" w:cs="Times New Roman"/>
                <w:szCs w:val="28"/>
              </w:rPr>
              <w:t>340</w:t>
            </w:r>
            <w:r w:rsidR="002B38F2"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5CFF">
              <w:rPr>
                <w:rFonts w:ascii="Times New Roman" w:hAnsi="Times New Roman" w:cs="Times New Roman"/>
                <w:szCs w:val="28"/>
              </w:rPr>
              <w:t>мест</w:t>
            </w:r>
            <w:r w:rsidR="00E45836" w:rsidRPr="00AC5CFF">
              <w:rPr>
                <w:rFonts w:ascii="Times New Roman" w:hAnsi="Times New Roman" w:cs="Times New Roman"/>
                <w:szCs w:val="28"/>
              </w:rPr>
              <w:t xml:space="preserve"> в территориальных округ</w:t>
            </w:r>
            <w:r w:rsidR="00423B16">
              <w:rPr>
                <w:rFonts w:ascii="Times New Roman" w:hAnsi="Times New Roman" w:cs="Times New Roman"/>
                <w:szCs w:val="28"/>
              </w:rPr>
              <w:t xml:space="preserve">ах Майская </w:t>
            </w:r>
            <w:r w:rsidR="00DE352C">
              <w:rPr>
                <w:rFonts w:ascii="Times New Roman" w:hAnsi="Times New Roman" w:cs="Times New Roman"/>
                <w:szCs w:val="28"/>
              </w:rPr>
              <w:t>г</w:t>
            </w:r>
            <w:r w:rsidR="00423B16">
              <w:rPr>
                <w:rFonts w:ascii="Times New Roman" w:hAnsi="Times New Roman" w:cs="Times New Roman"/>
                <w:szCs w:val="28"/>
              </w:rPr>
              <w:t>орка,</w:t>
            </w:r>
            <w:r w:rsidR="00E45836" w:rsidRPr="00AC5CF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4F5F63">
              <w:rPr>
                <w:rFonts w:ascii="Times New Roman" w:hAnsi="Times New Roman" w:cs="Times New Roman"/>
                <w:szCs w:val="28"/>
              </w:rPr>
              <w:t>Исакогорский</w:t>
            </w:r>
            <w:proofErr w:type="spellEnd"/>
            <w:r w:rsidR="004F5F63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="00DE352C">
              <w:rPr>
                <w:rFonts w:ascii="Times New Roman" w:hAnsi="Times New Roman" w:cs="Times New Roman"/>
                <w:szCs w:val="28"/>
              </w:rPr>
              <w:t>п.</w:t>
            </w:r>
            <w:r w:rsidR="00E45836" w:rsidRPr="00423B16">
              <w:rPr>
                <w:rFonts w:ascii="Times New Roman" w:hAnsi="Times New Roman" w:cs="Times New Roman"/>
                <w:szCs w:val="28"/>
              </w:rPr>
              <w:t>Турдеевск</w:t>
            </w:r>
            <w:proofErr w:type="spellEnd"/>
            <w:r w:rsidR="004F5F63" w:rsidRPr="00423B16">
              <w:rPr>
                <w:rFonts w:ascii="Times New Roman" w:hAnsi="Times New Roman" w:cs="Times New Roman"/>
                <w:szCs w:val="28"/>
              </w:rPr>
              <w:t>).</w:t>
            </w:r>
          </w:p>
          <w:p w:rsidR="00754095" w:rsidRPr="008E22F8" w:rsidRDefault="00423B16" w:rsidP="00DE352C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5421A8">
              <w:rPr>
                <w:rFonts w:ascii="Times New Roman" w:hAnsi="Times New Roman" w:cs="Times New Roman"/>
                <w:color w:val="auto"/>
                <w:szCs w:val="28"/>
              </w:rPr>
              <w:t>3.</w:t>
            </w:r>
            <w:r w:rsidR="00B51D50" w:rsidRPr="005421A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>Проектно-изыскательские работы и строительство здания фондохранилища государственного бюджетного учреждения культуры Архангельской области "</w:t>
            </w:r>
            <w:proofErr w:type="spellStart"/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>Государ</w:t>
            </w:r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>ственное</w:t>
            </w:r>
            <w:proofErr w:type="spellEnd"/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 xml:space="preserve"> музейное объединение "Художественная культура Русского Севера"</w:t>
            </w:r>
            <w:r w:rsidR="005421A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 xml:space="preserve">в </w:t>
            </w:r>
            <w:proofErr w:type="spellStart"/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г.</w:t>
            </w:r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>Архангельске</w:t>
            </w:r>
            <w:proofErr w:type="spellEnd"/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 xml:space="preserve"> для </w:t>
            </w:r>
            <w:proofErr w:type="spellStart"/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>сохра</w:t>
            </w:r>
            <w:proofErr w:type="spellEnd"/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-</w:t>
            </w:r>
            <w:r w:rsidR="005421A8" w:rsidRPr="005421A8">
              <w:rPr>
                <w:rFonts w:ascii="Times New Roman" w:hAnsi="Times New Roman" w:cs="Times New Roman"/>
                <w:color w:val="auto"/>
                <w:szCs w:val="28"/>
              </w:rPr>
              <w:t>нения музейного фонда Российской Федерации</w:t>
            </w:r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</w:tc>
      </w:tr>
    </w:tbl>
    <w:p w:rsidR="00DE352C" w:rsidRDefault="00DE352C">
      <w: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E352C" w:rsidTr="0065327B">
        <w:tc>
          <w:tcPr>
            <w:tcW w:w="3227" w:type="dxa"/>
          </w:tcPr>
          <w:p w:rsidR="00DE352C" w:rsidRPr="00AC5CFF" w:rsidRDefault="00DE352C" w:rsidP="00DE352C">
            <w:pPr>
              <w:pStyle w:val="a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44" w:type="dxa"/>
            <w:vAlign w:val="bottom"/>
          </w:tcPr>
          <w:p w:rsidR="00DE352C" w:rsidRDefault="00DE352C" w:rsidP="00DE352C">
            <w:pPr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4. </w:t>
            </w:r>
            <w:r w:rsidRPr="005421A8">
              <w:rPr>
                <w:rFonts w:ascii="Times New Roman" w:hAnsi="Times New Roman" w:cs="Times New Roman"/>
                <w:color w:val="auto"/>
                <w:szCs w:val="28"/>
              </w:rPr>
              <w:t xml:space="preserve">Пристройка сценическо-зрительного комплекса </w:t>
            </w:r>
            <w:r w:rsidR="00F735B4">
              <w:rPr>
                <w:rFonts w:ascii="Times New Roman" w:hAnsi="Times New Roman" w:cs="Times New Roman"/>
                <w:color w:val="auto"/>
                <w:szCs w:val="28"/>
              </w:rPr>
              <w:br/>
            </w:r>
            <w:r w:rsidRPr="005421A8">
              <w:rPr>
                <w:rFonts w:ascii="Times New Roman" w:hAnsi="Times New Roman" w:cs="Times New Roman"/>
                <w:color w:val="auto"/>
                <w:szCs w:val="28"/>
              </w:rPr>
              <w:t>к основному зданию и реконструкция существующего здания Архангельского областного театра к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укол по адресу: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</w:rPr>
              <w:t>г.</w:t>
            </w:r>
            <w:r w:rsidR="00F735B4">
              <w:rPr>
                <w:rFonts w:ascii="Times New Roman" w:hAnsi="Times New Roman" w:cs="Times New Roman"/>
                <w:color w:val="auto"/>
                <w:szCs w:val="28"/>
              </w:rPr>
              <w:t>Архангельск</w:t>
            </w:r>
            <w:proofErr w:type="spellEnd"/>
            <w:r w:rsidR="00F735B4">
              <w:rPr>
                <w:rFonts w:ascii="Times New Roman" w:hAnsi="Times New Roman" w:cs="Times New Roman"/>
                <w:color w:val="auto"/>
                <w:szCs w:val="28"/>
              </w:rPr>
              <w:t xml:space="preserve">, </w:t>
            </w:r>
            <w:proofErr w:type="spellStart"/>
            <w:r w:rsidR="00F735B4">
              <w:rPr>
                <w:rFonts w:ascii="Times New Roman" w:hAnsi="Times New Roman" w:cs="Times New Roman"/>
                <w:color w:val="auto"/>
                <w:szCs w:val="28"/>
              </w:rPr>
              <w:t>просп.</w:t>
            </w:r>
            <w:r w:rsidRPr="005421A8">
              <w:rPr>
                <w:rFonts w:ascii="Times New Roman" w:hAnsi="Times New Roman" w:cs="Times New Roman"/>
                <w:color w:val="auto"/>
                <w:szCs w:val="28"/>
              </w:rPr>
              <w:t>Троицкий</w:t>
            </w:r>
            <w:proofErr w:type="spellEnd"/>
            <w:r w:rsidRPr="005421A8">
              <w:rPr>
                <w:rFonts w:ascii="Times New Roman" w:hAnsi="Times New Roman" w:cs="Times New Roman"/>
                <w:color w:val="auto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д.</w:t>
            </w:r>
            <w:r w:rsidRPr="005421A8"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:rsidR="00DE352C" w:rsidRPr="00C3788A" w:rsidRDefault="00DE352C" w:rsidP="00DE352C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DE352C">
              <w:rPr>
                <w:rFonts w:ascii="Times New Roman" w:hAnsi="Times New Roman" w:cs="Times New Roman"/>
                <w:spacing w:val="-4"/>
                <w:szCs w:val="28"/>
              </w:rPr>
              <w:t xml:space="preserve">5. </w:t>
            </w:r>
            <w:r w:rsidRPr="00DE352C">
              <w:rPr>
                <w:rFonts w:ascii="Times New Roman" w:hAnsi="Times New Roman" w:cs="Times New Roman"/>
                <w:color w:val="auto"/>
                <w:spacing w:val="-4"/>
                <w:szCs w:val="28"/>
              </w:rPr>
              <w:t>Строительство</w:t>
            </w:r>
            <w:r w:rsidRPr="00DE352C">
              <w:rPr>
                <w:rFonts w:ascii="Times New Roman" w:hAnsi="Times New Roman" w:cs="Times New Roman"/>
                <w:spacing w:val="-4"/>
                <w:szCs w:val="28"/>
              </w:rPr>
              <w:t xml:space="preserve"> физкультурно-оздоровительного комплекса</w:t>
            </w:r>
            <w:r w:rsidRPr="00423B16">
              <w:rPr>
                <w:rFonts w:ascii="Times New Roman" w:hAnsi="Times New Roman" w:cs="Times New Roman"/>
                <w:szCs w:val="28"/>
              </w:rPr>
              <w:t xml:space="preserve"> в территориаль</w:t>
            </w:r>
            <w:r>
              <w:rPr>
                <w:rFonts w:ascii="Times New Roman" w:hAnsi="Times New Roman" w:cs="Times New Roman"/>
                <w:szCs w:val="28"/>
              </w:rPr>
              <w:t xml:space="preserve">ном </w:t>
            </w:r>
            <w:r w:rsidRPr="00423B16">
              <w:rPr>
                <w:rFonts w:ascii="Times New Roman" w:hAnsi="Times New Roman" w:cs="Times New Roman"/>
                <w:szCs w:val="28"/>
              </w:rPr>
              <w:t>окру</w:t>
            </w:r>
            <w:r>
              <w:rPr>
                <w:rFonts w:ascii="Times New Roman" w:hAnsi="Times New Roman" w:cs="Times New Roman"/>
                <w:szCs w:val="28"/>
              </w:rPr>
              <w:t>ге</w:t>
            </w:r>
            <w:r w:rsidRPr="00423B1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23B16">
              <w:rPr>
                <w:rFonts w:ascii="Times New Roman" w:hAnsi="Times New Roman" w:cs="Times New Roman"/>
                <w:szCs w:val="28"/>
              </w:rPr>
              <w:t>Варавино</w:t>
            </w:r>
            <w:proofErr w:type="spellEnd"/>
            <w:r w:rsidRPr="00423B16">
              <w:rPr>
                <w:rFonts w:ascii="Times New Roman" w:hAnsi="Times New Roman" w:cs="Times New Roman"/>
                <w:szCs w:val="28"/>
              </w:rPr>
              <w:t>-Фактория</w:t>
            </w:r>
          </w:p>
        </w:tc>
      </w:tr>
      <w:tr w:rsidR="00754095" w:rsidTr="0065327B">
        <w:tc>
          <w:tcPr>
            <w:tcW w:w="3227" w:type="dxa"/>
          </w:tcPr>
          <w:p w:rsidR="00754095" w:rsidRPr="00AC5CFF" w:rsidRDefault="00754095" w:rsidP="00DE352C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AC5CFF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344" w:type="dxa"/>
            <w:vAlign w:val="bottom"/>
          </w:tcPr>
          <w:p w:rsidR="00754095" w:rsidRPr="00AC5CFF" w:rsidRDefault="00754095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C3788A">
              <w:rPr>
                <w:rFonts w:ascii="Times New Roman" w:hAnsi="Times New Roman" w:cs="Times New Roman"/>
                <w:szCs w:val="28"/>
              </w:rPr>
              <w:t xml:space="preserve">Мероприятия </w:t>
            </w:r>
            <w:r w:rsidRPr="00AC5CFF">
              <w:rPr>
                <w:rFonts w:ascii="Times New Roman" w:hAnsi="Times New Roman" w:cs="Times New Roman"/>
                <w:szCs w:val="28"/>
              </w:rPr>
              <w:t>Программы охватывают период 201</w:t>
            </w:r>
            <w:r w:rsidR="009C2A4C" w:rsidRPr="00AC5CFF">
              <w:rPr>
                <w:rFonts w:ascii="Times New Roman" w:hAnsi="Times New Roman" w:cs="Times New Roman"/>
                <w:szCs w:val="28"/>
              </w:rPr>
              <w:t>8–</w:t>
            </w:r>
            <w:r w:rsidR="00DE352C">
              <w:rPr>
                <w:rFonts w:ascii="Times New Roman" w:hAnsi="Times New Roman" w:cs="Times New Roman"/>
                <w:szCs w:val="28"/>
              </w:rPr>
              <w:br/>
            </w:r>
            <w:r w:rsidR="009C2A4C" w:rsidRPr="00AC5CFF">
              <w:rPr>
                <w:rFonts w:ascii="Times New Roman" w:hAnsi="Times New Roman" w:cs="Times New Roman"/>
                <w:szCs w:val="28"/>
              </w:rPr>
              <w:t>2025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 год</w:t>
            </w:r>
            <w:r w:rsidR="00B94641">
              <w:rPr>
                <w:rFonts w:ascii="Times New Roman" w:hAnsi="Times New Roman" w:cs="Times New Roman"/>
                <w:szCs w:val="28"/>
              </w:rPr>
              <w:t>ов</w:t>
            </w:r>
            <w:r w:rsidRPr="00AC5CFF">
              <w:rPr>
                <w:rFonts w:ascii="Times New Roman" w:hAnsi="Times New Roman" w:cs="Times New Roman"/>
                <w:szCs w:val="28"/>
              </w:rPr>
              <w:t>. Мероприятия и целевые показатели (индикаторы), предусмотренные программой,</w:t>
            </w:r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указаны </w:t>
            </w:r>
            <w:r w:rsidR="00DE352C">
              <w:rPr>
                <w:rFonts w:ascii="Times New Roman" w:hAnsi="Times New Roman" w:cs="Times New Roman"/>
                <w:szCs w:val="28"/>
              </w:rPr>
              <w:br/>
            </w:r>
            <w:r w:rsidRPr="00AC5CFF">
              <w:rPr>
                <w:rFonts w:ascii="Times New Roman" w:hAnsi="Times New Roman" w:cs="Times New Roman"/>
                <w:szCs w:val="28"/>
              </w:rPr>
              <w:t>с разбивкой по годам до окончания срока действия генерального плана муниципального образования "Город Архангельск".</w:t>
            </w:r>
          </w:p>
          <w:p w:rsidR="00754095" w:rsidRPr="00AC5CFF" w:rsidRDefault="00754095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 xml:space="preserve">Срок Программы: </w:t>
            </w:r>
            <w:r w:rsidR="00DE352C">
              <w:rPr>
                <w:rFonts w:ascii="Times New Roman" w:hAnsi="Times New Roman" w:cs="Times New Roman"/>
                <w:szCs w:val="28"/>
              </w:rPr>
              <w:t>2018–2025</w:t>
            </w:r>
            <w:r w:rsidRPr="00AC5CFF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  <w:p w:rsidR="00754095" w:rsidRPr="00AC5CFF" w:rsidRDefault="00754095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Этапы Программы:</w:t>
            </w:r>
          </w:p>
          <w:p w:rsidR="00754095" w:rsidRPr="00AC5CFF" w:rsidRDefault="00754095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1 этап – 2018–2021 гг.;</w:t>
            </w:r>
          </w:p>
          <w:p w:rsidR="00754095" w:rsidRPr="008E22F8" w:rsidRDefault="009C2A4C" w:rsidP="00E34FE8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 w:rsidRPr="00AC5CFF">
              <w:rPr>
                <w:rFonts w:ascii="Times New Roman" w:hAnsi="Times New Roman" w:cs="Times New Roman"/>
                <w:szCs w:val="28"/>
              </w:rPr>
              <w:t>2 этап – 2022–2025</w:t>
            </w:r>
            <w:r w:rsidR="003853A7" w:rsidRPr="00AC5CFF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</w:tr>
      <w:tr w:rsidR="00754095" w:rsidTr="0065327B">
        <w:tc>
          <w:tcPr>
            <w:tcW w:w="3227" w:type="dxa"/>
          </w:tcPr>
          <w:p w:rsidR="00754095" w:rsidRPr="00AC5CFF" w:rsidRDefault="00754095" w:rsidP="00DE352C">
            <w:pPr>
              <w:pStyle w:val="21"/>
              <w:shd w:val="clear" w:color="auto" w:fill="auto"/>
              <w:spacing w:before="0" w:line="317" w:lineRule="exact"/>
              <w:jc w:val="left"/>
              <w:rPr>
                <w:sz w:val="24"/>
                <w:szCs w:val="24"/>
              </w:rPr>
            </w:pPr>
            <w:r w:rsidRPr="00AC5CFF">
              <w:rPr>
                <w:rStyle w:val="20"/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344" w:type="dxa"/>
            <w:vAlign w:val="bottom"/>
          </w:tcPr>
          <w:p w:rsidR="00754095" w:rsidRPr="0005230E" w:rsidRDefault="00754095" w:rsidP="00E34FE8">
            <w:pPr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  <w:u w:val="single"/>
              </w:rPr>
            </w:pPr>
            <w:r w:rsidRPr="0005230E">
              <w:rPr>
                <w:rFonts w:ascii="Times New Roman" w:hAnsi="Times New Roman" w:cs="Times New Roman"/>
                <w:color w:val="auto"/>
                <w:szCs w:val="28"/>
              </w:rPr>
              <w:t xml:space="preserve">Общий объем финансирования Программы составляет </w:t>
            </w:r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br/>
            </w:r>
            <w:r w:rsidRPr="0005230E">
              <w:rPr>
                <w:rFonts w:ascii="Times New Roman" w:hAnsi="Times New Roman" w:cs="Times New Roman"/>
                <w:color w:val="auto"/>
                <w:szCs w:val="28"/>
              </w:rPr>
              <w:t>в 2018</w:t>
            </w:r>
            <w:r w:rsidR="009C2A4C" w:rsidRPr="0005230E">
              <w:rPr>
                <w:rFonts w:ascii="Times New Roman" w:hAnsi="Times New Roman" w:cs="Times New Roman"/>
                <w:color w:val="auto"/>
                <w:szCs w:val="28"/>
              </w:rPr>
              <w:t>–2025</w:t>
            </w:r>
            <w:r w:rsidRPr="0005230E">
              <w:rPr>
                <w:rFonts w:ascii="Times New Roman" w:hAnsi="Times New Roman" w:cs="Times New Roman"/>
                <w:color w:val="auto"/>
                <w:szCs w:val="28"/>
              </w:rPr>
              <w:t xml:space="preserve"> годах </w:t>
            </w:r>
            <w:r w:rsidR="00A911E9">
              <w:rPr>
                <w:rFonts w:ascii="Times New Roman" w:hAnsi="Times New Roman" w:cs="Times New Roman"/>
                <w:color w:val="auto"/>
                <w:szCs w:val="28"/>
              </w:rPr>
              <w:t>633,0</w:t>
            </w:r>
            <w:r w:rsidR="005C54AE">
              <w:rPr>
                <w:rFonts w:ascii="Times New Roman" w:hAnsi="Times New Roman" w:cs="Times New Roman"/>
                <w:color w:val="auto"/>
                <w:szCs w:val="28"/>
              </w:rPr>
              <w:t>446</w:t>
            </w:r>
            <w:r w:rsidR="00801196" w:rsidRPr="0005230E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05230E">
              <w:rPr>
                <w:rFonts w:ascii="Times New Roman" w:hAnsi="Times New Roman" w:cs="Times New Roman"/>
                <w:color w:val="auto"/>
                <w:szCs w:val="28"/>
              </w:rPr>
              <w:t>млн. рублей</w:t>
            </w:r>
            <w:r w:rsidR="00C9090D">
              <w:rPr>
                <w:rFonts w:ascii="Times New Roman" w:hAnsi="Times New Roman" w:cs="Times New Roman"/>
                <w:color w:val="auto"/>
                <w:szCs w:val="28"/>
              </w:rPr>
              <w:t>, в том числе</w:t>
            </w:r>
            <w:r w:rsidR="00562184" w:rsidRPr="0005230E">
              <w:rPr>
                <w:rFonts w:ascii="Times New Roman" w:hAnsi="Times New Roman" w:cs="Times New Roman"/>
                <w:color w:val="auto"/>
                <w:szCs w:val="28"/>
              </w:rPr>
              <w:t>:</w:t>
            </w:r>
            <w:r w:rsidR="009B41D9" w:rsidRPr="0005230E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E066B8" w:rsidRPr="0005230E">
              <w:rPr>
                <w:rFonts w:ascii="Times New Roman" w:hAnsi="Times New Roman" w:cs="Times New Roman"/>
                <w:color w:val="auto"/>
                <w:szCs w:val="28"/>
              </w:rPr>
              <w:t>202,5784 млн. рублей – средства городского бюджета, 43</w:t>
            </w:r>
            <w:r w:rsidR="00A911E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E066B8" w:rsidRPr="0005230E">
              <w:rPr>
                <w:rFonts w:ascii="Times New Roman" w:hAnsi="Times New Roman" w:cs="Times New Roman"/>
                <w:color w:val="auto"/>
                <w:szCs w:val="28"/>
              </w:rPr>
              <w:t>,4</w:t>
            </w:r>
            <w:r w:rsidR="005C54AE">
              <w:rPr>
                <w:rFonts w:ascii="Times New Roman" w:hAnsi="Times New Roman" w:cs="Times New Roman"/>
                <w:color w:val="auto"/>
                <w:szCs w:val="28"/>
              </w:rPr>
              <w:t>662</w:t>
            </w:r>
            <w:r w:rsidR="00E066B8" w:rsidRPr="0005230E">
              <w:rPr>
                <w:rFonts w:ascii="Times New Roman" w:hAnsi="Times New Roman" w:cs="Times New Roman"/>
                <w:color w:val="auto"/>
                <w:szCs w:val="28"/>
              </w:rPr>
              <w:t xml:space="preserve"> млн. рублей – средства об</w:t>
            </w:r>
            <w:r w:rsidR="00A911E9">
              <w:rPr>
                <w:rFonts w:ascii="Times New Roman" w:hAnsi="Times New Roman" w:cs="Times New Roman"/>
                <w:color w:val="auto"/>
                <w:szCs w:val="28"/>
              </w:rPr>
              <w:t>ластного бюджета</w:t>
            </w:r>
            <w:r w:rsidR="009B41D9" w:rsidRPr="0005230E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:rsidR="00754095" w:rsidRPr="0005230E" w:rsidRDefault="00754095" w:rsidP="00DE352C">
            <w:pPr>
              <w:ind w:left="34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B7B63">
              <w:rPr>
                <w:rFonts w:ascii="Times New Roman" w:hAnsi="Times New Roman" w:cs="Times New Roman"/>
                <w:color w:val="auto"/>
                <w:szCs w:val="28"/>
              </w:rPr>
              <w:t xml:space="preserve">Объемы и источники финансирования ежегодно уточняются при </w:t>
            </w:r>
            <w:r w:rsidR="00DB7B63" w:rsidRPr="00DB7B63">
              <w:rPr>
                <w:rFonts w:ascii="Times New Roman" w:hAnsi="Times New Roman" w:cs="Times New Roman"/>
                <w:color w:val="auto"/>
                <w:szCs w:val="28"/>
              </w:rPr>
              <w:t>утверждении городского</w:t>
            </w:r>
            <w:r w:rsidRPr="00DB7B63">
              <w:rPr>
                <w:rFonts w:ascii="Times New Roman" w:hAnsi="Times New Roman" w:cs="Times New Roman"/>
                <w:color w:val="auto"/>
                <w:szCs w:val="28"/>
              </w:rPr>
              <w:t xml:space="preserve"> бюджета </w:t>
            </w:r>
            <w:r w:rsidR="0091525F">
              <w:rPr>
                <w:rFonts w:ascii="Times New Roman" w:hAnsi="Times New Roman" w:cs="Times New Roman"/>
                <w:color w:val="auto"/>
                <w:szCs w:val="28"/>
              </w:rPr>
              <w:br/>
            </w:r>
            <w:r w:rsidRPr="00DB7B63">
              <w:rPr>
                <w:rFonts w:ascii="Times New Roman" w:hAnsi="Times New Roman" w:cs="Times New Roman"/>
                <w:color w:val="auto"/>
                <w:szCs w:val="28"/>
              </w:rPr>
              <w:t xml:space="preserve">на соответствующий </w:t>
            </w:r>
            <w:r w:rsidR="00A23E5E">
              <w:rPr>
                <w:rFonts w:ascii="Times New Roman" w:hAnsi="Times New Roman" w:cs="Times New Roman"/>
                <w:color w:val="auto"/>
                <w:szCs w:val="28"/>
              </w:rPr>
              <w:t xml:space="preserve">финансовый год и </w:t>
            </w:r>
            <w:r w:rsidR="00DB7B63" w:rsidRPr="00DB7B63">
              <w:rPr>
                <w:rFonts w:ascii="Times New Roman" w:hAnsi="Times New Roman" w:cs="Times New Roman"/>
                <w:color w:val="auto"/>
                <w:szCs w:val="28"/>
              </w:rPr>
              <w:t>плановый перио</w:t>
            </w:r>
            <w:r w:rsidR="00DE352C">
              <w:rPr>
                <w:rFonts w:ascii="Times New Roman" w:hAnsi="Times New Roman" w:cs="Times New Roman"/>
                <w:color w:val="auto"/>
                <w:szCs w:val="28"/>
              </w:rPr>
              <w:t>д</w:t>
            </w:r>
          </w:p>
        </w:tc>
      </w:tr>
      <w:tr w:rsidR="00754095" w:rsidTr="0065327B">
        <w:tc>
          <w:tcPr>
            <w:tcW w:w="3227" w:type="dxa"/>
          </w:tcPr>
          <w:p w:rsidR="00754095" w:rsidRPr="008F54A1" w:rsidRDefault="00754095" w:rsidP="00DE352C">
            <w:pPr>
              <w:pStyle w:val="aa"/>
              <w:ind w:left="0"/>
              <w:rPr>
                <w:rFonts w:ascii="Times New Roman" w:hAnsi="Times New Roman" w:cs="Times New Roman"/>
                <w:szCs w:val="28"/>
              </w:rPr>
            </w:pPr>
            <w:r w:rsidRPr="00C3788A">
              <w:rPr>
                <w:rFonts w:ascii="Times New Roman" w:hAnsi="Times New Roman" w:cs="Times New Roman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344" w:type="dxa"/>
            <w:vAlign w:val="bottom"/>
          </w:tcPr>
          <w:p w:rsidR="00754095" w:rsidRPr="008E22F8" w:rsidRDefault="00E55F54" w:rsidP="00DE352C">
            <w:pPr>
              <w:ind w:left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Создание современной социальной</w:t>
            </w:r>
            <w:r w:rsidR="00F735B4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инфраструктуры </w:t>
            </w:r>
            <w:r w:rsidR="00754095" w:rsidRPr="00491D8F">
              <w:rPr>
                <w:rFonts w:ascii="Times New Roman" w:hAnsi="Times New Roman" w:cs="Times New Roman"/>
                <w:szCs w:val="28"/>
              </w:rPr>
              <w:t>муниципального образования "Город Архангельск"</w:t>
            </w:r>
            <w:r w:rsidR="007540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1525F"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как материальной базы для реализации эффективной социальной политики</w:t>
            </w:r>
          </w:p>
        </w:tc>
      </w:tr>
    </w:tbl>
    <w:p w:rsidR="0065327B" w:rsidRDefault="0065327B" w:rsidP="0065327B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:rsidR="008F54A1" w:rsidRDefault="00973B52" w:rsidP="004D6032">
      <w:pPr>
        <w:pStyle w:val="aa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E0">
        <w:rPr>
          <w:rFonts w:ascii="Times New Roman" w:hAnsi="Times New Roman" w:cs="Times New Roman"/>
          <w:b/>
          <w:sz w:val="28"/>
          <w:szCs w:val="28"/>
        </w:rPr>
        <w:t>Характеристика существующего состояния социальной</w:t>
      </w:r>
      <w:r w:rsidR="00915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04E0">
        <w:rPr>
          <w:rFonts w:ascii="Times New Roman" w:hAnsi="Times New Roman" w:cs="Times New Roman"/>
          <w:b/>
          <w:sz w:val="28"/>
          <w:szCs w:val="28"/>
        </w:rPr>
        <w:t>инфраструктуры</w:t>
      </w:r>
    </w:p>
    <w:p w:rsidR="006C04E0" w:rsidRPr="006C04E0" w:rsidRDefault="006C04E0" w:rsidP="004D6032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B52" w:rsidRDefault="00973B52" w:rsidP="004D6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AB">
        <w:rPr>
          <w:rFonts w:ascii="Times New Roman" w:hAnsi="Times New Roman" w:cs="Times New Roman"/>
          <w:b/>
          <w:sz w:val="28"/>
          <w:szCs w:val="28"/>
        </w:rPr>
        <w:t>2.1. Описание социально-экономического состояния муниципального</w:t>
      </w:r>
      <w:r w:rsidR="00915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EAB">
        <w:rPr>
          <w:rFonts w:ascii="Times New Roman" w:hAnsi="Times New Roman" w:cs="Times New Roman"/>
          <w:b/>
          <w:sz w:val="28"/>
          <w:szCs w:val="28"/>
        </w:rPr>
        <w:t>образования "Город Архангельск"</w:t>
      </w:r>
      <w:r w:rsidR="00562184">
        <w:rPr>
          <w:rFonts w:ascii="Times New Roman" w:hAnsi="Times New Roman" w:cs="Times New Roman"/>
          <w:b/>
          <w:sz w:val="28"/>
          <w:szCs w:val="28"/>
        </w:rPr>
        <w:t>, сведения о градостроительной деятельности на территории муниципального образования</w:t>
      </w:r>
      <w:r w:rsidR="00915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84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333B2D" w:rsidRDefault="00333B2D" w:rsidP="006C0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184" w:rsidRPr="00AC5CFF" w:rsidRDefault="00562184" w:rsidP="009152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FF">
        <w:rPr>
          <w:rFonts w:ascii="Times New Roman" w:hAnsi="Times New Roman" w:cs="Times New Roman"/>
          <w:sz w:val="28"/>
          <w:szCs w:val="28"/>
        </w:rPr>
        <w:t>Город Архангельск – административный центр Архангельской области. Расположен на берегах Северной Двины и островах ее сильно развитой дельты</w:t>
      </w:r>
      <w:r w:rsidR="0091525F">
        <w:rPr>
          <w:rFonts w:ascii="Times New Roman" w:hAnsi="Times New Roman" w:cs="Times New Roman"/>
          <w:sz w:val="28"/>
          <w:szCs w:val="28"/>
        </w:rPr>
        <w:t xml:space="preserve"> в 40-</w:t>
      </w:r>
      <w:r w:rsidRPr="00AC5CFF">
        <w:rPr>
          <w:rFonts w:ascii="Times New Roman" w:hAnsi="Times New Roman" w:cs="Times New Roman"/>
          <w:sz w:val="28"/>
          <w:szCs w:val="28"/>
        </w:rPr>
        <w:t>45 км от места впадения ее в Белое море. Расстояние до Москвы –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r w:rsidRPr="00AC5CFF">
        <w:rPr>
          <w:rFonts w:ascii="Times New Roman" w:hAnsi="Times New Roman" w:cs="Times New Roman"/>
          <w:sz w:val="28"/>
          <w:szCs w:val="28"/>
        </w:rPr>
        <w:t>1308 км. Территория муниципального образования "Город Архангельск" составляет 29 442 га.</w:t>
      </w:r>
    </w:p>
    <w:p w:rsidR="00DD0127" w:rsidRPr="00AC5CFF" w:rsidRDefault="00DD0127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Современная планировочная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ситуация характеризуется рядом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особен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ностей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которые являются следствием специфики природных условий, экономико-географической ситуации, исторического характера системы расселения и исторического характера хозяйственной деятельности.</w:t>
      </w:r>
    </w:p>
    <w:p w:rsidR="0078072C" w:rsidRDefault="0078072C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административно-территориальным делением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пальное</w:t>
      </w:r>
      <w:proofErr w:type="spellEnd"/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образование "Город Архангельск"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разделен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девять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территори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альных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округов: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Маймаксанский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Северный,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Соломбальский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Ломоносовский,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Октябрьский, Майская 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орка,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Варавино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-Фактория,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Цигломенский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Исако</w:t>
      </w:r>
      <w:proofErr w:type="spellEnd"/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горский. Территориальные округа сильно дифференцированы между собой 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составу населения, периоду освоения территории, качеству жилого фонда, состоянию инфраструктуры.</w:t>
      </w:r>
      <w:r w:rsidRPr="00DD012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78072C" w:rsidRPr="00AC5CFF" w:rsidRDefault="0078072C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Наиболее плотно застроенной частью муниципального образования явля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тся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Соломбальский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Ломоносовский и Октябрьский </w:t>
      </w:r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территориальные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округа,</w:t>
      </w:r>
      <w:r w:rsidR="00B23F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жилищный фонд которых представлен в основном средне- 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многоэтажной жилой застрой</w:t>
      </w:r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кой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Северный,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Маймаксанский</w:t>
      </w:r>
      <w:proofErr w:type="spellEnd"/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Исакогорский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Цигломенский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территориальные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округа являются малонаселенными. Жилищный фонд в Северном</w:t>
      </w:r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Исакогорском</w:t>
      </w:r>
      <w:proofErr w:type="spellEnd"/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Цигломенском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территориальных округах в основном представлен индивидуальной малоэтажной жил</w:t>
      </w:r>
      <w:r w:rsidR="0035451D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ой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застройкой.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Маймаксанский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округ состоит из ряда разрозненных по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значи</w:t>
      </w:r>
      <w:proofErr w:type="spellEnd"/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тельной территории посёлков, построенных при лесозаводах.</w:t>
      </w:r>
    </w:p>
    <w:p w:rsidR="0078072C" w:rsidRPr="00AC5CFF" w:rsidRDefault="0078072C" w:rsidP="009152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FF">
        <w:rPr>
          <w:rFonts w:ascii="Times New Roman" w:hAnsi="Times New Roman" w:cs="Times New Roman"/>
          <w:sz w:val="28"/>
          <w:szCs w:val="28"/>
        </w:rPr>
        <w:t>Территориальны</w:t>
      </w:r>
      <w:r w:rsidR="0035451D" w:rsidRPr="00AC5CFF">
        <w:rPr>
          <w:rFonts w:ascii="Times New Roman" w:hAnsi="Times New Roman" w:cs="Times New Roman"/>
          <w:sz w:val="28"/>
          <w:szCs w:val="28"/>
        </w:rPr>
        <w:t>й</w:t>
      </w:r>
      <w:r w:rsidRPr="00AC5CFF">
        <w:rPr>
          <w:rFonts w:ascii="Times New Roman" w:hAnsi="Times New Roman" w:cs="Times New Roman"/>
          <w:sz w:val="28"/>
          <w:szCs w:val="28"/>
        </w:rPr>
        <w:t xml:space="preserve"> округ Майская горка</w:t>
      </w:r>
      <w:r w:rsidR="0035451D" w:rsidRPr="00AC5CFF">
        <w:rPr>
          <w:rFonts w:ascii="Times New Roman" w:hAnsi="Times New Roman" w:cs="Times New Roman"/>
          <w:sz w:val="28"/>
          <w:szCs w:val="28"/>
        </w:rPr>
        <w:t xml:space="preserve"> </w:t>
      </w:r>
      <w:r w:rsidRPr="00AC5CFF">
        <w:rPr>
          <w:rFonts w:ascii="Times New Roman" w:hAnsi="Times New Roman" w:cs="Times New Roman"/>
          <w:sz w:val="28"/>
          <w:szCs w:val="28"/>
        </w:rPr>
        <w:t>является одним из наиболее перспективных районов нового жилищного строительства. Утвержденной градостроительной документац</w:t>
      </w:r>
      <w:r w:rsidR="00AC5CFF">
        <w:rPr>
          <w:rFonts w:ascii="Times New Roman" w:hAnsi="Times New Roman" w:cs="Times New Roman"/>
          <w:sz w:val="28"/>
          <w:szCs w:val="28"/>
        </w:rPr>
        <w:t>ией муниципального образования "</w:t>
      </w:r>
      <w:r w:rsidRPr="00AC5CFF">
        <w:rPr>
          <w:rFonts w:ascii="Times New Roman" w:hAnsi="Times New Roman" w:cs="Times New Roman"/>
          <w:sz w:val="28"/>
          <w:szCs w:val="28"/>
        </w:rPr>
        <w:t>Город Архан</w:t>
      </w:r>
      <w:r w:rsidR="00AC5CFF">
        <w:rPr>
          <w:rFonts w:ascii="Times New Roman" w:hAnsi="Times New Roman" w:cs="Times New Roman"/>
          <w:sz w:val="28"/>
          <w:szCs w:val="28"/>
        </w:rPr>
        <w:t>гельск"</w:t>
      </w:r>
      <w:r w:rsidRPr="00AC5CFF">
        <w:rPr>
          <w:rFonts w:ascii="Times New Roman" w:hAnsi="Times New Roman" w:cs="Times New Roman"/>
          <w:sz w:val="28"/>
          <w:szCs w:val="28"/>
        </w:rPr>
        <w:t xml:space="preserve"> предусматривается продолжение формирования новых много</w:t>
      </w:r>
      <w:r w:rsidR="00DE352C">
        <w:rPr>
          <w:rFonts w:ascii="Times New Roman" w:hAnsi="Times New Roman" w:cs="Times New Roman"/>
          <w:sz w:val="28"/>
          <w:szCs w:val="28"/>
        </w:rPr>
        <w:t>-</w:t>
      </w:r>
      <w:r w:rsidRPr="00AC5CFF">
        <w:rPr>
          <w:rFonts w:ascii="Times New Roman" w:hAnsi="Times New Roman" w:cs="Times New Roman"/>
          <w:sz w:val="28"/>
          <w:szCs w:val="28"/>
        </w:rPr>
        <w:t>этажных микрорайонов на территориях, расположенных севернее проспекта Московского, в южной части района также предусмотрены значительные объемы нового жилищного строительства.</w:t>
      </w:r>
      <w:r w:rsidR="0035451D" w:rsidRPr="00AC5CFF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55F5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35451D" w:rsidRPr="00AC5CFF">
        <w:rPr>
          <w:rFonts w:ascii="Times New Roman" w:hAnsi="Times New Roman" w:cs="Times New Roman"/>
          <w:sz w:val="28"/>
          <w:szCs w:val="28"/>
        </w:rPr>
        <w:t>формирование новых многоэтажных микро</w:t>
      </w:r>
      <w:r w:rsidR="00030F13">
        <w:rPr>
          <w:rFonts w:ascii="Times New Roman" w:hAnsi="Times New Roman" w:cs="Times New Roman"/>
          <w:sz w:val="28"/>
          <w:szCs w:val="28"/>
        </w:rPr>
        <w:t>районов в территориальном округе</w:t>
      </w:r>
      <w:r w:rsidR="0035451D" w:rsidRPr="00AC5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51D" w:rsidRPr="00AC5CFF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="0035451D" w:rsidRPr="00AC5CFF">
        <w:rPr>
          <w:rFonts w:ascii="Times New Roman" w:hAnsi="Times New Roman" w:cs="Times New Roman"/>
          <w:sz w:val="28"/>
          <w:szCs w:val="28"/>
        </w:rPr>
        <w:t xml:space="preserve">-Фактория. Перспективная индивидуальная жилая застройка предусмотрена </w:t>
      </w:r>
      <w:r w:rsidR="00DE352C">
        <w:rPr>
          <w:rFonts w:ascii="Times New Roman" w:hAnsi="Times New Roman" w:cs="Times New Roman"/>
          <w:sz w:val="28"/>
          <w:szCs w:val="28"/>
        </w:rPr>
        <w:br/>
      </w:r>
      <w:r w:rsidR="0091525F">
        <w:rPr>
          <w:rFonts w:ascii="Times New Roman" w:hAnsi="Times New Roman" w:cs="Times New Roman"/>
          <w:sz w:val="28"/>
          <w:szCs w:val="28"/>
        </w:rPr>
        <w:t>на</w:t>
      </w:r>
      <w:r w:rsidR="0035451D" w:rsidRPr="00AC5CFF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35451D" w:rsidRPr="00AC5CFF">
        <w:rPr>
          <w:rFonts w:ascii="Times New Roman" w:hAnsi="Times New Roman" w:cs="Times New Roman"/>
          <w:sz w:val="28"/>
          <w:szCs w:val="28"/>
        </w:rPr>
        <w:t>Цигломенского</w:t>
      </w:r>
      <w:proofErr w:type="spellEnd"/>
      <w:r w:rsidR="0035451D" w:rsidRPr="00AC5C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51D" w:rsidRPr="00AC5CFF">
        <w:rPr>
          <w:rFonts w:ascii="Times New Roman" w:hAnsi="Times New Roman" w:cs="Times New Roman"/>
          <w:sz w:val="28"/>
          <w:szCs w:val="28"/>
        </w:rPr>
        <w:t>Исакогорского</w:t>
      </w:r>
      <w:proofErr w:type="spellEnd"/>
      <w:r w:rsidR="0035451D" w:rsidRPr="00AC5C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5451D" w:rsidRPr="00AC5CFF">
        <w:rPr>
          <w:rFonts w:ascii="Times New Roman" w:hAnsi="Times New Roman" w:cs="Times New Roman"/>
          <w:sz w:val="28"/>
          <w:szCs w:val="28"/>
        </w:rPr>
        <w:t>Маймаксанского</w:t>
      </w:r>
      <w:proofErr w:type="spellEnd"/>
      <w:r w:rsidR="0035451D" w:rsidRPr="00AC5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51D" w:rsidRPr="00AC5CFF">
        <w:rPr>
          <w:rFonts w:ascii="Times New Roman" w:hAnsi="Times New Roman" w:cs="Times New Roman"/>
          <w:sz w:val="28"/>
          <w:szCs w:val="28"/>
        </w:rPr>
        <w:t>территори</w:t>
      </w:r>
      <w:r w:rsidR="0091525F">
        <w:rPr>
          <w:rFonts w:ascii="Times New Roman" w:hAnsi="Times New Roman" w:cs="Times New Roman"/>
          <w:sz w:val="28"/>
          <w:szCs w:val="28"/>
        </w:rPr>
        <w:t>-</w:t>
      </w:r>
      <w:r w:rsidR="0035451D" w:rsidRPr="00AC5CFF"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 w:rsidR="0035451D" w:rsidRPr="00AC5CFF">
        <w:rPr>
          <w:rFonts w:ascii="Times New Roman" w:hAnsi="Times New Roman" w:cs="Times New Roman"/>
          <w:sz w:val="28"/>
          <w:szCs w:val="28"/>
        </w:rPr>
        <w:t xml:space="preserve"> округов.</w:t>
      </w:r>
    </w:p>
    <w:p w:rsidR="0078072C" w:rsidRPr="00AC5CFF" w:rsidRDefault="0078072C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целом, жилой фонд города Архангельска в настоящ</w:t>
      </w:r>
      <w:r w:rsidR="00F305D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ее время составляет 8203,5 </w:t>
      </w:r>
      <w:proofErr w:type="spellStart"/>
      <w:r w:rsidR="00F305D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тыс.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кв.м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перспективу утвержденной градостроительной </w:t>
      </w:r>
      <w:proofErr w:type="spellStart"/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докумен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тац</w:t>
      </w:r>
      <w:r w:rsidR="00030F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ией</w:t>
      </w:r>
      <w:proofErr w:type="spellEnd"/>
      <w:r w:rsidR="00030F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муниципального образования "Город Архангельск"</w:t>
      </w:r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предусматрив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ается ежегодный ввод 50-55 </w:t>
      </w:r>
      <w:proofErr w:type="spellStart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тыс.</w:t>
      </w:r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кв.м</w:t>
      </w:r>
      <w:proofErr w:type="spellEnd"/>
      <w:r w:rsidR="008F2AA3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8F2AA3" w:rsidRPr="00AC5CFF" w:rsidRDefault="008F2AA3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Большая часть учреждений социальной инфраструктуры и культурно-бытового обслуживания городского и областного значения расположены 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центр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альной части города (Октябрьский и Ломоносовский территориальные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окру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).</w:t>
      </w:r>
    </w:p>
    <w:p w:rsidR="00F179D9" w:rsidRPr="00AC5CFF" w:rsidRDefault="00F179D9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Дальнейшее расширение сферы услуг в городе и насыщение их рядом учреждений культурно-бытового обслуживания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предусмотрено Генеральным планом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муниципального образования "Город Архангельск", утвержденн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 решением Архангельского городского Совета депутатов от 26.05.2009 № 872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(с изменениями), а также проектами планировки центральной части города </w:t>
      </w:r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границах </w:t>
      </w:r>
      <w:proofErr w:type="spellStart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ул.Смольный</w:t>
      </w:r>
      <w:proofErr w:type="spellEnd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Буян, </w:t>
      </w:r>
      <w:proofErr w:type="spellStart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наб.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Северной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Двины, </w:t>
      </w:r>
      <w:proofErr w:type="spellStart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ул.Логинова</w:t>
      </w:r>
      <w:proofErr w:type="spellEnd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</w:t>
      </w:r>
      <w:proofErr w:type="spellStart"/>
      <w:r w:rsidR="00DE352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пр.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водный</w:t>
      </w:r>
      <w:proofErr w:type="spellEnd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канал, </w:t>
      </w:r>
      <w:proofErr w:type="spellStart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межмагистральной</w:t>
      </w:r>
      <w:proofErr w:type="spellEnd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территории (жилой район </w:t>
      </w:r>
      <w:proofErr w:type="spellStart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Кузнечиха</w:t>
      </w:r>
      <w:proofErr w:type="spellEnd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),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район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"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ломбала</w:t>
      </w:r>
      <w:proofErr w:type="spellEnd"/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"Экономия", "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Исакогорка</w:t>
      </w:r>
      <w:proofErr w:type="spellEnd"/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"Майская горка"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Варавино</w:t>
      </w:r>
      <w:proofErr w:type="spellEnd"/>
      <w:r w:rsid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-Фактория"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Жаровихинского</w:t>
      </w:r>
      <w:proofErr w:type="spellEnd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Маймаксанского</w:t>
      </w:r>
      <w:proofErr w:type="spellEnd"/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Привокзального 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Северного район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</w:t>
      </w:r>
      <w:r w:rsid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ниципального образования "Город Архангельск"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F179D9" w:rsidRPr="00AC5CFF" w:rsidRDefault="00F179D9" w:rsidP="0091525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территориальных округах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предусматривается организация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подцентров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границах территорий перспективной жилой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застройк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41410A"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также </w:t>
      </w:r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реконструкция и благоустройство существующих </w:t>
      </w:r>
      <w:proofErr w:type="spellStart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подцентров</w:t>
      </w:r>
      <w:proofErr w:type="spellEnd"/>
      <w:r w:rsidRPr="00AC5CF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3730DF" w:rsidRPr="0089653E" w:rsidRDefault="00CC4CA0" w:rsidP="004D6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5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Технико-экономические параметры существующих объектов социальной инфраструктуры муниципального образования "Город Архангельск", сложившийся уровень обеспеченности населения муниципального образования "Город Архангельск" услугами объектов социальной инфраструктуры муниципального образования </w:t>
      </w:r>
    </w:p>
    <w:p w:rsidR="00CC4CA0" w:rsidRPr="0089653E" w:rsidRDefault="00CC4CA0" w:rsidP="004D6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53E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A255DF" w:rsidRDefault="00A255DF" w:rsidP="006C04E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4839" w:rsidRPr="00215341" w:rsidRDefault="00884839" w:rsidP="00D101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Современно</w:t>
      </w:r>
      <w:r w:rsidR="00E55F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состояние социальной сферы </w:t>
      </w:r>
      <w:r w:rsidR="00D1016A"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</w:t>
      </w:r>
      <w:r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образования "Город Архангельск" и обеспеченность учреждениями можно охарактеризовать следующим образом.</w:t>
      </w:r>
    </w:p>
    <w:p w:rsidR="00884839" w:rsidRPr="00215341" w:rsidRDefault="00884839" w:rsidP="00D101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Объектами </w:t>
      </w:r>
      <w:r w:rsidR="00D1016A"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социальной инфраструктуры </w:t>
      </w:r>
      <w:r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население </w:t>
      </w:r>
      <w:r w:rsidR="00D1016A"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образования "Город Архангельск"</w:t>
      </w:r>
      <w:r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обеспеченно неравномерно, но на достаточно </w:t>
      </w:r>
      <w:r w:rsidRPr="00B23F1E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высоком уровне</w:t>
      </w:r>
      <w:r w:rsidR="00D1016A" w:rsidRPr="00B23F1E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. Необходимо повышение</w:t>
      </w:r>
      <w:r w:rsidR="00215341" w:rsidRPr="00B23F1E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уровня обеспеченности </w:t>
      </w:r>
      <w:r w:rsidR="00D1016A" w:rsidRPr="00B23F1E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дошкольными</w:t>
      </w:r>
      <w:r w:rsidR="00D1016A"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учре</w:t>
      </w:r>
      <w:r w:rsid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ждениями и </w:t>
      </w:r>
      <w:r w:rsidR="00D1016A"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школами с размещением непосредственно в жилых районах, особенно</w:t>
      </w:r>
      <w:r w:rsidR="0091525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</w:t>
      </w:r>
      <w:r w:rsidR="00D1016A" w:rsidRPr="0021534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районах перспективной жилой застройки.</w:t>
      </w:r>
    </w:p>
    <w:p w:rsidR="00884839" w:rsidRPr="0089653E" w:rsidRDefault="00884839" w:rsidP="006C04E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DCB" w:rsidRPr="0089653E" w:rsidRDefault="00CB3DCB" w:rsidP="006C04E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3E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2D6B8F" w:rsidRPr="0089653E" w:rsidRDefault="002D6B8F" w:rsidP="006C04E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15F" w:rsidRPr="004F5F63" w:rsidRDefault="009C215F" w:rsidP="002B38F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F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Образование является одним из ключевых подразделений сферы услуг муниципального образования "Город Архангельск". </w:t>
      </w:r>
      <w:r w:rsidR="002D6B8F" w:rsidRPr="004F5F63">
        <w:rPr>
          <w:rFonts w:ascii="Times New Roman" w:hAnsi="Times New Roman" w:cs="Times New Roman"/>
          <w:sz w:val="28"/>
          <w:szCs w:val="28"/>
        </w:rPr>
        <w:t xml:space="preserve">Сеть объектов общего </w:t>
      </w:r>
      <w:r w:rsidR="00F305D9">
        <w:rPr>
          <w:rFonts w:ascii="Times New Roman" w:hAnsi="Times New Roman" w:cs="Times New Roman"/>
          <w:sz w:val="28"/>
          <w:szCs w:val="28"/>
        </w:rPr>
        <w:br/>
      </w:r>
      <w:r w:rsidR="002D6B8F" w:rsidRPr="004F5F63">
        <w:rPr>
          <w:rFonts w:ascii="Times New Roman" w:hAnsi="Times New Roman" w:cs="Times New Roman"/>
          <w:sz w:val="28"/>
          <w:szCs w:val="28"/>
        </w:rPr>
        <w:t xml:space="preserve">и дополнительного образования на территории города Архангельска представлена </w:t>
      </w:r>
      <w:r w:rsidR="00770F2A">
        <w:rPr>
          <w:rFonts w:ascii="Times New Roman" w:hAnsi="Times New Roman" w:cs="Times New Roman"/>
          <w:sz w:val="28"/>
          <w:szCs w:val="28"/>
        </w:rPr>
        <w:t>143</w:t>
      </w:r>
      <w:r w:rsidRPr="004F5F63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 различного вида и типа, к</w:t>
      </w:r>
      <w:r w:rsidRPr="004F5F63">
        <w:rPr>
          <w:rFonts w:ascii="Times New Roman" w:eastAsia="Times New Roman" w:hAnsi="Times New Roman" w:cs="Times New Roman"/>
          <w:color w:val="auto"/>
          <w:sz w:val="28"/>
          <w:szCs w:val="28"/>
        </w:rPr>
        <w:t>оторые предоставляют широкий спектр образовательных услу</w:t>
      </w:r>
      <w:r w:rsidR="00DE352C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:rsidR="00E81819" w:rsidRPr="004F5F63" w:rsidRDefault="009D59D7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63">
        <w:rPr>
          <w:rFonts w:ascii="Times New Roman" w:eastAsia="Times New Roman" w:hAnsi="Times New Roman" w:cs="Times New Roman"/>
          <w:color w:val="auto"/>
          <w:sz w:val="28"/>
          <w:szCs w:val="28"/>
        </w:rPr>
        <w:t>27</w:t>
      </w:r>
      <w:r w:rsidR="00E81819" w:rsidRPr="004F5F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учреждений, обеспечивающих образовательными услугами население муниципального образования "Город Архангельск", </w:t>
      </w:r>
      <w:r w:rsidR="00E81819" w:rsidRPr="004F5F63">
        <w:rPr>
          <w:rFonts w:ascii="Times New Roman" w:hAnsi="Times New Roman" w:cs="Times New Roman"/>
          <w:bCs/>
          <w:sz w:val="28"/>
          <w:szCs w:val="28"/>
        </w:rPr>
        <w:t>подведомственных министерству образования и науки Архангельской области, из них:</w:t>
      </w:r>
    </w:p>
    <w:p w:rsidR="00E81819" w:rsidRPr="004F5F63" w:rsidRDefault="00E81819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63">
        <w:rPr>
          <w:rFonts w:ascii="Times New Roman" w:hAnsi="Times New Roman" w:cs="Times New Roman"/>
          <w:bCs/>
          <w:sz w:val="28"/>
          <w:szCs w:val="28"/>
        </w:rPr>
        <w:t>4</w:t>
      </w:r>
      <w:r w:rsidR="00B23F1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5F63">
        <w:rPr>
          <w:rFonts w:ascii="Times New Roman" w:hAnsi="Times New Roman" w:cs="Times New Roman"/>
          <w:bCs/>
          <w:sz w:val="28"/>
          <w:szCs w:val="28"/>
        </w:rPr>
        <w:t>государственные специальные коррекционные общеобразовательные учреждения (3</w:t>
      </w:r>
      <w:r w:rsidR="00DE7957" w:rsidRPr="004F5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5F63">
        <w:rPr>
          <w:rFonts w:ascii="Times New Roman" w:hAnsi="Times New Roman" w:cs="Times New Roman"/>
          <w:bCs/>
          <w:sz w:val="28"/>
          <w:szCs w:val="28"/>
        </w:rPr>
        <w:t>школы с круглосуточным пребыванием обучающихся интернатного типа</w:t>
      </w:r>
      <w:r w:rsidR="004F76EB" w:rsidRPr="004F5F63">
        <w:rPr>
          <w:rFonts w:ascii="Times New Roman" w:hAnsi="Times New Roman" w:cs="Times New Roman"/>
          <w:bCs/>
          <w:sz w:val="28"/>
          <w:szCs w:val="28"/>
        </w:rPr>
        <w:t xml:space="preserve"> (охват – 530 детей)</w:t>
      </w:r>
      <w:r w:rsidRPr="004F5F63">
        <w:rPr>
          <w:rFonts w:ascii="Times New Roman" w:hAnsi="Times New Roman" w:cs="Times New Roman"/>
          <w:bCs/>
          <w:sz w:val="28"/>
          <w:szCs w:val="28"/>
        </w:rPr>
        <w:t>, 1 школа дневного пребывания</w:t>
      </w:r>
      <w:r w:rsidR="004F76EB" w:rsidRPr="004F5F63">
        <w:rPr>
          <w:rFonts w:ascii="Times New Roman" w:hAnsi="Times New Roman" w:cs="Times New Roman"/>
          <w:bCs/>
          <w:sz w:val="28"/>
          <w:szCs w:val="28"/>
        </w:rPr>
        <w:t xml:space="preserve"> (охват – 256 детей</w:t>
      </w:r>
      <w:r w:rsidRPr="004F5F63">
        <w:rPr>
          <w:rFonts w:ascii="Times New Roman" w:hAnsi="Times New Roman" w:cs="Times New Roman"/>
          <w:bCs/>
          <w:sz w:val="28"/>
          <w:szCs w:val="28"/>
        </w:rPr>
        <w:t>);</w:t>
      </w:r>
    </w:p>
    <w:p w:rsidR="00E81819" w:rsidRPr="004F5F63" w:rsidRDefault="00E81819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63">
        <w:rPr>
          <w:rFonts w:ascii="Times New Roman" w:hAnsi="Times New Roman" w:cs="Times New Roman"/>
          <w:bCs/>
          <w:sz w:val="28"/>
          <w:szCs w:val="28"/>
        </w:rPr>
        <w:t>2</w:t>
      </w:r>
      <w:r w:rsidR="00B23F1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5F63">
        <w:rPr>
          <w:rFonts w:ascii="Times New Roman" w:hAnsi="Times New Roman" w:cs="Times New Roman"/>
          <w:bCs/>
          <w:sz w:val="28"/>
          <w:szCs w:val="28"/>
        </w:rPr>
        <w:t>детские дома, в том числе 1 для детей с ограниченными возможностями здоровья</w:t>
      </w:r>
      <w:r w:rsidR="004F76EB" w:rsidRPr="004F5F63">
        <w:rPr>
          <w:rFonts w:ascii="Times New Roman" w:hAnsi="Times New Roman" w:cs="Times New Roman"/>
          <w:bCs/>
          <w:sz w:val="28"/>
          <w:szCs w:val="28"/>
        </w:rPr>
        <w:t xml:space="preserve"> (охват – 87 детей, из них 33 – дети с ограниченными возможностями здоровья)</w:t>
      </w:r>
      <w:r w:rsidRPr="004F5F63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819" w:rsidRPr="004F5F63" w:rsidRDefault="00E81819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63">
        <w:rPr>
          <w:rFonts w:ascii="Times New Roman" w:hAnsi="Times New Roman" w:cs="Times New Roman"/>
          <w:sz w:val="28"/>
          <w:szCs w:val="28"/>
        </w:rPr>
        <w:t>1</w:t>
      </w:r>
      <w:r w:rsidR="00B23F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F63">
        <w:rPr>
          <w:rFonts w:ascii="Times New Roman" w:hAnsi="Times New Roman" w:cs="Times New Roman"/>
          <w:sz w:val="28"/>
          <w:szCs w:val="28"/>
        </w:rPr>
        <w:t xml:space="preserve">государственное учреждение "Архангельский центр помощи детям "Лучик" (для детей-сирот и детей, оставшихся без попечения родителей,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Pr="004F5F63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4F76EB" w:rsidRPr="004F5F63">
        <w:rPr>
          <w:rFonts w:ascii="Times New Roman" w:hAnsi="Times New Roman" w:cs="Times New Roman"/>
          <w:sz w:val="28"/>
          <w:szCs w:val="28"/>
        </w:rPr>
        <w:t>, охват составляет 68 детей</w:t>
      </w:r>
      <w:r w:rsidR="00DE7957" w:rsidRPr="004F5F63">
        <w:rPr>
          <w:rFonts w:ascii="Times New Roman" w:hAnsi="Times New Roman" w:cs="Times New Roman"/>
          <w:sz w:val="28"/>
          <w:szCs w:val="28"/>
        </w:rPr>
        <w:t>)</w:t>
      </w:r>
      <w:r w:rsidRPr="004F5F63">
        <w:rPr>
          <w:rFonts w:ascii="Times New Roman" w:hAnsi="Times New Roman" w:cs="Times New Roman"/>
          <w:sz w:val="28"/>
          <w:szCs w:val="28"/>
        </w:rPr>
        <w:t>;</w:t>
      </w:r>
    </w:p>
    <w:p w:rsidR="00E81819" w:rsidRPr="004F5F63" w:rsidRDefault="00E81819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63">
        <w:rPr>
          <w:rFonts w:ascii="Times New Roman" w:hAnsi="Times New Roman" w:cs="Times New Roman"/>
          <w:sz w:val="28"/>
          <w:szCs w:val="28"/>
        </w:rPr>
        <w:t>3</w:t>
      </w:r>
      <w:r w:rsidR="00B23F1E">
        <w:rPr>
          <w:rFonts w:ascii="Times New Roman" w:hAnsi="Times New Roman" w:cs="Times New Roman"/>
          <w:sz w:val="28"/>
          <w:szCs w:val="28"/>
        </w:rPr>
        <w:t xml:space="preserve"> – </w:t>
      </w:r>
      <w:r w:rsidRPr="004F5F63">
        <w:rPr>
          <w:rFonts w:ascii="Times New Roman" w:hAnsi="Times New Roman" w:cs="Times New Roman"/>
          <w:sz w:val="28"/>
          <w:szCs w:val="28"/>
        </w:rPr>
        <w:t>автономные некоммерческие образовательные организации (1 обще</w:t>
      </w:r>
      <w:r w:rsidR="00B23F1E">
        <w:rPr>
          <w:rFonts w:ascii="Times New Roman" w:hAnsi="Times New Roman" w:cs="Times New Roman"/>
          <w:sz w:val="28"/>
          <w:szCs w:val="28"/>
        </w:rPr>
        <w:t>-</w:t>
      </w:r>
      <w:r w:rsidRPr="004F5F63">
        <w:rPr>
          <w:rFonts w:ascii="Times New Roman" w:hAnsi="Times New Roman" w:cs="Times New Roman"/>
          <w:sz w:val="28"/>
          <w:szCs w:val="28"/>
        </w:rPr>
        <w:t>образовательная школа "Ксения" с углубленным изучением английского языка (в структуре дошкольные группы</w:t>
      </w:r>
      <w:r w:rsidR="00DE7957" w:rsidRPr="004F5F63">
        <w:rPr>
          <w:rFonts w:ascii="Times New Roman" w:hAnsi="Times New Roman" w:cs="Times New Roman"/>
          <w:sz w:val="28"/>
          <w:szCs w:val="28"/>
        </w:rPr>
        <w:t>)</w:t>
      </w:r>
      <w:r w:rsidR="004F76EB" w:rsidRPr="004F5F63">
        <w:rPr>
          <w:rFonts w:ascii="Times New Roman" w:hAnsi="Times New Roman" w:cs="Times New Roman"/>
          <w:sz w:val="28"/>
          <w:szCs w:val="28"/>
        </w:rPr>
        <w:t xml:space="preserve"> – охват составляет 330 детей, в том числе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="004F76EB" w:rsidRPr="004F5F63">
        <w:rPr>
          <w:rFonts w:ascii="Times New Roman" w:hAnsi="Times New Roman" w:cs="Times New Roman"/>
          <w:sz w:val="28"/>
          <w:szCs w:val="28"/>
        </w:rPr>
        <w:t>92 ребенка дошкольного возраста;</w:t>
      </w:r>
      <w:r w:rsidRPr="004F5F63">
        <w:rPr>
          <w:rFonts w:ascii="Times New Roman" w:hAnsi="Times New Roman" w:cs="Times New Roman"/>
          <w:sz w:val="28"/>
          <w:szCs w:val="28"/>
        </w:rPr>
        <w:t xml:space="preserve"> 2 детских сада</w:t>
      </w:r>
      <w:r w:rsidR="004F76EB" w:rsidRPr="004F5F63">
        <w:rPr>
          <w:rFonts w:ascii="Times New Roman" w:hAnsi="Times New Roman" w:cs="Times New Roman"/>
          <w:sz w:val="28"/>
          <w:szCs w:val="28"/>
        </w:rPr>
        <w:t xml:space="preserve"> (охват – 48 детей)</w:t>
      </w:r>
      <w:r w:rsidRPr="004F5F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1819" w:rsidRPr="004F5F63" w:rsidRDefault="004F76EB" w:rsidP="004F76EB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63">
        <w:rPr>
          <w:rFonts w:ascii="Times New Roman" w:hAnsi="Times New Roman" w:cs="Times New Roman"/>
          <w:sz w:val="28"/>
          <w:szCs w:val="28"/>
        </w:rPr>
        <w:t>1</w:t>
      </w:r>
      <w:r w:rsidR="00B23F1E">
        <w:rPr>
          <w:rFonts w:ascii="Times New Roman" w:hAnsi="Times New Roman" w:cs="Times New Roman"/>
          <w:sz w:val="28"/>
          <w:szCs w:val="28"/>
        </w:rPr>
        <w:t xml:space="preserve"> –</w:t>
      </w:r>
      <w:r w:rsidR="0091525F">
        <w:rPr>
          <w:rFonts w:ascii="Times New Roman" w:hAnsi="Times New Roman" w:cs="Times New Roman"/>
          <w:sz w:val="28"/>
          <w:szCs w:val="28"/>
        </w:rPr>
        <w:t xml:space="preserve"> кадетская школа-</w:t>
      </w:r>
      <w:r w:rsidR="00E81819" w:rsidRPr="004F5F63">
        <w:rPr>
          <w:rFonts w:ascii="Times New Roman" w:hAnsi="Times New Roman" w:cs="Times New Roman"/>
          <w:sz w:val="28"/>
          <w:szCs w:val="28"/>
        </w:rPr>
        <w:t>интернат</w:t>
      </w:r>
      <w:r w:rsidRPr="004F5F63">
        <w:rPr>
          <w:rFonts w:ascii="Times New Roman" w:hAnsi="Times New Roman" w:cs="Times New Roman"/>
          <w:sz w:val="28"/>
          <w:szCs w:val="28"/>
        </w:rPr>
        <w:t xml:space="preserve"> (охват – 235 детей)</w:t>
      </w:r>
      <w:r w:rsidR="00E81819" w:rsidRPr="004F5F63">
        <w:rPr>
          <w:rFonts w:ascii="Times New Roman" w:hAnsi="Times New Roman" w:cs="Times New Roman"/>
          <w:sz w:val="28"/>
          <w:szCs w:val="28"/>
        </w:rPr>
        <w:t>;</w:t>
      </w:r>
    </w:p>
    <w:p w:rsidR="00E81819" w:rsidRPr="004F5F63" w:rsidRDefault="004F76EB" w:rsidP="004F76EB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63">
        <w:rPr>
          <w:rFonts w:ascii="Times New Roman" w:hAnsi="Times New Roman" w:cs="Times New Roman"/>
          <w:sz w:val="28"/>
          <w:szCs w:val="28"/>
        </w:rPr>
        <w:t>2</w:t>
      </w:r>
      <w:r w:rsidR="00B23F1E">
        <w:rPr>
          <w:rFonts w:ascii="Times New Roman" w:hAnsi="Times New Roman" w:cs="Times New Roman"/>
          <w:sz w:val="28"/>
          <w:szCs w:val="28"/>
        </w:rPr>
        <w:t xml:space="preserve"> – </w:t>
      </w:r>
      <w:r w:rsidR="00E81819" w:rsidRPr="004F5F63">
        <w:rPr>
          <w:rFonts w:ascii="Times New Roman" w:hAnsi="Times New Roman" w:cs="Times New Roman"/>
          <w:sz w:val="28"/>
          <w:szCs w:val="28"/>
        </w:rPr>
        <w:t>лицеи</w:t>
      </w:r>
      <w:r w:rsidRPr="004F5F63">
        <w:rPr>
          <w:rFonts w:ascii="Times New Roman" w:hAnsi="Times New Roman" w:cs="Times New Roman"/>
          <w:sz w:val="28"/>
          <w:szCs w:val="28"/>
        </w:rPr>
        <w:t>, в том числе 1 – негосударственное частное образовательное учреждение (охват – 549 детей)</w:t>
      </w:r>
      <w:r w:rsidR="00E81819" w:rsidRPr="004F5F63">
        <w:rPr>
          <w:rFonts w:ascii="Times New Roman" w:hAnsi="Times New Roman" w:cs="Times New Roman"/>
          <w:sz w:val="28"/>
          <w:szCs w:val="28"/>
        </w:rPr>
        <w:t>;</w:t>
      </w:r>
    </w:p>
    <w:p w:rsidR="00E81819" w:rsidRPr="004F5F63" w:rsidRDefault="00E81819" w:rsidP="00DE7957">
      <w:pPr>
        <w:widowControl/>
        <w:ind w:firstLine="709"/>
        <w:jc w:val="both"/>
        <w:outlineLvl w:val="4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F5F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="00B23F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– </w:t>
      </w:r>
      <w:r w:rsidRPr="004F5F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структурное подразделение ФГАОУ ВПО САФУ Детский сад № 19 "Зоренька"</w:t>
      </w:r>
      <w:r w:rsidR="004F76EB" w:rsidRPr="004F5F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(охват – 158 детей)</w:t>
      </w:r>
      <w:r w:rsidRPr="004F5F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E81819" w:rsidRPr="004F5F63" w:rsidRDefault="00E81819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63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B23F1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5F63">
        <w:rPr>
          <w:rFonts w:ascii="Times New Roman" w:hAnsi="Times New Roman" w:cs="Times New Roman"/>
          <w:bCs/>
          <w:sz w:val="28"/>
          <w:szCs w:val="28"/>
        </w:rPr>
        <w:t>государственные учреждения дополнительного образования детей</w:t>
      </w:r>
      <w:r w:rsidR="004F76EB" w:rsidRPr="004F5F63">
        <w:rPr>
          <w:rFonts w:ascii="Times New Roman" w:hAnsi="Times New Roman" w:cs="Times New Roman"/>
          <w:bCs/>
          <w:sz w:val="28"/>
          <w:szCs w:val="28"/>
        </w:rPr>
        <w:t xml:space="preserve"> (охват – 1420 детей);</w:t>
      </w:r>
    </w:p>
    <w:p w:rsidR="004F76EB" w:rsidRPr="004F5F63" w:rsidRDefault="009D59D7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63">
        <w:rPr>
          <w:rFonts w:ascii="Times New Roman" w:hAnsi="Times New Roman" w:cs="Times New Roman"/>
          <w:bCs/>
          <w:sz w:val="28"/>
          <w:szCs w:val="28"/>
        </w:rPr>
        <w:t>10</w:t>
      </w:r>
      <w:r w:rsidR="00B23F1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F76EB" w:rsidRPr="004F5F63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Pr="004F5F63">
        <w:rPr>
          <w:rFonts w:ascii="Times New Roman" w:hAnsi="Times New Roman" w:cs="Times New Roman"/>
          <w:bCs/>
          <w:sz w:val="28"/>
          <w:szCs w:val="28"/>
        </w:rPr>
        <w:t>й среднего профессионального образовани</w:t>
      </w:r>
      <w:r w:rsidR="0091525F">
        <w:rPr>
          <w:rFonts w:ascii="Times New Roman" w:hAnsi="Times New Roman" w:cs="Times New Roman"/>
          <w:bCs/>
          <w:sz w:val="28"/>
          <w:szCs w:val="28"/>
        </w:rPr>
        <w:t>я (охват соста</w:t>
      </w:r>
      <w:r w:rsidRPr="004F5F63">
        <w:rPr>
          <w:rFonts w:ascii="Times New Roman" w:hAnsi="Times New Roman" w:cs="Times New Roman"/>
          <w:bCs/>
          <w:sz w:val="28"/>
          <w:szCs w:val="28"/>
        </w:rPr>
        <w:t>вляет порядка 6000 человек);</w:t>
      </w:r>
    </w:p>
    <w:p w:rsidR="009D59D7" w:rsidRPr="004F5F63" w:rsidRDefault="009D59D7" w:rsidP="00E81819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F63">
        <w:rPr>
          <w:rFonts w:ascii="Times New Roman" w:hAnsi="Times New Roman" w:cs="Times New Roman"/>
          <w:bCs/>
          <w:sz w:val="28"/>
          <w:szCs w:val="28"/>
        </w:rPr>
        <w:t>1</w:t>
      </w:r>
      <w:r w:rsidR="00B23F1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5F63">
        <w:rPr>
          <w:rFonts w:ascii="Times New Roman" w:hAnsi="Times New Roman" w:cs="Times New Roman"/>
          <w:bCs/>
          <w:sz w:val="28"/>
          <w:szCs w:val="28"/>
        </w:rPr>
        <w:t xml:space="preserve">учреждение дополнительного профессионального образования </w:t>
      </w:r>
      <w:r w:rsidR="00B23F1E">
        <w:rPr>
          <w:rFonts w:ascii="Times New Roman" w:hAnsi="Times New Roman" w:cs="Times New Roman"/>
          <w:bCs/>
          <w:sz w:val="28"/>
          <w:szCs w:val="28"/>
        </w:rPr>
        <w:br/>
      </w:r>
      <w:r w:rsidRPr="004F5F63">
        <w:rPr>
          <w:rFonts w:ascii="Times New Roman" w:hAnsi="Times New Roman" w:cs="Times New Roman"/>
          <w:bCs/>
          <w:sz w:val="28"/>
          <w:szCs w:val="28"/>
        </w:rPr>
        <w:t>(охват – 490 человек).</w:t>
      </w:r>
    </w:p>
    <w:p w:rsidR="009C215F" w:rsidRPr="00E254E2" w:rsidRDefault="00E81819" w:rsidP="00DE795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9C215F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униципальная услуга по реализации образовательных программ дошкольного, начального, основного, среднего общего образования и дополнительных общеразв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ивающих программ предоставляется</w:t>
      </w:r>
      <w:r w:rsidR="009C215F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116</w:t>
      </w:r>
      <w:r w:rsidR="00586965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86965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586965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пальных</w:t>
      </w:r>
      <w:proofErr w:type="spellEnd"/>
      <w:r w:rsidR="00586965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учреждениях, осуществляющих образовательную деятельность, 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586965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из них:</w:t>
      </w:r>
    </w:p>
    <w:p w:rsidR="002D6B8F" w:rsidRPr="004F5F63" w:rsidRDefault="002D6B8F" w:rsidP="002D6B8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darkYellow"/>
        </w:rPr>
      </w:pP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59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дошкольные образовательные учреждения</w:t>
      </w:r>
      <w:r w:rsidR="00D24A34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(охват </w:t>
      </w:r>
      <w:r w:rsidR="00AF3A69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24A34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3A69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17591 человек</w:t>
      </w:r>
      <w:r w:rsidR="00D24A34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4F5F63">
        <w:rPr>
          <w:rFonts w:ascii="Times New Roman" w:eastAsia="Times New Roman" w:hAnsi="Times New Roman" w:cs="Times New Roman"/>
          <w:color w:val="auto"/>
          <w:sz w:val="28"/>
          <w:szCs w:val="28"/>
          <w:highlight w:val="darkYellow"/>
        </w:rPr>
        <w:t xml:space="preserve"> </w:t>
      </w:r>
    </w:p>
    <w:p w:rsidR="002D6B8F" w:rsidRPr="00E254E2" w:rsidRDefault="002D6B8F" w:rsidP="002D6B8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51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8C02F7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общеобразовательно</w:t>
      </w:r>
      <w:r w:rsidR="00D24A34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C02F7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учреждение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E254E2">
        <w:rPr>
          <w:rFonts w:ascii="Times New Roman" w:hAnsi="Times New Roman" w:cs="Times New Roman"/>
          <w:sz w:val="28"/>
          <w:szCs w:val="28"/>
        </w:rPr>
        <w:t>3 основных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4E2">
        <w:rPr>
          <w:rFonts w:ascii="Times New Roman" w:hAnsi="Times New Roman" w:cs="Times New Roman"/>
          <w:sz w:val="28"/>
          <w:szCs w:val="28"/>
        </w:rPr>
        <w:t>общеобразова</w:t>
      </w:r>
      <w:proofErr w:type="spellEnd"/>
      <w:r w:rsidR="00B23F1E">
        <w:rPr>
          <w:rFonts w:ascii="Times New Roman" w:hAnsi="Times New Roman" w:cs="Times New Roman"/>
          <w:sz w:val="28"/>
          <w:szCs w:val="28"/>
        </w:rPr>
        <w:t>-</w:t>
      </w:r>
      <w:r w:rsidRPr="00E254E2">
        <w:rPr>
          <w:rFonts w:ascii="Times New Roman" w:hAnsi="Times New Roman" w:cs="Times New Roman"/>
          <w:sz w:val="28"/>
          <w:szCs w:val="28"/>
        </w:rPr>
        <w:t>тельных школы</w:t>
      </w:r>
      <w:r w:rsidR="00D24A34" w:rsidRPr="00E254E2">
        <w:rPr>
          <w:rFonts w:ascii="Times New Roman" w:hAnsi="Times New Roman" w:cs="Times New Roman"/>
          <w:sz w:val="28"/>
          <w:szCs w:val="28"/>
        </w:rPr>
        <w:t xml:space="preserve"> (охват – </w:t>
      </w:r>
      <w:r w:rsidR="00E254E2" w:rsidRPr="00E254E2">
        <w:rPr>
          <w:rFonts w:ascii="Times New Roman" w:hAnsi="Times New Roman" w:cs="Times New Roman"/>
          <w:sz w:val="28"/>
          <w:szCs w:val="28"/>
        </w:rPr>
        <w:t>702</w:t>
      </w:r>
      <w:r w:rsidR="00D24A34" w:rsidRPr="00E254E2">
        <w:rPr>
          <w:rFonts w:ascii="Times New Roman" w:hAnsi="Times New Roman" w:cs="Times New Roman"/>
          <w:sz w:val="28"/>
          <w:szCs w:val="28"/>
        </w:rPr>
        <w:t xml:space="preserve"> </w:t>
      </w:r>
      <w:r w:rsidR="00AF3A69" w:rsidRPr="00E254E2">
        <w:rPr>
          <w:rFonts w:ascii="Times New Roman" w:hAnsi="Times New Roman" w:cs="Times New Roman"/>
          <w:sz w:val="28"/>
          <w:szCs w:val="28"/>
        </w:rPr>
        <w:t>человек</w:t>
      </w:r>
      <w:r w:rsidR="00E254E2" w:rsidRPr="00E254E2">
        <w:rPr>
          <w:rFonts w:ascii="Times New Roman" w:hAnsi="Times New Roman" w:cs="Times New Roman"/>
          <w:sz w:val="28"/>
          <w:szCs w:val="28"/>
        </w:rPr>
        <w:t>а</w:t>
      </w:r>
      <w:r w:rsidR="00D24A34" w:rsidRPr="00E254E2">
        <w:rPr>
          <w:rFonts w:ascii="Times New Roman" w:hAnsi="Times New Roman" w:cs="Times New Roman"/>
          <w:sz w:val="28"/>
          <w:szCs w:val="28"/>
        </w:rPr>
        <w:t>)</w:t>
      </w:r>
      <w:r w:rsidRPr="00E254E2">
        <w:rPr>
          <w:rFonts w:ascii="Times New Roman" w:hAnsi="Times New Roman" w:cs="Times New Roman"/>
          <w:sz w:val="28"/>
          <w:szCs w:val="28"/>
        </w:rPr>
        <w:t>, 47 средних общеобразовательных школ</w:t>
      </w:r>
      <w:r w:rsidR="00AF3A69" w:rsidRPr="00E254E2">
        <w:rPr>
          <w:rFonts w:ascii="Times New Roman" w:hAnsi="Times New Roman" w:cs="Times New Roman"/>
          <w:sz w:val="28"/>
          <w:szCs w:val="28"/>
        </w:rPr>
        <w:t xml:space="preserve"> (охват – 3</w:t>
      </w:r>
      <w:r w:rsidR="00E254E2" w:rsidRPr="00E254E2">
        <w:rPr>
          <w:rFonts w:ascii="Times New Roman" w:hAnsi="Times New Roman" w:cs="Times New Roman"/>
          <w:sz w:val="28"/>
          <w:szCs w:val="28"/>
        </w:rPr>
        <w:t>5147</w:t>
      </w:r>
      <w:r w:rsidR="00AF3A69" w:rsidRPr="00E254E2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E254E2">
        <w:rPr>
          <w:rFonts w:ascii="Times New Roman" w:hAnsi="Times New Roman" w:cs="Times New Roman"/>
          <w:sz w:val="28"/>
          <w:szCs w:val="28"/>
        </w:rPr>
        <w:t>, 1 открытая (сменная) школа</w:t>
      </w:r>
      <w:r w:rsidR="00D24A34" w:rsidRPr="00E254E2">
        <w:rPr>
          <w:rFonts w:ascii="Times New Roman" w:hAnsi="Times New Roman" w:cs="Times New Roman"/>
          <w:sz w:val="28"/>
          <w:szCs w:val="28"/>
        </w:rPr>
        <w:t xml:space="preserve"> (охват – </w:t>
      </w:r>
      <w:r w:rsidR="00E254E2" w:rsidRPr="00E254E2">
        <w:rPr>
          <w:rFonts w:ascii="Times New Roman" w:hAnsi="Times New Roman" w:cs="Times New Roman"/>
          <w:sz w:val="28"/>
          <w:szCs w:val="28"/>
        </w:rPr>
        <w:t>596</w:t>
      </w:r>
      <w:r w:rsidR="00D24A34" w:rsidRPr="00E254E2">
        <w:rPr>
          <w:rFonts w:ascii="Times New Roman" w:hAnsi="Times New Roman" w:cs="Times New Roman"/>
          <w:sz w:val="28"/>
          <w:szCs w:val="28"/>
        </w:rPr>
        <w:t xml:space="preserve"> </w:t>
      </w:r>
      <w:r w:rsidR="00AF3A69" w:rsidRPr="00E254E2">
        <w:rPr>
          <w:rFonts w:ascii="Times New Roman" w:hAnsi="Times New Roman" w:cs="Times New Roman"/>
          <w:sz w:val="28"/>
          <w:szCs w:val="28"/>
        </w:rPr>
        <w:t>человек</w:t>
      </w:r>
      <w:r w:rsidR="00D24A34" w:rsidRPr="00E254E2">
        <w:rPr>
          <w:rFonts w:ascii="Times New Roman" w:hAnsi="Times New Roman" w:cs="Times New Roman"/>
          <w:sz w:val="28"/>
          <w:szCs w:val="28"/>
        </w:rPr>
        <w:t>)</w:t>
      </w:r>
      <w:r w:rsidRPr="00E254E2">
        <w:rPr>
          <w:rFonts w:ascii="Times New Roman" w:hAnsi="Times New Roman" w:cs="Times New Roman"/>
          <w:sz w:val="28"/>
          <w:szCs w:val="28"/>
        </w:rPr>
        <w:t>,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в том числе 9 школ, в структуре которых находятся дошкольные группы</w:t>
      </w:r>
      <w:r w:rsidR="00D24A34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AF3A69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охват детей дошкольного возраста составляет 1456 человек</w:t>
      </w:r>
      <w:r w:rsidR="00D24A34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2D6B8F" w:rsidRPr="00E254E2" w:rsidRDefault="008C02F7" w:rsidP="002D6B8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учреждений</w:t>
      </w:r>
      <w:r w:rsidR="002D6B8F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дополнительного образования детей</w:t>
      </w:r>
      <w:r w:rsidR="00AF3A69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(охват </w:t>
      </w:r>
      <w:r w:rsid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AF3A69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15400 человек</w:t>
      </w:r>
      <w:r w:rsidR="00AF3A69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2D6B8F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D6B8F" w:rsidRPr="004F5F63" w:rsidRDefault="002D6B8F" w:rsidP="002D6B8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</w:t>
      </w:r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городской центр экспертизы, мониторинга, психолого-педагоги</w:t>
      </w:r>
      <w:r w:rsidR="00B23F1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proofErr w:type="spellStart"/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ческого</w:t>
      </w:r>
      <w:proofErr w:type="spellEnd"/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информационно-методического сопровождения "</w:t>
      </w:r>
      <w:proofErr w:type="spellStart"/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Леда</w:t>
      </w:r>
      <w:proofErr w:type="spellEnd"/>
      <w:r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"</w:t>
      </w:r>
      <w:r w:rsidR="00586965" w:rsidRPr="00E254E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C215F" w:rsidRPr="002D6B8F" w:rsidRDefault="009C215F" w:rsidP="009C215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15A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система образования направлена на обеспечение доступности и</w:t>
      </w:r>
      <w:r w:rsidRPr="002D6B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качества дошкольного образования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2D6B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соответствующего потреб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proofErr w:type="spellStart"/>
      <w:r w:rsidRPr="002D6B8F">
        <w:rPr>
          <w:rFonts w:ascii="Times New Roman" w:eastAsia="Times New Roman" w:hAnsi="Times New Roman" w:cs="Times New Roman"/>
          <w:color w:val="auto"/>
          <w:sz w:val="28"/>
          <w:szCs w:val="28"/>
        </w:rPr>
        <w:t>ностям</w:t>
      </w:r>
      <w:proofErr w:type="spellEnd"/>
      <w:r w:rsidRPr="002D6B8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граждан, требованиям инновационного социально-экономического развития муниципального образования "Город Архангельск".</w:t>
      </w:r>
    </w:p>
    <w:p w:rsidR="009C215F" w:rsidRPr="002D6B8F" w:rsidRDefault="009C215F" w:rsidP="009C215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D6B8F">
        <w:rPr>
          <w:rFonts w:ascii="Times New Roman" w:eastAsia="Times New Roman" w:hAnsi="Times New Roman" w:cs="Times New Roman"/>
          <w:color w:val="auto"/>
          <w:sz w:val="28"/>
          <w:szCs w:val="28"/>
        </w:rPr>
        <w:t>Стратегической целью развития муниципальной образовательной системы является повышение доступности качественного образования, соответствующего требованиям инновационного социально-экономического развития муниципального образования "Город Архангельск", современным потребностям каждого жителя города Архангельска.</w:t>
      </w:r>
    </w:p>
    <w:p w:rsidR="0085636F" w:rsidRDefault="0085636F" w:rsidP="009152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DCB">
        <w:rPr>
          <w:rFonts w:ascii="Times New Roman" w:hAnsi="Times New Roman" w:cs="Times New Roman"/>
          <w:sz w:val="28"/>
          <w:szCs w:val="28"/>
        </w:rPr>
        <w:t>Муници</w:t>
      </w:r>
      <w:r w:rsidR="000C2A44">
        <w:rPr>
          <w:rFonts w:ascii="Times New Roman" w:hAnsi="Times New Roman" w:cs="Times New Roman"/>
          <w:sz w:val="28"/>
          <w:szCs w:val="28"/>
        </w:rPr>
        <w:t xml:space="preserve">палитетом планомерно решается </w:t>
      </w:r>
      <w:r w:rsidRPr="00CB3DCB">
        <w:rPr>
          <w:rFonts w:ascii="Times New Roman" w:hAnsi="Times New Roman" w:cs="Times New Roman"/>
          <w:sz w:val="28"/>
          <w:szCs w:val="28"/>
        </w:rPr>
        <w:t xml:space="preserve">задача, поставленная Президентом Российской Федерации в Указе от </w:t>
      </w:r>
      <w:r w:rsidR="00B651D8">
        <w:rPr>
          <w:rFonts w:ascii="Times New Roman" w:hAnsi="Times New Roman" w:cs="Times New Roman"/>
          <w:sz w:val="28"/>
          <w:szCs w:val="28"/>
        </w:rPr>
        <w:t>0</w:t>
      </w:r>
      <w:r w:rsidR="0091525F">
        <w:rPr>
          <w:rFonts w:ascii="Times New Roman" w:hAnsi="Times New Roman" w:cs="Times New Roman"/>
          <w:sz w:val="28"/>
          <w:szCs w:val="28"/>
        </w:rPr>
        <w:t>7.05.</w:t>
      </w:r>
      <w:r w:rsidRPr="00CB3DCB">
        <w:rPr>
          <w:rFonts w:ascii="Times New Roman" w:hAnsi="Times New Roman" w:cs="Times New Roman"/>
          <w:sz w:val="28"/>
          <w:szCs w:val="28"/>
        </w:rPr>
        <w:t xml:space="preserve">2012 № 559 "О мерах </w:t>
      </w:r>
      <w:r w:rsidR="0091525F">
        <w:rPr>
          <w:rFonts w:ascii="Times New Roman" w:hAnsi="Times New Roman" w:cs="Times New Roman"/>
          <w:sz w:val="28"/>
          <w:szCs w:val="28"/>
        </w:rPr>
        <w:br/>
      </w:r>
      <w:r w:rsidRPr="00CB3DCB">
        <w:rPr>
          <w:rFonts w:ascii="Times New Roman" w:hAnsi="Times New Roman" w:cs="Times New Roman"/>
          <w:sz w:val="28"/>
          <w:szCs w:val="28"/>
        </w:rPr>
        <w:t xml:space="preserve">по реализации государственной политики </w:t>
      </w:r>
      <w:r w:rsidR="00CB3DCB">
        <w:rPr>
          <w:rFonts w:ascii="Times New Roman" w:hAnsi="Times New Roman" w:cs="Times New Roman"/>
          <w:sz w:val="28"/>
          <w:szCs w:val="28"/>
        </w:rPr>
        <w:t>в области образования и науки",</w:t>
      </w:r>
      <w:r w:rsidRPr="00CB3DCB">
        <w:rPr>
          <w:rFonts w:ascii="Times New Roman" w:hAnsi="Times New Roman" w:cs="Times New Roman"/>
          <w:sz w:val="28"/>
          <w:szCs w:val="28"/>
        </w:rPr>
        <w:t xml:space="preserve">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Pr="00CB3DCB">
        <w:rPr>
          <w:rFonts w:ascii="Times New Roman" w:hAnsi="Times New Roman" w:cs="Times New Roman"/>
          <w:sz w:val="28"/>
          <w:szCs w:val="28"/>
        </w:rPr>
        <w:t>в части обязательства по достижению к 2016 году 100 процентов доступности дошкольного образования для детей в</w:t>
      </w:r>
      <w:r w:rsidR="00CB3DCB">
        <w:rPr>
          <w:rFonts w:ascii="Times New Roman" w:hAnsi="Times New Roman" w:cs="Times New Roman"/>
          <w:sz w:val="28"/>
          <w:szCs w:val="28"/>
        </w:rPr>
        <w:t xml:space="preserve"> возрасте от трёх до семи </w:t>
      </w:r>
      <w:r w:rsidR="00CB3DCB" w:rsidRPr="00770F2A">
        <w:rPr>
          <w:rFonts w:ascii="Times New Roman" w:hAnsi="Times New Roman" w:cs="Times New Roman"/>
          <w:sz w:val="28"/>
          <w:szCs w:val="28"/>
        </w:rPr>
        <w:t>лет</w:t>
      </w:r>
      <w:r w:rsidR="00422AF5" w:rsidRPr="00770F2A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CB3DCB" w:rsidRPr="00770F2A">
        <w:rPr>
          <w:rFonts w:ascii="Times New Roman" w:hAnsi="Times New Roman" w:cs="Times New Roman"/>
          <w:sz w:val="28"/>
          <w:szCs w:val="28"/>
        </w:rPr>
        <w:t>.</w:t>
      </w:r>
      <w:r w:rsidR="00CB3DCB">
        <w:rPr>
          <w:rFonts w:ascii="Times New Roman" w:hAnsi="Times New Roman" w:cs="Times New Roman"/>
          <w:sz w:val="28"/>
          <w:szCs w:val="28"/>
        </w:rPr>
        <w:t xml:space="preserve"> </w:t>
      </w:r>
      <w:r w:rsidRPr="00CB3DCB">
        <w:rPr>
          <w:rFonts w:ascii="Times New Roman" w:hAnsi="Times New Roman" w:cs="Times New Roman"/>
          <w:sz w:val="28"/>
          <w:szCs w:val="28"/>
        </w:rPr>
        <w:t>На протяжении последних ш</w:t>
      </w:r>
      <w:r w:rsidR="000C2A44">
        <w:rPr>
          <w:rFonts w:ascii="Times New Roman" w:hAnsi="Times New Roman" w:cs="Times New Roman"/>
          <w:sz w:val="28"/>
          <w:szCs w:val="28"/>
        </w:rPr>
        <w:t xml:space="preserve">ести лет все дети, достигающие </w:t>
      </w:r>
      <w:r w:rsidRPr="00CB3DCB">
        <w:rPr>
          <w:rFonts w:ascii="Times New Roman" w:hAnsi="Times New Roman" w:cs="Times New Roman"/>
          <w:sz w:val="28"/>
          <w:szCs w:val="28"/>
        </w:rPr>
        <w:t>трехлетнег</w:t>
      </w:r>
      <w:r w:rsidR="00CB3DCB">
        <w:rPr>
          <w:rFonts w:ascii="Times New Roman" w:hAnsi="Times New Roman" w:cs="Times New Roman"/>
          <w:sz w:val="28"/>
          <w:szCs w:val="28"/>
        </w:rPr>
        <w:t xml:space="preserve">о возраста по </w:t>
      </w:r>
      <w:r w:rsidRPr="00CB3DCB">
        <w:rPr>
          <w:rFonts w:ascii="Times New Roman" w:hAnsi="Times New Roman" w:cs="Times New Roman"/>
          <w:sz w:val="28"/>
          <w:szCs w:val="28"/>
        </w:rPr>
        <w:t>состоянию на 01 января текущего года, своевременно направляются в детские сады.</w:t>
      </w:r>
    </w:p>
    <w:p w:rsidR="00B23F1E" w:rsidRDefault="00B23F1E" w:rsidP="00270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B71" w:rsidRDefault="00422AF5" w:rsidP="00270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458"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B71" w:rsidRPr="00B23F1E">
        <w:rPr>
          <w:rFonts w:ascii="Times New Roman" w:hAnsi="Times New Roman" w:cs="Times New Roman"/>
          <w:sz w:val="28"/>
          <w:szCs w:val="28"/>
        </w:rPr>
        <w:t>Характеристики дошкольных учреждений</w:t>
      </w:r>
    </w:p>
    <w:p w:rsidR="00B23F1E" w:rsidRPr="003A1B71" w:rsidRDefault="00B23F1E" w:rsidP="00270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jc w:val="center"/>
        <w:tblLook w:val="0000" w:firstRow="0" w:lastRow="0" w:firstColumn="0" w:lastColumn="0" w:noHBand="0" w:noVBand="0"/>
      </w:tblPr>
      <w:tblGrid>
        <w:gridCol w:w="4031"/>
        <w:gridCol w:w="1134"/>
        <w:gridCol w:w="1281"/>
        <w:gridCol w:w="1515"/>
        <w:gridCol w:w="1516"/>
      </w:tblGrid>
      <w:tr w:rsidR="003A1B71" w:rsidRPr="003A1B71" w:rsidTr="00B23F1E">
        <w:trPr>
          <w:jc w:val="center"/>
        </w:trPr>
        <w:tc>
          <w:tcPr>
            <w:tcW w:w="4031" w:type="dxa"/>
          </w:tcPr>
          <w:p w:rsidR="003A1B71" w:rsidRPr="003A1B71" w:rsidRDefault="002B241C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A1B71">
              <w:rPr>
                <w:rFonts w:ascii="Times New Roman" w:hAnsi="Times New Roman" w:cs="Times New Roman"/>
                <w:szCs w:val="28"/>
              </w:rPr>
              <w:t>Е</w:t>
            </w:r>
            <w:r w:rsidR="00DE352C">
              <w:rPr>
                <w:rFonts w:ascii="Times New Roman" w:hAnsi="Times New Roman" w:cs="Times New Roman"/>
                <w:szCs w:val="28"/>
              </w:rPr>
              <w:t>д.</w:t>
            </w:r>
            <w:r w:rsidRPr="003A1B71">
              <w:rPr>
                <w:rFonts w:ascii="Times New Roman" w:hAnsi="Times New Roman" w:cs="Times New Roman"/>
                <w:szCs w:val="28"/>
              </w:rPr>
              <w:t>изм</w:t>
            </w:r>
            <w:proofErr w:type="spellEnd"/>
            <w:r w:rsidRPr="003A1B7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281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2014 год</w:t>
            </w:r>
          </w:p>
        </w:tc>
        <w:tc>
          <w:tcPr>
            <w:tcW w:w="1515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2015 год</w:t>
            </w:r>
          </w:p>
        </w:tc>
        <w:tc>
          <w:tcPr>
            <w:tcW w:w="1516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2016 год</w:t>
            </w:r>
          </w:p>
        </w:tc>
      </w:tr>
      <w:tr w:rsidR="003A1B71" w:rsidRPr="003A1B71" w:rsidTr="00B23F1E">
        <w:trPr>
          <w:jc w:val="center"/>
        </w:trPr>
        <w:tc>
          <w:tcPr>
            <w:tcW w:w="4031" w:type="dxa"/>
          </w:tcPr>
          <w:p w:rsidR="003A1B71" w:rsidRPr="003A1B71" w:rsidRDefault="003A1B71" w:rsidP="002B241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 xml:space="preserve">Охват детей дошкольным </w:t>
            </w:r>
            <w:proofErr w:type="spellStart"/>
            <w:r w:rsidRPr="003A1B71">
              <w:rPr>
                <w:rFonts w:ascii="Times New Roman" w:hAnsi="Times New Roman" w:cs="Times New Roman"/>
                <w:szCs w:val="28"/>
              </w:rPr>
              <w:t>образо</w:t>
            </w:r>
            <w:r w:rsidR="00B23F1E">
              <w:rPr>
                <w:rFonts w:ascii="Times New Roman" w:hAnsi="Times New Roman" w:cs="Times New Roman"/>
                <w:szCs w:val="28"/>
              </w:rPr>
              <w:t>-</w:t>
            </w:r>
            <w:r w:rsidRPr="003A1B71">
              <w:rPr>
                <w:rFonts w:ascii="Times New Roman" w:hAnsi="Times New Roman" w:cs="Times New Roman"/>
                <w:szCs w:val="28"/>
              </w:rPr>
              <w:t>ванием</w:t>
            </w:r>
            <w:proofErr w:type="spellEnd"/>
            <w:r w:rsidRPr="003A1B71">
              <w:rPr>
                <w:rFonts w:ascii="Times New Roman" w:hAnsi="Times New Roman" w:cs="Times New Roman"/>
                <w:szCs w:val="28"/>
              </w:rPr>
              <w:t xml:space="preserve"> в возрасте от 1 года до 6 лет</w:t>
            </w:r>
          </w:p>
        </w:tc>
        <w:tc>
          <w:tcPr>
            <w:tcW w:w="1134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281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70,95</w:t>
            </w:r>
          </w:p>
        </w:tc>
        <w:tc>
          <w:tcPr>
            <w:tcW w:w="1515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74,00</w:t>
            </w:r>
          </w:p>
        </w:tc>
        <w:tc>
          <w:tcPr>
            <w:tcW w:w="1516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74,00</w:t>
            </w:r>
          </w:p>
        </w:tc>
      </w:tr>
    </w:tbl>
    <w:p w:rsidR="00F305D9" w:rsidRDefault="00F305D9">
      <w:r>
        <w:br w:type="page"/>
      </w:r>
    </w:p>
    <w:tbl>
      <w:tblPr>
        <w:tblStyle w:val="ab"/>
        <w:tblW w:w="0" w:type="auto"/>
        <w:jc w:val="center"/>
        <w:tblLook w:val="0000" w:firstRow="0" w:lastRow="0" w:firstColumn="0" w:lastColumn="0" w:noHBand="0" w:noVBand="0"/>
      </w:tblPr>
      <w:tblGrid>
        <w:gridCol w:w="4031"/>
        <w:gridCol w:w="1134"/>
        <w:gridCol w:w="1281"/>
        <w:gridCol w:w="1515"/>
        <w:gridCol w:w="1516"/>
      </w:tblGrid>
      <w:tr w:rsidR="003A1B71" w:rsidRPr="003A1B71" w:rsidTr="00B23F1E">
        <w:trPr>
          <w:jc w:val="center"/>
        </w:trPr>
        <w:tc>
          <w:tcPr>
            <w:tcW w:w="4031" w:type="dxa"/>
          </w:tcPr>
          <w:p w:rsidR="003A1B71" w:rsidRPr="003A1B71" w:rsidRDefault="003A1B71" w:rsidP="002B241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lastRenderedPageBreak/>
              <w:t xml:space="preserve">Охват детей дошкольным </w:t>
            </w:r>
            <w:proofErr w:type="spellStart"/>
            <w:r w:rsidRPr="003A1B71">
              <w:rPr>
                <w:rFonts w:ascii="Times New Roman" w:hAnsi="Times New Roman" w:cs="Times New Roman"/>
                <w:szCs w:val="28"/>
              </w:rPr>
              <w:t>образо</w:t>
            </w:r>
            <w:r w:rsidR="00B23F1E">
              <w:rPr>
                <w:rFonts w:ascii="Times New Roman" w:hAnsi="Times New Roman" w:cs="Times New Roman"/>
                <w:szCs w:val="28"/>
              </w:rPr>
              <w:t>-</w:t>
            </w:r>
            <w:r w:rsidRPr="003A1B71">
              <w:rPr>
                <w:rFonts w:ascii="Times New Roman" w:hAnsi="Times New Roman" w:cs="Times New Roman"/>
                <w:szCs w:val="28"/>
              </w:rPr>
              <w:t>ванием</w:t>
            </w:r>
            <w:proofErr w:type="spellEnd"/>
            <w:r w:rsidRPr="003A1B71">
              <w:rPr>
                <w:rFonts w:ascii="Times New Roman" w:hAnsi="Times New Roman" w:cs="Times New Roman"/>
                <w:szCs w:val="28"/>
              </w:rPr>
              <w:t xml:space="preserve"> в возрасте от 3 лет до 7 лет</w:t>
            </w:r>
          </w:p>
        </w:tc>
        <w:tc>
          <w:tcPr>
            <w:tcW w:w="1134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281" w:type="dxa"/>
            <w:shd w:val="clear" w:color="auto" w:fill="auto"/>
          </w:tcPr>
          <w:p w:rsidR="003A1B71" w:rsidRPr="003A1B71" w:rsidRDefault="002B241C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97,0</w:t>
            </w:r>
          </w:p>
        </w:tc>
        <w:tc>
          <w:tcPr>
            <w:tcW w:w="1515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98,00</w:t>
            </w:r>
          </w:p>
        </w:tc>
        <w:tc>
          <w:tcPr>
            <w:tcW w:w="1516" w:type="dxa"/>
          </w:tcPr>
          <w:p w:rsidR="003A1B71" w:rsidRPr="003A1B71" w:rsidRDefault="003A1B71" w:rsidP="002B241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1B71">
              <w:rPr>
                <w:rFonts w:ascii="Times New Roman" w:hAnsi="Times New Roman" w:cs="Times New Roman"/>
                <w:szCs w:val="28"/>
              </w:rPr>
              <w:t>99,90</w:t>
            </w:r>
          </w:p>
        </w:tc>
      </w:tr>
    </w:tbl>
    <w:p w:rsidR="003A1B71" w:rsidRP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B71" w:rsidRP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>В 2016-2017 учебном году в детские сады города Архангельска направлено 5084 ребёнка в возрасте от 1,5 до 7 лет (в 2014</w:t>
      </w:r>
      <w:r w:rsidR="00B23F1E">
        <w:rPr>
          <w:rFonts w:ascii="Times New Roman" w:hAnsi="Times New Roman" w:cs="Times New Roman"/>
          <w:sz w:val="28"/>
          <w:szCs w:val="28"/>
        </w:rPr>
        <w:t xml:space="preserve"> – </w:t>
      </w:r>
      <w:r w:rsidRPr="003A1B71">
        <w:rPr>
          <w:rFonts w:ascii="Times New Roman" w:hAnsi="Times New Roman" w:cs="Times New Roman"/>
          <w:sz w:val="28"/>
          <w:szCs w:val="28"/>
        </w:rPr>
        <w:t>4052 человека). Общее количество детей, которым предоставлена услуга дошкольного образования в дошкольных образова</w:t>
      </w:r>
      <w:r w:rsidR="00422AF5">
        <w:rPr>
          <w:rFonts w:ascii="Times New Roman" w:hAnsi="Times New Roman" w:cs="Times New Roman"/>
          <w:sz w:val="28"/>
          <w:szCs w:val="28"/>
        </w:rPr>
        <w:t>тельных учреждениях, составляет</w:t>
      </w:r>
      <w:r w:rsidRPr="003A1B71">
        <w:rPr>
          <w:rFonts w:ascii="Times New Roman" w:hAnsi="Times New Roman" w:cs="Times New Roman"/>
          <w:sz w:val="28"/>
          <w:szCs w:val="28"/>
        </w:rPr>
        <w:t xml:space="preserve">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Pr="003A1B71">
        <w:rPr>
          <w:rFonts w:ascii="Times New Roman" w:hAnsi="Times New Roman" w:cs="Times New Roman"/>
          <w:sz w:val="28"/>
          <w:szCs w:val="28"/>
        </w:rPr>
        <w:t>19635 человек, при этом количество детей в возрасте от 1,5 до 3 ле</w:t>
      </w:r>
      <w:r w:rsidR="00B651D8">
        <w:rPr>
          <w:rFonts w:ascii="Times New Roman" w:hAnsi="Times New Roman" w:cs="Times New Roman"/>
          <w:sz w:val="28"/>
          <w:szCs w:val="28"/>
        </w:rPr>
        <w:t xml:space="preserve">т – 2371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Pr="003A1B71">
        <w:rPr>
          <w:rFonts w:ascii="Times New Roman" w:hAnsi="Times New Roman" w:cs="Times New Roman"/>
          <w:sz w:val="28"/>
          <w:szCs w:val="28"/>
        </w:rPr>
        <w:t>(в 2015 году в детские сады было направлено 2050 детей данного возраста)</w:t>
      </w:r>
      <w:r w:rsidR="00FE2A8B">
        <w:rPr>
          <w:rFonts w:ascii="Times New Roman" w:hAnsi="Times New Roman" w:cs="Times New Roman"/>
          <w:sz w:val="28"/>
          <w:szCs w:val="28"/>
        </w:rPr>
        <w:t>.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r w:rsidR="00FE2A8B">
        <w:rPr>
          <w:rFonts w:ascii="Times New Roman" w:hAnsi="Times New Roman" w:cs="Times New Roman"/>
          <w:sz w:val="28"/>
          <w:szCs w:val="28"/>
        </w:rPr>
        <w:t>Д</w:t>
      </w:r>
      <w:r w:rsidR="00B71B37" w:rsidRPr="00EE094D">
        <w:rPr>
          <w:rFonts w:ascii="Times New Roman" w:hAnsi="Times New Roman" w:cs="Times New Roman"/>
          <w:sz w:val="28"/>
          <w:szCs w:val="28"/>
        </w:rPr>
        <w:t>оля детей в возрасте от 1 года до 6 лет, получающих услугу дошкольного образования в муниципальных образовательных учреждениях в общей численности детей от 1 года до 6 лет</w:t>
      </w:r>
      <w:r w:rsidR="008816CE" w:rsidRPr="00EE094D">
        <w:rPr>
          <w:rFonts w:ascii="Times New Roman" w:hAnsi="Times New Roman" w:cs="Times New Roman"/>
          <w:sz w:val="28"/>
          <w:szCs w:val="28"/>
        </w:rPr>
        <w:t>,</w:t>
      </w:r>
      <w:r w:rsidR="00B71B37" w:rsidRPr="00EE094D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FE2A8B">
        <w:rPr>
          <w:rFonts w:ascii="Times New Roman" w:hAnsi="Times New Roman" w:cs="Times New Roman"/>
          <w:sz w:val="28"/>
          <w:szCs w:val="28"/>
        </w:rPr>
        <w:t xml:space="preserve">ляет </w:t>
      </w:r>
      <w:r w:rsidR="00B71B37" w:rsidRPr="00EE094D">
        <w:rPr>
          <w:rFonts w:ascii="Times New Roman" w:hAnsi="Times New Roman" w:cs="Times New Roman"/>
          <w:sz w:val="28"/>
          <w:szCs w:val="28"/>
        </w:rPr>
        <w:t>75</w:t>
      </w:r>
      <w:r w:rsidR="00B23F1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EE094D">
        <w:rPr>
          <w:rFonts w:ascii="Times New Roman" w:hAnsi="Times New Roman" w:cs="Times New Roman"/>
          <w:sz w:val="28"/>
          <w:szCs w:val="28"/>
        </w:rPr>
        <w:t>.</w:t>
      </w:r>
      <w:r w:rsidRPr="003A1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B71" w:rsidRP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 xml:space="preserve">При этом в связи с нехваткой мест в дошкольных учреждениях дети, которым 3 года исполняется в январе и последующие месяцы текущего года, направляются в детские сады, как правило, только с </w:t>
      </w:r>
      <w:r w:rsidR="0091525F">
        <w:rPr>
          <w:rFonts w:ascii="Times New Roman" w:hAnsi="Times New Roman" w:cs="Times New Roman"/>
          <w:sz w:val="28"/>
          <w:szCs w:val="28"/>
        </w:rPr>
        <w:t>0</w:t>
      </w:r>
      <w:r w:rsidRPr="003A1B71">
        <w:rPr>
          <w:rFonts w:ascii="Times New Roman" w:hAnsi="Times New Roman" w:cs="Times New Roman"/>
          <w:sz w:val="28"/>
          <w:szCs w:val="28"/>
        </w:rPr>
        <w:t xml:space="preserve">1 </w:t>
      </w:r>
      <w:r w:rsidRPr="00770F2A">
        <w:rPr>
          <w:rFonts w:ascii="Times New Roman" w:hAnsi="Times New Roman" w:cs="Times New Roman"/>
          <w:sz w:val="28"/>
          <w:szCs w:val="28"/>
        </w:rPr>
        <w:t>июля</w:t>
      </w:r>
      <w:r w:rsidR="00422AF5" w:rsidRPr="00770F2A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770F2A">
        <w:rPr>
          <w:rFonts w:ascii="Times New Roman" w:hAnsi="Times New Roman" w:cs="Times New Roman"/>
          <w:sz w:val="28"/>
          <w:szCs w:val="28"/>
        </w:rPr>
        <w:t>.</w:t>
      </w:r>
      <w:r w:rsidRPr="003A1B71">
        <w:rPr>
          <w:rFonts w:ascii="Times New Roman" w:hAnsi="Times New Roman" w:cs="Times New Roman"/>
          <w:sz w:val="28"/>
          <w:szCs w:val="28"/>
        </w:rPr>
        <w:t xml:space="preserve"> Обеспечить своевременное направление данных детей в детские сады города не представляется возможным в связи с массовым высвобождением мест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Pr="003A1B71">
        <w:rPr>
          <w:rFonts w:ascii="Times New Roman" w:hAnsi="Times New Roman" w:cs="Times New Roman"/>
          <w:sz w:val="28"/>
          <w:szCs w:val="28"/>
        </w:rPr>
        <w:t xml:space="preserve">в дошкольных учреждениях только по завершению учебного года (переход воспитанников в школу), действующим ограничением санитарного </w:t>
      </w:r>
      <w:proofErr w:type="spellStart"/>
      <w:r w:rsidRPr="003A1B71">
        <w:rPr>
          <w:rFonts w:ascii="Times New Roman" w:hAnsi="Times New Roman" w:cs="Times New Roman"/>
          <w:sz w:val="28"/>
          <w:szCs w:val="28"/>
        </w:rPr>
        <w:t>законода</w:t>
      </w:r>
      <w:r w:rsidR="0091525F">
        <w:rPr>
          <w:rFonts w:ascii="Times New Roman" w:hAnsi="Times New Roman" w:cs="Times New Roman"/>
          <w:sz w:val="28"/>
          <w:szCs w:val="28"/>
        </w:rPr>
        <w:t>-</w:t>
      </w:r>
      <w:r w:rsidRPr="003A1B71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r w:rsidRPr="003A1B71">
        <w:rPr>
          <w:rFonts w:ascii="Times New Roman" w:hAnsi="Times New Roman" w:cs="Times New Roman"/>
          <w:sz w:val="28"/>
          <w:szCs w:val="28"/>
        </w:rPr>
        <w:t xml:space="preserve"> в части предельного числа воспитанников в группе (комплектование учреждений сверх уста</w:t>
      </w:r>
      <w:r w:rsidR="00B33498">
        <w:rPr>
          <w:rFonts w:ascii="Times New Roman" w:hAnsi="Times New Roman" w:cs="Times New Roman"/>
          <w:sz w:val="28"/>
          <w:szCs w:val="28"/>
        </w:rPr>
        <w:t>новленной мощности здания ведет</w:t>
      </w:r>
      <w:r w:rsidR="00882887">
        <w:rPr>
          <w:rFonts w:ascii="Times New Roman" w:hAnsi="Times New Roman" w:cs="Times New Roman"/>
          <w:sz w:val="28"/>
          <w:szCs w:val="28"/>
        </w:rPr>
        <w:t xml:space="preserve"> </w:t>
      </w:r>
      <w:r w:rsidRPr="003A1B71">
        <w:rPr>
          <w:rFonts w:ascii="Times New Roman" w:hAnsi="Times New Roman" w:cs="Times New Roman"/>
          <w:sz w:val="28"/>
          <w:szCs w:val="28"/>
        </w:rPr>
        <w:t>к нарушению действующих санитарных норм и правил, и</w:t>
      </w:r>
      <w:r w:rsidR="0091525F">
        <w:rPr>
          <w:rFonts w:ascii="Times New Roman" w:hAnsi="Times New Roman" w:cs="Times New Roman"/>
          <w:sz w:val="28"/>
          <w:szCs w:val="28"/>
        </w:rPr>
        <w:t>,</w:t>
      </w:r>
      <w:r w:rsidRPr="003A1B71">
        <w:rPr>
          <w:rFonts w:ascii="Times New Roman" w:hAnsi="Times New Roman" w:cs="Times New Roman"/>
          <w:sz w:val="28"/>
          <w:szCs w:val="28"/>
        </w:rPr>
        <w:t xml:space="preserve"> как следствие</w:t>
      </w:r>
      <w:r w:rsidR="0091525F">
        <w:rPr>
          <w:rFonts w:ascii="Times New Roman" w:hAnsi="Times New Roman" w:cs="Times New Roman"/>
          <w:sz w:val="28"/>
          <w:szCs w:val="28"/>
        </w:rPr>
        <w:t>,</w:t>
      </w:r>
      <w:r w:rsidRPr="003A1B71">
        <w:rPr>
          <w:rFonts w:ascii="Times New Roman" w:hAnsi="Times New Roman" w:cs="Times New Roman"/>
          <w:sz w:val="28"/>
          <w:szCs w:val="28"/>
        </w:rPr>
        <w:t xml:space="preserve"> ухудшение условий пребывания воспитанников дошкольных групп). </w:t>
      </w:r>
    </w:p>
    <w:p w:rsidR="00881BCF" w:rsidRDefault="00881BCF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B71" w:rsidRDefault="00422AF5" w:rsidP="00270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458">
        <w:rPr>
          <w:rFonts w:ascii="Times New Roman" w:hAnsi="Times New Roman" w:cs="Times New Roman"/>
          <w:sz w:val="28"/>
          <w:szCs w:val="28"/>
        </w:rPr>
        <w:t>Таблица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B71" w:rsidRPr="00B23F1E">
        <w:rPr>
          <w:rFonts w:ascii="Times New Roman" w:hAnsi="Times New Roman" w:cs="Times New Roman"/>
          <w:sz w:val="28"/>
          <w:szCs w:val="28"/>
        </w:rPr>
        <w:t>Данные о численности детей, рожденных с 01.01 по 31.06.2014</w:t>
      </w:r>
    </w:p>
    <w:p w:rsidR="00B23F1E" w:rsidRPr="00B23F1E" w:rsidRDefault="00B23F1E" w:rsidP="00270B5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559"/>
        <w:gridCol w:w="5210"/>
      </w:tblGrid>
      <w:tr w:rsidR="003A1B71" w:rsidRPr="00B23F1E" w:rsidTr="00B23F1E">
        <w:tc>
          <w:tcPr>
            <w:tcW w:w="3085" w:type="dxa"/>
            <w:vAlign w:val="center"/>
          </w:tcPr>
          <w:p w:rsidR="003A1B71" w:rsidRPr="00B23F1E" w:rsidRDefault="003A1B71" w:rsidP="003A1B71">
            <w:pPr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Месяц</w:t>
            </w:r>
          </w:p>
          <w:p w:rsidR="003A1B71" w:rsidRPr="00B23F1E" w:rsidRDefault="003A1B71" w:rsidP="003A1B71">
            <w:pPr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559" w:type="dxa"/>
            <w:vAlign w:val="center"/>
          </w:tcPr>
          <w:p w:rsidR="003A1B71" w:rsidRPr="00B23F1E" w:rsidRDefault="003A1B71" w:rsidP="003A1B71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F1E">
              <w:rPr>
                <w:rFonts w:ascii="Times New Roman" w:hAnsi="Times New Roman" w:cs="Times New Roman"/>
              </w:rPr>
              <w:t>Е</w:t>
            </w:r>
            <w:r w:rsidR="00DE352C" w:rsidRPr="00B23F1E">
              <w:rPr>
                <w:rFonts w:ascii="Times New Roman" w:hAnsi="Times New Roman" w:cs="Times New Roman"/>
              </w:rPr>
              <w:t>д.</w:t>
            </w:r>
            <w:r w:rsidRPr="00B23F1E">
              <w:rPr>
                <w:rFonts w:ascii="Times New Roman" w:hAnsi="Times New Roman" w:cs="Times New Roman"/>
              </w:rPr>
              <w:t>изм</w:t>
            </w:r>
            <w:proofErr w:type="spellEnd"/>
            <w:r w:rsidRPr="00B23F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0" w:type="dxa"/>
            <w:vAlign w:val="center"/>
          </w:tcPr>
          <w:p w:rsid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Дети, которым</w:t>
            </w:r>
            <w:r w:rsidR="0091525F">
              <w:rPr>
                <w:rFonts w:ascii="Times New Roman" w:hAnsi="Times New Roman" w:cs="Times New Roman"/>
              </w:rPr>
              <w:t xml:space="preserve"> </w:t>
            </w:r>
            <w:r w:rsidRPr="00B23F1E">
              <w:rPr>
                <w:rFonts w:ascii="Times New Roman" w:hAnsi="Times New Roman" w:cs="Times New Roman"/>
              </w:rPr>
              <w:t xml:space="preserve">в текущем месяце </w:t>
            </w:r>
          </w:p>
          <w:p w:rsidR="003A1B71" w:rsidRPr="00B23F1E" w:rsidRDefault="003A1B71" w:rsidP="00B23F1E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исполнится</w:t>
            </w:r>
            <w:r w:rsidR="00B23F1E">
              <w:rPr>
                <w:rFonts w:ascii="Times New Roman" w:hAnsi="Times New Roman" w:cs="Times New Roman"/>
              </w:rPr>
              <w:t xml:space="preserve"> </w:t>
            </w:r>
            <w:r w:rsidRPr="00B23F1E">
              <w:rPr>
                <w:rFonts w:ascii="Times New Roman" w:hAnsi="Times New Roman" w:cs="Times New Roman"/>
              </w:rPr>
              <w:t>три года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91525F" w:rsidP="0091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3A1B71" w:rsidRPr="00B23F1E" w:rsidRDefault="003A1B71" w:rsidP="003A1B71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169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91525F" w:rsidP="0091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3A1B71" w:rsidRPr="00B23F1E" w:rsidRDefault="003A1B71" w:rsidP="00D467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179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91525F" w:rsidP="0091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:rsidR="003A1B71" w:rsidRPr="00B23F1E" w:rsidRDefault="003A1B71" w:rsidP="00D467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218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91525F" w:rsidP="0091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:rsidR="003A1B71" w:rsidRPr="00B23F1E" w:rsidRDefault="003A1B71" w:rsidP="00D467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240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91525F" w:rsidP="0091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</w:tcPr>
          <w:p w:rsidR="003A1B71" w:rsidRPr="00B23F1E" w:rsidRDefault="003A1B71" w:rsidP="00D467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258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91525F" w:rsidP="0091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</w:tcPr>
          <w:p w:rsidR="003A1B71" w:rsidRPr="00B23F1E" w:rsidRDefault="003A1B71" w:rsidP="00D467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259</w:t>
            </w:r>
          </w:p>
        </w:tc>
      </w:tr>
      <w:tr w:rsidR="003A1B71" w:rsidRPr="00B23F1E" w:rsidTr="003A1B71">
        <w:tc>
          <w:tcPr>
            <w:tcW w:w="3085" w:type="dxa"/>
          </w:tcPr>
          <w:p w:rsidR="003A1B71" w:rsidRPr="00B23F1E" w:rsidRDefault="003A1B71" w:rsidP="003A1B71">
            <w:pPr>
              <w:jc w:val="both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</w:tcPr>
          <w:p w:rsidR="003A1B71" w:rsidRPr="00B23F1E" w:rsidRDefault="003A1B71" w:rsidP="00D467FF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210" w:type="dxa"/>
          </w:tcPr>
          <w:p w:rsidR="003A1B71" w:rsidRPr="00B23F1E" w:rsidRDefault="003A1B71" w:rsidP="003A1B71">
            <w:pPr>
              <w:ind w:firstLine="24"/>
              <w:jc w:val="center"/>
              <w:rPr>
                <w:rFonts w:ascii="Times New Roman" w:hAnsi="Times New Roman" w:cs="Times New Roman"/>
              </w:rPr>
            </w:pPr>
            <w:r w:rsidRPr="00B23F1E">
              <w:rPr>
                <w:rFonts w:ascii="Times New Roman" w:hAnsi="Times New Roman" w:cs="Times New Roman"/>
              </w:rPr>
              <w:t>1323</w:t>
            </w:r>
          </w:p>
        </w:tc>
      </w:tr>
    </w:tbl>
    <w:p w:rsidR="00881BCF" w:rsidRDefault="00881BCF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B71" w:rsidRP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>Данные перспективного комплектования дошкольных учреждений позволяют сделать вывод об отсутствии значительных изменений в коли</w:t>
      </w:r>
      <w:r w:rsidR="00B23F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1B71">
        <w:rPr>
          <w:rFonts w:ascii="Times New Roman" w:hAnsi="Times New Roman" w:cs="Times New Roman"/>
          <w:sz w:val="28"/>
          <w:szCs w:val="28"/>
        </w:rPr>
        <w:t>чественном</w:t>
      </w:r>
      <w:proofErr w:type="spellEnd"/>
      <w:r w:rsidRPr="003A1B71">
        <w:rPr>
          <w:rFonts w:ascii="Times New Roman" w:hAnsi="Times New Roman" w:cs="Times New Roman"/>
          <w:sz w:val="28"/>
          <w:szCs w:val="28"/>
        </w:rPr>
        <w:t xml:space="preserve"> составе дошкольников, определить прогнозные показатели численности детского населения, нуждающегося в дошкольном образовании, </w:t>
      </w:r>
      <w:r w:rsidR="00B23F1E">
        <w:rPr>
          <w:rFonts w:ascii="Times New Roman" w:hAnsi="Times New Roman" w:cs="Times New Roman"/>
          <w:sz w:val="28"/>
          <w:szCs w:val="28"/>
        </w:rPr>
        <w:br/>
      </w:r>
      <w:r w:rsidRPr="003A1B71">
        <w:rPr>
          <w:rFonts w:ascii="Times New Roman" w:hAnsi="Times New Roman" w:cs="Times New Roman"/>
          <w:sz w:val="28"/>
          <w:szCs w:val="28"/>
        </w:rPr>
        <w:t>и дефицит мест</w:t>
      </w:r>
      <w:r w:rsidR="00C30C23">
        <w:rPr>
          <w:rFonts w:ascii="Times New Roman" w:hAnsi="Times New Roman" w:cs="Times New Roman"/>
          <w:sz w:val="28"/>
          <w:szCs w:val="28"/>
        </w:rPr>
        <w:t xml:space="preserve"> </w:t>
      </w:r>
      <w:r w:rsidRPr="003A1B71">
        <w:rPr>
          <w:rFonts w:ascii="Times New Roman" w:hAnsi="Times New Roman" w:cs="Times New Roman"/>
          <w:sz w:val="28"/>
          <w:szCs w:val="28"/>
        </w:rPr>
        <w:t xml:space="preserve">в детских садах. </w:t>
      </w:r>
    </w:p>
    <w:p w:rsidR="003A1B71" w:rsidRP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B23F1E">
        <w:rPr>
          <w:rFonts w:ascii="Times New Roman" w:hAnsi="Times New Roman" w:cs="Times New Roman"/>
          <w:sz w:val="28"/>
          <w:szCs w:val="28"/>
        </w:rPr>
        <w:t xml:space="preserve"> – </w:t>
      </w:r>
      <w:r w:rsidRPr="003A1B71">
        <w:rPr>
          <w:rFonts w:ascii="Times New Roman" w:hAnsi="Times New Roman" w:cs="Times New Roman"/>
          <w:sz w:val="28"/>
          <w:szCs w:val="28"/>
        </w:rPr>
        <w:t>самый быстрорастущий с точки зрения общественного спроса рынок</w:t>
      </w:r>
      <w:r w:rsidR="0091525F">
        <w:rPr>
          <w:rFonts w:ascii="Times New Roman" w:hAnsi="Times New Roman" w:cs="Times New Roman"/>
          <w:sz w:val="28"/>
          <w:szCs w:val="28"/>
        </w:rPr>
        <w:t>. Т</w:t>
      </w:r>
      <w:r w:rsidRPr="003A1B71">
        <w:rPr>
          <w:rFonts w:ascii="Times New Roman" w:hAnsi="Times New Roman" w:cs="Times New Roman"/>
          <w:sz w:val="28"/>
          <w:szCs w:val="28"/>
        </w:rPr>
        <w:t xml:space="preserve">ак общее количество заявлений о постановке ребенка на очередь для дальнейшего направления в детский сад, поступивших от родителей (законных представителей) в 2016 году, составил 4852, в среднем 404 заявления в месяц. </w:t>
      </w:r>
    </w:p>
    <w:p w:rsidR="003A1B71" w:rsidRPr="003A1B71" w:rsidRDefault="0097279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33498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284D19">
        <w:rPr>
          <w:rFonts w:ascii="Times New Roman" w:hAnsi="Times New Roman" w:cs="Times New Roman"/>
          <w:sz w:val="28"/>
          <w:szCs w:val="28"/>
        </w:rPr>
        <w:t>.11.2017</w:t>
      </w:r>
      <w:r w:rsidR="003A1B71" w:rsidRPr="003A1B71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"Учёт детей, нуждающихся в предоставлении мест в образовательных организациях в Архангельской области, реализующих основную </w:t>
      </w:r>
      <w:proofErr w:type="spellStart"/>
      <w:r w:rsidR="003A1B71" w:rsidRPr="003A1B71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="00FF3070">
        <w:rPr>
          <w:rFonts w:ascii="Times New Roman" w:hAnsi="Times New Roman" w:cs="Times New Roman"/>
          <w:sz w:val="28"/>
          <w:szCs w:val="28"/>
        </w:rPr>
        <w:t>-</w:t>
      </w:r>
      <w:r w:rsidR="003A1B71" w:rsidRPr="003A1B71">
        <w:rPr>
          <w:rFonts w:ascii="Times New Roman" w:hAnsi="Times New Roman" w:cs="Times New Roman"/>
          <w:sz w:val="28"/>
          <w:szCs w:val="28"/>
        </w:rPr>
        <w:t>тельную программу дошкольного образования" (далее</w:t>
      </w:r>
      <w:r w:rsidR="0091525F">
        <w:rPr>
          <w:rFonts w:ascii="Times New Roman" w:hAnsi="Times New Roman" w:cs="Times New Roman"/>
          <w:sz w:val="28"/>
          <w:szCs w:val="28"/>
        </w:rPr>
        <w:t xml:space="preserve"> – </w:t>
      </w:r>
      <w:r w:rsidR="003A1B71" w:rsidRPr="003A1B71">
        <w:rPr>
          <w:rFonts w:ascii="Times New Roman" w:hAnsi="Times New Roman" w:cs="Times New Roman"/>
          <w:sz w:val="28"/>
          <w:szCs w:val="28"/>
        </w:rPr>
        <w:t>ГИС АО "</w:t>
      </w:r>
      <w:proofErr w:type="spellStart"/>
      <w:r w:rsidR="003A1B71" w:rsidRPr="003A1B71">
        <w:rPr>
          <w:rFonts w:ascii="Times New Roman" w:hAnsi="Times New Roman" w:cs="Times New Roman"/>
          <w:sz w:val="28"/>
          <w:szCs w:val="28"/>
        </w:rPr>
        <w:t>Комплекто</w:t>
      </w:r>
      <w:r w:rsidR="00FF3070">
        <w:rPr>
          <w:rFonts w:ascii="Times New Roman" w:hAnsi="Times New Roman" w:cs="Times New Roman"/>
          <w:sz w:val="28"/>
          <w:szCs w:val="28"/>
        </w:rPr>
        <w:t>-</w:t>
      </w:r>
      <w:r w:rsidR="003A1B71" w:rsidRPr="003A1B71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="003A1B71" w:rsidRPr="003A1B71">
        <w:rPr>
          <w:rFonts w:ascii="Times New Roman" w:hAnsi="Times New Roman" w:cs="Times New Roman"/>
          <w:sz w:val="28"/>
          <w:szCs w:val="28"/>
        </w:rPr>
        <w:t xml:space="preserve"> ДОО"</w:t>
      </w:r>
      <w:r w:rsidR="0091525F">
        <w:rPr>
          <w:rFonts w:ascii="Times New Roman" w:hAnsi="Times New Roman" w:cs="Times New Roman"/>
          <w:sz w:val="28"/>
          <w:szCs w:val="28"/>
        </w:rPr>
        <w:t>)</w:t>
      </w:r>
      <w:r w:rsidR="003A1B71" w:rsidRPr="003A1B71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84D19">
        <w:rPr>
          <w:rFonts w:ascii="Times New Roman" w:hAnsi="Times New Roman" w:cs="Times New Roman"/>
          <w:sz w:val="28"/>
          <w:szCs w:val="28"/>
        </w:rPr>
        <w:t>10097</w:t>
      </w:r>
      <w:r w:rsidR="003A1B71" w:rsidRPr="00541532">
        <w:rPr>
          <w:rFonts w:ascii="Times New Roman" w:hAnsi="Times New Roman" w:cs="Times New Roman"/>
          <w:sz w:val="28"/>
          <w:szCs w:val="28"/>
        </w:rPr>
        <w:t xml:space="preserve"> детей, из них в возрасте от 1,5 до 3 лет – </w:t>
      </w:r>
      <w:r w:rsidR="00284D19">
        <w:rPr>
          <w:rFonts w:ascii="Times New Roman" w:hAnsi="Times New Roman" w:cs="Times New Roman"/>
          <w:sz w:val="28"/>
          <w:szCs w:val="28"/>
        </w:rPr>
        <w:t>5099</w:t>
      </w:r>
      <w:r w:rsidR="003A1B71" w:rsidRPr="00541532">
        <w:rPr>
          <w:rFonts w:ascii="Times New Roman" w:hAnsi="Times New Roman" w:cs="Times New Roman"/>
          <w:sz w:val="28"/>
          <w:szCs w:val="28"/>
        </w:rPr>
        <w:t xml:space="preserve"> ч</w:t>
      </w:r>
      <w:r w:rsidR="00B651D8">
        <w:rPr>
          <w:rFonts w:ascii="Times New Roman" w:hAnsi="Times New Roman" w:cs="Times New Roman"/>
          <w:sz w:val="28"/>
          <w:szCs w:val="28"/>
        </w:rPr>
        <w:t>еловек.</w:t>
      </w:r>
    </w:p>
    <w:p w:rsidR="00DF1162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>К факторам социальной напряженности относится и проблема устройства</w:t>
      </w:r>
      <w:r w:rsidR="00284D19">
        <w:rPr>
          <w:rFonts w:ascii="Times New Roman" w:hAnsi="Times New Roman" w:cs="Times New Roman"/>
          <w:sz w:val="28"/>
          <w:szCs w:val="28"/>
        </w:rPr>
        <w:t xml:space="preserve"> в дошкольное учреждение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r w:rsidRPr="003A1B71">
        <w:rPr>
          <w:rFonts w:ascii="Times New Roman" w:hAnsi="Times New Roman" w:cs="Times New Roman"/>
          <w:sz w:val="28"/>
          <w:szCs w:val="28"/>
        </w:rPr>
        <w:t xml:space="preserve">детей от полутора до трех лет, которая остается нерешенной во всех территориальных округах, исключение составляет только </w:t>
      </w:r>
      <w:proofErr w:type="spellStart"/>
      <w:r w:rsidRPr="003A1B71">
        <w:rPr>
          <w:rFonts w:ascii="Times New Roman" w:hAnsi="Times New Roman" w:cs="Times New Roman"/>
          <w:sz w:val="28"/>
          <w:szCs w:val="28"/>
        </w:rPr>
        <w:t>Маймаксанский</w:t>
      </w:r>
      <w:proofErr w:type="spellEnd"/>
      <w:r w:rsidRPr="003A1B71">
        <w:rPr>
          <w:rFonts w:ascii="Times New Roman" w:hAnsi="Times New Roman" w:cs="Times New Roman"/>
          <w:sz w:val="28"/>
          <w:szCs w:val="28"/>
        </w:rPr>
        <w:t xml:space="preserve"> территориальный округ.</w:t>
      </w:r>
    </w:p>
    <w:p w:rsidR="003A1B71" w:rsidRP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>Количество детей раннего возраста, претендующих на предоставле</w:t>
      </w:r>
      <w:r w:rsidR="00C30C23">
        <w:rPr>
          <w:rFonts w:ascii="Times New Roman" w:hAnsi="Times New Roman" w:cs="Times New Roman"/>
          <w:sz w:val="28"/>
          <w:szCs w:val="28"/>
        </w:rPr>
        <w:t xml:space="preserve">ние места в детском саду, </w:t>
      </w:r>
      <w:r w:rsidRPr="003A1B71">
        <w:rPr>
          <w:rFonts w:ascii="Times New Roman" w:hAnsi="Times New Roman" w:cs="Times New Roman"/>
          <w:sz w:val="28"/>
          <w:szCs w:val="28"/>
        </w:rPr>
        <w:t>значительно превышает имеющееся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r w:rsidRPr="003A1B71">
        <w:rPr>
          <w:rFonts w:ascii="Times New Roman" w:hAnsi="Times New Roman" w:cs="Times New Roman"/>
          <w:sz w:val="28"/>
          <w:szCs w:val="28"/>
        </w:rPr>
        <w:t xml:space="preserve">количество мест </w:t>
      </w:r>
      <w:r w:rsidR="00FF3070">
        <w:rPr>
          <w:rFonts w:ascii="Times New Roman" w:hAnsi="Times New Roman" w:cs="Times New Roman"/>
          <w:sz w:val="28"/>
          <w:szCs w:val="28"/>
        </w:rPr>
        <w:br/>
      </w:r>
      <w:r w:rsidRPr="003A1B71">
        <w:rPr>
          <w:rFonts w:ascii="Times New Roman" w:hAnsi="Times New Roman" w:cs="Times New Roman"/>
          <w:sz w:val="28"/>
          <w:szCs w:val="28"/>
        </w:rPr>
        <w:t xml:space="preserve">в дошкольных учреждениях для детей данной возрастной категории. В связи </w:t>
      </w:r>
      <w:r w:rsidR="00FF3070">
        <w:rPr>
          <w:rFonts w:ascii="Times New Roman" w:hAnsi="Times New Roman" w:cs="Times New Roman"/>
          <w:sz w:val="28"/>
          <w:szCs w:val="28"/>
        </w:rPr>
        <w:br/>
      </w:r>
      <w:r w:rsidRPr="003A1B71">
        <w:rPr>
          <w:rFonts w:ascii="Times New Roman" w:hAnsi="Times New Roman" w:cs="Times New Roman"/>
          <w:sz w:val="28"/>
          <w:szCs w:val="28"/>
        </w:rPr>
        <w:t xml:space="preserve">с чем дети направляются, как правило, в достаточно отдаленные </w:t>
      </w:r>
      <w:proofErr w:type="spellStart"/>
      <w:r w:rsidRPr="003A1B71">
        <w:rPr>
          <w:rFonts w:ascii="Times New Roman" w:hAnsi="Times New Roman" w:cs="Times New Roman"/>
          <w:sz w:val="28"/>
          <w:szCs w:val="28"/>
        </w:rPr>
        <w:t>муници</w:t>
      </w:r>
      <w:r w:rsidR="0091525F">
        <w:rPr>
          <w:rFonts w:ascii="Times New Roman" w:hAnsi="Times New Roman" w:cs="Times New Roman"/>
          <w:sz w:val="28"/>
          <w:szCs w:val="28"/>
        </w:rPr>
        <w:t>-</w:t>
      </w:r>
      <w:r w:rsidRPr="003A1B71">
        <w:rPr>
          <w:rFonts w:ascii="Times New Roman" w:hAnsi="Times New Roman" w:cs="Times New Roman"/>
          <w:sz w:val="28"/>
          <w:szCs w:val="28"/>
        </w:rPr>
        <w:t>пальные</w:t>
      </w:r>
      <w:proofErr w:type="spellEnd"/>
      <w:r w:rsidRPr="003A1B71"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муниципального образования "Город Архангельск", где спрос граждан на предоставление услуги дошкольного образования на закрепленной территории удовлетворяется </w:t>
      </w:r>
      <w:r w:rsidR="00B651D8">
        <w:rPr>
          <w:rFonts w:ascii="Times New Roman" w:hAnsi="Times New Roman" w:cs="Times New Roman"/>
          <w:sz w:val="28"/>
          <w:szCs w:val="28"/>
        </w:rPr>
        <w:t>в полном объе</w:t>
      </w:r>
      <w:r w:rsidRPr="003A1B71">
        <w:rPr>
          <w:rFonts w:ascii="Times New Roman" w:hAnsi="Times New Roman" w:cs="Times New Roman"/>
          <w:sz w:val="28"/>
          <w:szCs w:val="28"/>
        </w:rPr>
        <w:t xml:space="preserve">ме и существует возможность дополнительного приема детей полуторагодовалого возраста, проживающих в иных микрорайонах города. </w:t>
      </w:r>
    </w:p>
    <w:p w:rsidR="003A1B71" w:rsidRDefault="003A1B71" w:rsidP="003A1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71">
        <w:rPr>
          <w:rFonts w:ascii="Times New Roman" w:hAnsi="Times New Roman" w:cs="Times New Roman"/>
          <w:sz w:val="28"/>
          <w:szCs w:val="28"/>
        </w:rPr>
        <w:t xml:space="preserve">Мониторинг ситуации выявил особенно острую потребность в </w:t>
      </w:r>
      <w:proofErr w:type="spellStart"/>
      <w:r w:rsidRPr="003A1B71">
        <w:rPr>
          <w:rFonts w:ascii="Times New Roman" w:hAnsi="Times New Roman" w:cs="Times New Roman"/>
          <w:sz w:val="28"/>
          <w:szCs w:val="28"/>
        </w:rPr>
        <w:t>обеспе</w:t>
      </w:r>
      <w:r w:rsidR="0091525F">
        <w:rPr>
          <w:rFonts w:ascii="Times New Roman" w:hAnsi="Times New Roman" w:cs="Times New Roman"/>
          <w:sz w:val="28"/>
          <w:szCs w:val="28"/>
        </w:rPr>
        <w:t>-</w:t>
      </w:r>
      <w:r w:rsidRPr="003A1B71">
        <w:rPr>
          <w:rFonts w:ascii="Times New Roman" w:hAnsi="Times New Roman" w:cs="Times New Roman"/>
          <w:sz w:val="28"/>
          <w:szCs w:val="28"/>
        </w:rPr>
        <w:t>чении</w:t>
      </w:r>
      <w:proofErr w:type="spellEnd"/>
      <w:r w:rsidRPr="003A1B71">
        <w:rPr>
          <w:rFonts w:ascii="Times New Roman" w:hAnsi="Times New Roman" w:cs="Times New Roman"/>
          <w:sz w:val="28"/>
          <w:szCs w:val="28"/>
        </w:rPr>
        <w:t xml:space="preserve"> доступности дошкольного образования и, как следствие, прогноз нарастающей социальной напряжённости в </w:t>
      </w:r>
      <w:proofErr w:type="spellStart"/>
      <w:r w:rsidRPr="003A1B71">
        <w:rPr>
          <w:rFonts w:ascii="Times New Roman" w:hAnsi="Times New Roman" w:cs="Times New Roman"/>
          <w:sz w:val="28"/>
          <w:szCs w:val="28"/>
        </w:rPr>
        <w:t>Соломбальском</w:t>
      </w:r>
      <w:proofErr w:type="spellEnd"/>
      <w:r w:rsidRPr="003A1B71">
        <w:rPr>
          <w:rFonts w:ascii="Times New Roman" w:hAnsi="Times New Roman" w:cs="Times New Roman"/>
          <w:sz w:val="28"/>
          <w:szCs w:val="28"/>
        </w:rPr>
        <w:t xml:space="preserve"> территориальном округе</w:t>
      </w:r>
      <w:r w:rsidR="0091525F">
        <w:rPr>
          <w:rFonts w:ascii="Times New Roman" w:hAnsi="Times New Roman" w:cs="Times New Roman"/>
          <w:sz w:val="28"/>
          <w:szCs w:val="28"/>
        </w:rPr>
        <w:t xml:space="preserve"> </w:t>
      </w:r>
      <w:r w:rsidRPr="003A1B71">
        <w:rPr>
          <w:rFonts w:ascii="Times New Roman" w:hAnsi="Times New Roman" w:cs="Times New Roman"/>
          <w:sz w:val="28"/>
          <w:szCs w:val="28"/>
        </w:rPr>
        <w:t>и территориальном округе Майская горка.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>Для обеспечения высокого качества общего образования в соответствии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с меняющимися запросами населения и перспективными задачами развития российского общества и экономики требуется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совершенствование условий и организации обучения в общеобразовательных организациях (далее</w:t>
      </w:r>
      <w:r w:rsidR="00B23F1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школы). Эта потребность диктуется санитарно-эпидемиологическими </w:t>
      </w:r>
      <w:proofErr w:type="spellStart"/>
      <w:r w:rsidRPr="00C4015D">
        <w:rPr>
          <w:rFonts w:ascii="Times New Roman" w:hAnsi="Times New Roman" w:cs="Times New Roman"/>
          <w:color w:val="auto"/>
          <w:sz w:val="28"/>
          <w:szCs w:val="28"/>
        </w:rPr>
        <w:t>требова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ниями</w:t>
      </w:r>
      <w:proofErr w:type="spellEnd"/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, строительными и противопожарными нормами, федеральными </w:t>
      </w:r>
      <w:proofErr w:type="spellStart"/>
      <w:r w:rsidRPr="00C4015D">
        <w:rPr>
          <w:rFonts w:ascii="Times New Roman" w:hAnsi="Times New Roman" w:cs="Times New Roman"/>
          <w:color w:val="auto"/>
          <w:sz w:val="28"/>
          <w:szCs w:val="28"/>
        </w:rPr>
        <w:t>госу</w:t>
      </w:r>
      <w:proofErr w:type="spellEnd"/>
      <w:r w:rsidR="0091525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дарственными образовательными стандартами общего образования.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>Для повышения доступности и качества общего образования должна быть обеспечена возможность организации всех видов учебной деятельности в одну смену, а также безопасность и комфортность условий их осуществления.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>Организация образовательного процесса в одну смену</w:t>
      </w:r>
      <w:r w:rsidR="00C864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позволяет существенно повысить доступность качественного школьного образования второй половины дня, а именно: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>обеспечить обучающимся внеурочную деятельность в рамках основной образовательной программы (до 10 часов в неделю);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создать условия для применения сетевой формы реализации </w:t>
      </w:r>
      <w:proofErr w:type="spellStart"/>
      <w:r w:rsidRPr="00C4015D">
        <w:rPr>
          <w:rFonts w:ascii="Times New Roman" w:hAnsi="Times New Roman" w:cs="Times New Roman"/>
          <w:color w:val="auto"/>
          <w:sz w:val="28"/>
          <w:szCs w:val="28"/>
        </w:rPr>
        <w:t>образо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вательных</w:t>
      </w:r>
      <w:proofErr w:type="spellEnd"/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программ с использованием ресурсов нескольких организаций;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>организовать обучение детей в возрасте от 5 до 18 лет по дополни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тельным образовательным программам в соответствии с Указом Президента Российской Федерации от </w:t>
      </w:r>
      <w:r w:rsidR="00B651D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7.05.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2012 </w:t>
      </w:r>
      <w:r w:rsidR="00753606" w:rsidRPr="00C4015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599 "О мерах по реализации </w:t>
      </w:r>
      <w:proofErr w:type="spellStart"/>
      <w:r w:rsidRPr="00C4015D">
        <w:rPr>
          <w:rFonts w:ascii="Times New Roman" w:hAnsi="Times New Roman" w:cs="Times New Roman"/>
          <w:color w:val="auto"/>
          <w:sz w:val="28"/>
          <w:szCs w:val="28"/>
        </w:rPr>
        <w:t>государ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ственной</w:t>
      </w:r>
      <w:proofErr w:type="spellEnd"/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политики в области образования и науки", включая дополнительное обучение физической культуре и спорту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Указом Президента 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Российской Федерации от </w:t>
      </w:r>
      <w:r w:rsidR="00B651D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1.06.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2012 </w:t>
      </w:r>
      <w:r w:rsidR="00753606" w:rsidRPr="00C4015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761 "О Национальной стратегии действий в интересах детей на 2012</w:t>
      </w:r>
      <w:r w:rsidR="00B23F1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>2017 годы".</w:t>
      </w:r>
    </w:p>
    <w:p w:rsidR="0094443A" w:rsidRPr="00C4015D" w:rsidRDefault="0094443A" w:rsidP="00C4015D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color w:val="auto"/>
          <w:sz w:val="28"/>
          <w:szCs w:val="28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  <w:r w:rsidR="00C86405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="00C86405" w:rsidRPr="00C86405">
        <w:rPr>
          <w:rFonts w:ascii="Times New Roman" w:hAnsi="Times New Roman" w:cs="Times New Roman"/>
          <w:bCs/>
          <w:color w:val="auto"/>
          <w:sz w:val="28"/>
          <w:szCs w:val="28"/>
        </w:rPr>
        <w:t>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в 2017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86405" w:rsidRPr="00C86405">
        <w:rPr>
          <w:rFonts w:ascii="Times New Roman" w:hAnsi="Times New Roman" w:cs="Times New Roman"/>
          <w:bCs/>
          <w:color w:val="auto"/>
          <w:sz w:val="28"/>
          <w:szCs w:val="28"/>
        </w:rPr>
        <w:t>2018 учебном году – 10,34</w:t>
      </w:r>
      <w:r w:rsidR="00C24E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F3070">
        <w:rPr>
          <w:rFonts w:ascii="Times New Roman" w:hAnsi="Times New Roman" w:cs="Times New Roman"/>
          <w:bCs/>
          <w:color w:val="auto"/>
          <w:sz w:val="28"/>
          <w:szCs w:val="28"/>
        </w:rPr>
        <w:t>процента</w:t>
      </w:r>
      <w:r w:rsidR="00FE2A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4E4A">
        <w:rPr>
          <w:rFonts w:ascii="Times New Roman" w:hAnsi="Times New Roman" w:cs="Times New Roman"/>
          <w:bCs/>
          <w:color w:val="auto"/>
          <w:sz w:val="28"/>
          <w:szCs w:val="28"/>
        </w:rPr>
        <w:t>(таблица 3)</w:t>
      </w:r>
      <w:r w:rsidR="00C8640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86405" w:rsidRDefault="00C86405" w:rsidP="00270B51">
      <w:pPr>
        <w:widowControl/>
        <w:spacing w:after="12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2A44" w:rsidRDefault="00422AF5" w:rsidP="00270B51">
      <w:pPr>
        <w:widowControl/>
        <w:spacing w:after="12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458">
        <w:rPr>
          <w:rFonts w:ascii="Times New Roman" w:eastAsia="Times New Roman" w:hAnsi="Times New Roman" w:cs="Times New Roman"/>
          <w:color w:val="auto"/>
          <w:sz w:val="28"/>
          <w:szCs w:val="28"/>
        </w:rPr>
        <w:t>Таблица 3.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C2A44" w:rsidRPr="00FF3070">
        <w:rPr>
          <w:rFonts w:ascii="Times New Roman" w:eastAsia="Times New Roman" w:hAnsi="Times New Roman" w:cs="Times New Roman"/>
          <w:color w:val="auto"/>
          <w:sz w:val="28"/>
          <w:szCs w:val="28"/>
        </w:rPr>
        <w:t>Характеристики общеобразовательных школ</w:t>
      </w:r>
    </w:p>
    <w:p w:rsidR="00FF3070" w:rsidRPr="000C2A44" w:rsidRDefault="00FF3070" w:rsidP="00270B51">
      <w:pPr>
        <w:widowControl/>
        <w:spacing w:after="1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b"/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4560"/>
        <w:gridCol w:w="1200"/>
        <w:gridCol w:w="1200"/>
        <w:gridCol w:w="1320"/>
        <w:gridCol w:w="1174"/>
      </w:tblGrid>
      <w:tr w:rsidR="000C2A44" w:rsidRPr="000C2A44" w:rsidTr="001B1B30">
        <w:trPr>
          <w:trHeight w:val="178"/>
          <w:jc w:val="center"/>
        </w:trPr>
        <w:tc>
          <w:tcPr>
            <w:tcW w:w="4560" w:type="dxa"/>
            <w:vAlign w:val="center"/>
          </w:tcPr>
          <w:p w:rsidR="000C2A44" w:rsidRPr="000C2A44" w:rsidRDefault="000C2A44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</w:p>
        </w:tc>
        <w:tc>
          <w:tcPr>
            <w:tcW w:w="1200" w:type="dxa"/>
            <w:vAlign w:val="center"/>
          </w:tcPr>
          <w:p w:rsidR="000C2A44" w:rsidRPr="000C2A44" w:rsidRDefault="00B92FE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Е</w:t>
            </w:r>
            <w:r w:rsidR="00DE352C">
              <w:rPr>
                <w:rFonts w:ascii="Times New Roman" w:eastAsia="Times New Roman" w:hAnsi="Times New Roman" w:cs="Arial"/>
                <w:color w:val="auto"/>
                <w:sz w:val="22"/>
              </w:rPr>
              <w:t>д.</w:t>
            </w: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изм</w:t>
            </w:r>
            <w:proofErr w:type="spellEnd"/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.</w:t>
            </w:r>
          </w:p>
        </w:tc>
        <w:tc>
          <w:tcPr>
            <w:tcW w:w="1200" w:type="dxa"/>
            <w:vAlign w:val="center"/>
          </w:tcPr>
          <w:p w:rsidR="000C2A44" w:rsidRPr="000C2A44" w:rsidRDefault="00B92FE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2014/2015</w:t>
            </w:r>
          </w:p>
        </w:tc>
        <w:tc>
          <w:tcPr>
            <w:tcW w:w="1320" w:type="dxa"/>
            <w:vAlign w:val="center"/>
          </w:tcPr>
          <w:p w:rsidR="000C2A44" w:rsidRPr="000C2A44" w:rsidRDefault="00B92FE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2015/2016</w:t>
            </w:r>
          </w:p>
        </w:tc>
        <w:tc>
          <w:tcPr>
            <w:tcW w:w="1174" w:type="dxa"/>
            <w:vAlign w:val="center"/>
          </w:tcPr>
          <w:p w:rsidR="000C2A44" w:rsidRPr="000C2A44" w:rsidRDefault="00B92FE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2016/2017</w:t>
            </w:r>
          </w:p>
        </w:tc>
      </w:tr>
      <w:tr w:rsidR="00104511" w:rsidRPr="000C2A44" w:rsidTr="001B1B30">
        <w:trPr>
          <w:trHeight w:val="178"/>
          <w:jc w:val="center"/>
        </w:trPr>
        <w:tc>
          <w:tcPr>
            <w:tcW w:w="4560" w:type="dxa"/>
            <w:vAlign w:val="center"/>
          </w:tcPr>
          <w:p w:rsidR="00104511" w:rsidRPr="000C2A44" w:rsidRDefault="0010451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Численность учащихся</w:t>
            </w:r>
          </w:p>
        </w:tc>
        <w:tc>
          <w:tcPr>
            <w:tcW w:w="1200" w:type="dxa"/>
            <w:vAlign w:val="center"/>
          </w:tcPr>
          <w:p w:rsidR="00104511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человек</w:t>
            </w:r>
          </w:p>
        </w:tc>
        <w:tc>
          <w:tcPr>
            <w:tcW w:w="1200" w:type="dxa"/>
            <w:vAlign w:val="center"/>
          </w:tcPr>
          <w:p w:rsidR="00104511" w:rsidRDefault="0010451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33628</w:t>
            </w:r>
          </w:p>
        </w:tc>
        <w:tc>
          <w:tcPr>
            <w:tcW w:w="1320" w:type="dxa"/>
            <w:vAlign w:val="center"/>
          </w:tcPr>
          <w:p w:rsidR="00104511" w:rsidRDefault="0010451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34521</w:t>
            </w:r>
          </w:p>
        </w:tc>
        <w:tc>
          <w:tcPr>
            <w:tcW w:w="1174" w:type="dxa"/>
            <w:vAlign w:val="center"/>
          </w:tcPr>
          <w:p w:rsidR="00104511" w:rsidRDefault="00104511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  <w:sz w:val="22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2"/>
              </w:rPr>
              <w:t>35507</w:t>
            </w:r>
          </w:p>
        </w:tc>
      </w:tr>
      <w:tr w:rsidR="000C2A44" w:rsidRPr="000C2A44" w:rsidTr="001B1B30">
        <w:trPr>
          <w:trHeight w:val="251"/>
          <w:jc w:val="center"/>
        </w:trPr>
        <w:tc>
          <w:tcPr>
            <w:tcW w:w="4560" w:type="dxa"/>
            <w:vAlign w:val="center"/>
          </w:tcPr>
          <w:p w:rsidR="001B1B30" w:rsidRDefault="00104511" w:rsidP="001B1B30">
            <w:pPr>
              <w:widowControl/>
              <w:tabs>
                <w:tab w:val="left" w:pos="142"/>
                <w:tab w:val="left" w:pos="284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Средняя наполняемость классов</w:t>
            </w:r>
          </w:p>
          <w:p w:rsidR="000C2A44" w:rsidRPr="000C2A44" w:rsidRDefault="00104511" w:rsidP="001B1B30">
            <w:pPr>
              <w:widowControl/>
              <w:tabs>
                <w:tab w:val="left" w:pos="142"/>
                <w:tab w:val="left" w:pos="284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(без учета классов, осуществляющих обучение по АООП)</w:t>
            </w:r>
          </w:p>
        </w:tc>
        <w:tc>
          <w:tcPr>
            <w:tcW w:w="1200" w:type="dxa"/>
            <w:vAlign w:val="center"/>
          </w:tcPr>
          <w:p w:rsidR="000C2A44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человек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C2A44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C2A44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C2A44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25,4</w:t>
            </w:r>
          </w:p>
        </w:tc>
      </w:tr>
      <w:tr w:rsidR="001B1B30" w:rsidRPr="000C2A44" w:rsidTr="001B1B30">
        <w:trPr>
          <w:jc w:val="center"/>
        </w:trPr>
        <w:tc>
          <w:tcPr>
            <w:tcW w:w="4560" w:type="dxa"/>
            <w:vAlign w:val="center"/>
          </w:tcPr>
          <w:p w:rsidR="001B1B30" w:rsidRPr="000C2A44" w:rsidRDefault="001B1B30" w:rsidP="001B1B30">
            <w:pPr>
              <w:widowControl/>
              <w:tabs>
                <w:tab w:val="left" w:pos="142"/>
                <w:tab w:val="left" w:pos="284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из них: 1–4 классы</w:t>
            </w:r>
          </w:p>
        </w:tc>
        <w:tc>
          <w:tcPr>
            <w:tcW w:w="1200" w:type="dxa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человек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25,9</w:t>
            </w:r>
          </w:p>
        </w:tc>
      </w:tr>
      <w:tr w:rsidR="001B1B30" w:rsidRPr="000C2A44" w:rsidTr="001B1B30">
        <w:trPr>
          <w:jc w:val="center"/>
        </w:trPr>
        <w:tc>
          <w:tcPr>
            <w:tcW w:w="4560" w:type="dxa"/>
            <w:vAlign w:val="center"/>
          </w:tcPr>
          <w:p w:rsidR="001B1B30" w:rsidRPr="000C2A44" w:rsidRDefault="001B1B30" w:rsidP="001B1B30">
            <w:pPr>
              <w:widowControl/>
              <w:tabs>
                <w:tab w:val="left" w:pos="142"/>
                <w:tab w:val="left" w:pos="284"/>
              </w:tabs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5–9 классы</w:t>
            </w:r>
          </w:p>
        </w:tc>
        <w:tc>
          <w:tcPr>
            <w:tcW w:w="1200" w:type="dxa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человек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24,9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25,4</w:t>
            </w:r>
          </w:p>
        </w:tc>
      </w:tr>
      <w:tr w:rsidR="001B1B30" w:rsidRPr="000C2A44" w:rsidTr="001B1B30">
        <w:trPr>
          <w:trHeight w:val="264"/>
          <w:jc w:val="center"/>
        </w:trPr>
        <w:tc>
          <w:tcPr>
            <w:tcW w:w="4560" w:type="dxa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10–11 классы</w:t>
            </w:r>
          </w:p>
        </w:tc>
        <w:tc>
          <w:tcPr>
            <w:tcW w:w="1200" w:type="dxa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человек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22,9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22,7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B1B30" w:rsidRPr="000C2A44" w:rsidRDefault="001B1B30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23,3</w:t>
            </w:r>
          </w:p>
        </w:tc>
      </w:tr>
      <w:tr w:rsidR="000C2A44" w:rsidRPr="000C2A44" w:rsidTr="001B1B30">
        <w:trPr>
          <w:jc w:val="center"/>
        </w:trPr>
        <w:tc>
          <w:tcPr>
            <w:tcW w:w="4560" w:type="dxa"/>
            <w:vAlign w:val="center"/>
          </w:tcPr>
          <w:p w:rsidR="001B1B30" w:rsidRDefault="000C2A44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C2A4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Уровень </w:t>
            </w:r>
            <w:proofErr w:type="spellStart"/>
            <w:r w:rsidRPr="000C2A4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обученности</w:t>
            </w:r>
            <w:proofErr w:type="spellEnd"/>
            <w:r w:rsidRPr="000C2A4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учащихся</w:t>
            </w:r>
          </w:p>
          <w:p w:rsidR="000C2A44" w:rsidRPr="000C2A44" w:rsidRDefault="006C50AF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Arial"/>
                <w:color w:val="auto"/>
              </w:rPr>
              <w:t>(с учетом классов, осуществляющих обучение по АООП)</w:t>
            </w:r>
          </w:p>
        </w:tc>
        <w:tc>
          <w:tcPr>
            <w:tcW w:w="1200" w:type="dxa"/>
            <w:vAlign w:val="center"/>
          </w:tcPr>
          <w:p w:rsidR="000C2A44" w:rsidRPr="006C50AF" w:rsidRDefault="006C50AF" w:rsidP="001B1B30">
            <w:pPr>
              <w:widowControl/>
              <w:spacing w:before="60" w:after="60"/>
              <w:ind w:right="-6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C50A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C2A44" w:rsidRPr="000C2A44" w:rsidRDefault="006C50AF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99,08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C2A44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99,38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C2A44" w:rsidRPr="000C2A44" w:rsidRDefault="00104511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99,33</w:t>
            </w:r>
          </w:p>
        </w:tc>
      </w:tr>
      <w:tr w:rsidR="006C50AF" w:rsidRPr="000C2A44" w:rsidTr="001B1B30">
        <w:trPr>
          <w:trHeight w:val="191"/>
          <w:jc w:val="center"/>
        </w:trPr>
        <w:tc>
          <w:tcPr>
            <w:tcW w:w="4560" w:type="dxa"/>
            <w:vAlign w:val="center"/>
          </w:tcPr>
          <w:p w:rsidR="006C50AF" w:rsidRPr="000C2A44" w:rsidRDefault="006C50AF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C2A4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Качество образования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auto"/>
              </w:rPr>
              <w:t>(с учетом классов, осуществляющих обучение по АООП)</w:t>
            </w:r>
          </w:p>
        </w:tc>
        <w:tc>
          <w:tcPr>
            <w:tcW w:w="1200" w:type="dxa"/>
            <w:vAlign w:val="center"/>
          </w:tcPr>
          <w:p w:rsidR="006C50AF" w:rsidRPr="006C50AF" w:rsidRDefault="006C50AF" w:rsidP="001B1B30">
            <w:pPr>
              <w:widowControl/>
              <w:spacing w:before="60" w:after="60"/>
              <w:ind w:right="-6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C50A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C50AF" w:rsidRPr="000C2A44" w:rsidRDefault="006C50AF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53,16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C50AF" w:rsidRPr="000C2A44" w:rsidRDefault="006C50AF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53,23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6C50AF" w:rsidRPr="000C2A44" w:rsidRDefault="006C50AF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53,88</w:t>
            </w:r>
          </w:p>
        </w:tc>
      </w:tr>
      <w:tr w:rsidR="001E6305" w:rsidRPr="000C2A44" w:rsidTr="001B1B30">
        <w:trPr>
          <w:jc w:val="center"/>
        </w:trPr>
        <w:tc>
          <w:tcPr>
            <w:tcW w:w="4560" w:type="dxa"/>
            <w:vAlign w:val="center"/>
          </w:tcPr>
          <w:p w:rsidR="001E6305" w:rsidRPr="000C2A44" w:rsidRDefault="001E6305" w:rsidP="001B1B30">
            <w:pPr>
              <w:widowControl/>
              <w:spacing w:before="60" w:after="6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C2A4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Число выпускников средних школ, получивших золотые медали</w:t>
            </w:r>
          </w:p>
        </w:tc>
        <w:tc>
          <w:tcPr>
            <w:tcW w:w="1200" w:type="dxa"/>
            <w:vAlign w:val="center"/>
          </w:tcPr>
          <w:p w:rsidR="001E6305" w:rsidRPr="000C2A44" w:rsidRDefault="001E6305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Arial"/>
                <w:color w:val="auto"/>
              </w:rPr>
            </w:pPr>
            <w:r w:rsidRPr="000C2A44">
              <w:rPr>
                <w:rFonts w:ascii="Times New Roman" w:eastAsia="Times New Roman" w:hAnsi="Times New Roman" w:cs="Arial"/>
                <w:color w:val="auto"/>
              </w:rPr>
              <w:t>человек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1E6305" w:rsidRPr="001E6305" w:rsidRDefault="001E6305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E6305" w:rsidRPr="001E6305" w:rsidRDefault="001E6305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1E6305" w:rsidRPr="001E6305" w:rsidRDefault="001E6305" w:rsidP="001B1B30">
            <w:pPr>
              <w:widowControl/>
              <w:spacing w:before="60" w:after="60"/>
              <w:ind w:right="1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103</w:t>
            </w:r>
          </w:p>
        </w:tc>
      </w:tr>
    </w:tbl>
    <w:p w:rsidR="00A52F1C" w:rsidRDefault="00A52F1C" w:rsidP="0085636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826" w:rsidRDefault="00597826" w:rsidP="005978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DCB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Сфера культуры города Архангельска – это развитая сеть учреждений, которые предоставляют широкий спектр культурных</w:t>
      </w:r>
      <w:r w:rsidR="00F305D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образовательных услу</w:t>
      </w:r>
      <w:r w:rsidR="00DE352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г.</w:t>
      </w:r>
      <w:r w:rsidR="00F305D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Архангельске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работают следующие учреждения областного и федерального значения: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 областных театра, филармония и дом народного творчества: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  <w:t>ГБУК АО "Архангельский театр драмы имени М.В. Ломоносова", ГАУК АО "Архангельский театр кукол", ГБУК АО "Архангельский молодежный театр", ГБУК АО "Поморская филармония",</w:t>
      </w:r>
      <w:r w:rsidRPr="00485346"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ГБУК АО "Дом народного творчества";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 областных музея:</w:t>
      </w:r>
      <w:r w:rsidRPr="00485346"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ГБУК АО "Архангельский краеведческий музей", ГБУК АО "Северный морской музей", ГБУК АО "Государственное музейное объединение "Художественная культура Русского Севера";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 федеральный музей деревянного зодчества под открытым небом "Малые </w:t>
      </w:r>
      <w:proofErr w:type="spellStart"/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Корелы</w:t>
      </w:r>
      <w:proofErr w:type="spellEnd"/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", расположенный в непосредственной близости от города;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ГБУК АО "Государственный академический Северный русский народный хор";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 областные библиотеки:</w:t>
      </w:r>
      <w:r w:rsidRPr="00485346"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ГБУК АО "Архангельская областная детская библиотека имени А.П. Гайдара",</w:t>
      </w:r>
      <w:r w:rsidRPr="00485346"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ГБУК АО "Архангельская областная научная ордена "Знак Почета" библиотека имени Н.А. Добролюбова";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2 областных колледжа: ГБПОУ АО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"Архангельский колледж культуры </w:t>
      </w:r>
      <w:r w:rsidR="00F305D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искусства", ГБПОУ АО "Архангельский музыкальный колледж";</w:t>
      </w:r>
    </w:p>
    <w:p w:rsidR="00485346" w:rsidRPr="00485346" w:rsidRDefault="00485346" w:rsidP="0048534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 областная детская музыкальная школа:</w:t>
      </w:r>
      <w:r w:rsidRPr="00485346">
        <w:t xml:space="preserve"> </w:t>
      </w:r>
      <w:r w:rsidRPr="004853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ГБУ ДО АО "Детская музыкальная школа № 1 Баренцева региона".</w:t>
      </w:r>
    </w:p>
    <w:p w:rsidR="00485346" w:rsidRPr="00485346" w:rsidRDefault="0091525F" w:rsidP="00485346">
      <w:pPr>
        <w:shd w:val="clear" w:color="auto" w:fill="FFFFFF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5346" w:rsidRPr="00485346">
        <w:rPr>
          <w:rFonts w:ascii="Times New Roman" w:hAnsi="Times New Roman" w:cs="Times New Roman"/>
          <w:color w:val="auto"/>
          <w:sz w:val="28"/>
          <w:szCs w:val="28"/>
        </w:rPr>
        <w:t xml:space="preserve">Сеть муниципальных учреждений в сфере культуры муниципального </w:t>
      </w:r>
      <w:r w:rsidR="00485346" w:rsidRPr="00485346">
        <w:rPr>
          <w:rFonts w:ascii="Times New Roman" w:hAnsi="Times New Roman" w:cs="Times New Roman"/>
          <w:color w:val="auto"/>
          <w:sz w:val="28"/>
          <w:szCs w:val="28"/>
        </w:rPr>
        <w:br/>
        <w:t>образования "Город Архангельск" состоит из 17 учреждений, в том числе:</w:t>
      </w:r>
    </w:p>
    <w:p w:rsidR="00485346" w:rsidRPr="00485346" w:rsidRDefault="00485346" w:rsidP="0048534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 xml:space="preserve">7 муниципальных образовательных учреждений дополнительного образования детей в сфере культуры: МБУ ДО "Детская художественная школа </w:t>
      </w:r>
      <w:r w:rsidRPr="00485346">
        <w:rPr>
          <w:sz w:val="28"/>
          <w:szCs w:val="28"/>
        </w:rPr>
        <w:br/>
        <w:t>№ 1", городская детская музыкальная школа</w:t>
      </w:r>
      <w:r w:rsidR="0091525F">
        <w:rPr>
          <w:sz w:val="28"/>
          <w:szCs w:val="28"/>
        </w:rPr>
        <w:t xml:space="preserve"> </w:t>
      </w:r>
      <w:r w:rsidRPr="00485346">
        <w:rPr>
          <w:sz w:val="28"/>
          <w:szCs w:val="28"/>
        </w:rPr>
        <w:t xml:space="preserve">МБУ ДО "ГДМШ "Классика" </w:t>
      </w:r>
      <w:r w:rsidRPr="00485346">
        <w:rPr>
          <w:sz w:val="28"/>
          <w:szCs w:val="28"/>
        </w:rPr>
        <w:br/>
        <w:t>и 5 детских шк</w:t>
      </w:r>
      <w:r w:rsidR="00F305D9">
        <w:rPr>
          <w:sz w:val="28"/>
          <w:szCs w:val="28"/>
        </w:rPr>
        <w:t xml:space="preserve">ол искусств МБУ ДО "ДШИ № 2 </w:t>
      </w:r>
      <w:proofErr w:type="spellStart"/>
      <w:r w:rsidR="00F305D9">
        <w:rPr>
          <w:sz w:val="28"/>
          <w:szCs w:val="28"/>
        </w:rPr>
        <w:t>им.А.П.</w:t>
      </w:r>
      <w:r w:rsidRPr="00485346">
        <w:rPr>
          <w:sz w:val="28"/>
          <w:szCs w:val="28"/>
        </w:rPr>
        <w:t>Загвоздиной</w:t>
      </w:r>
      <w:proofErr w:type="spellEnd"/>
      <w:r w:rsidRPr="00485346">
        <w:rPr>
          <w:sz w:val="28"/>
          <w:szCs w:val="28"/>
        </w:rPr>
        <w:t xml:space="preserve">", </w:t>
      </w:r>
      <w:r w:rsidRPr="00485346">
        <w:rPr>
          <w:sz w:val="28"/>
          <w:szCs w:val="28"/>
        </w:rPr>
        <w:br/>
        <w:t xml:space="preserve">МБУ ДО "ДШИ № 5 "Рапсодия", МБУ ДО "ДШИ № 31", МБУ ДО "ДШИ </w:t>
      </w:r>
      <w:r w:rsidRPr="00485346">
        <w:rPr>
          <w:sz w:val="28"/>
          <w:szCs w:val="28"/>
        </w:rPr>
        <w:br/>
        <w:t>№ 42 "Гармония",</w:t>
      </w:r>
      <w:r w:rsidRPr="00485346">
        <w:t xml:space="preserve"> </w:t>
      </w:r>
      <w:r w:rsidRPr="00485346">
        <w:rPr>
          <w:sz w:val="28"/>
          <w:szCs w:val="28"/>
        </w:rPr>
        <w:t>МБУ ДО "ДШИ № 48";</w:t>
      </w:r>
    </w:p>
    <w:p w:rsidR="00485346" w:rsidRPr="00485346" w:rsidRDefault="00485346" w:rsidP="0048534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муниципальное учреждение культуры "Централизованная библиотечная система", объединяющее 19 библиотек;</w:t>
      </w:r>
    </w:p>
    <w:p w:rsidR="00485346" w:rsidRPr="00485346" w:rsidRDefault="00485346" w:rsidP="00485346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8 муниципальных учреждений культурно-досугового типа: МУК "АГКЦ", МУК "Ломоносовский ДК", МУК КЦ "</w:t>
      </w:r>
      <w:proofErr w:type="spellStart"/>
      <w:r w:rsidRPr="00485346">
        <w:rPr>
          <w:sz w:val="28"/>
          <w:szCs w:val="28"/>
        </w:rPr>
        <w:t>Соломбала</w:t>
      </w:r>
      <w:proofErr w:type="spellEnd"/>
      <w:r w:rsidRPr="00485346">
        <w:rPr>
          <w:sz w:val="28"/>
          <w:szCs w:val="28"/>
        </w:rPr>
        <w:t>-Арт",</w:t>
      </w:r>
      <w:r w:rsidR="00F305D9">
        <w:rPr>
          <w:sz w:val="28"/>
          <w:szCs w:val="28"/>
        </w:rPr>
        <w:t xml:space="preserve"> </w:t>
      </w:r>
      <w:r w:rsidRPr="00485346">
        <w:rPr>
          <w:sz w:val="28"/>
          <w:szCs w:val="28"/>
        </w:rPr>
        <w:t>МУК КЦ "Северный", МУК КЦ "</w:t>
      </w:r>
      <w:proofErr w:type="spellStart"/>
      <w:r w:rsidRPr="00485346">
        <w:rPr>
          <w:sz w:val="28"/>
          <w:szCs w:val="28"/>
        </w:rPr>
        <w:t>Бакарица</w:t>
      </w:r>
      <w:proofErr w:type="spellEnd"/>
      <w:r w:rsidRPr="00485346">
        <w:rPr>
          <w:sz w:val="28"/>
          <w:szCs w:val="28"/>
        </w:rPr>
        <w:t>", МУК КЦ "</w:t>
      </w:r>
      <w:proofErr w:type="spellStart"/>
      <w:r w:rsidRPr="00485346">
        <w:rPr>
          <w:sz w:val="28"/>
          <w:szCs w:val="28"/>
        </w:rPr>
        <w:t>Цигломень</w:t>
      </w:r>
      <w:proofErr w:type="spellEnd"/>
      <w:r w:rsidRPr="00485346">
        <w:rPr>
          <w:sz w:val="28"/>
          <w:szCs w:val="28"/>
        </w:rPr>
        <w:t>",</w:t>
      </w:r>
      <w:r w:rsidR="0091525F">
        <w:rPr>
          <w:sz w:val="28"/>
          <w:szCs w:val="28"/>
        </w:rPr>
        <w:t xml:space="preserve"> </w:t>
      </w:r>
      <w:r w:rsidRPr="00485346">
        <w:rPr>
          <w:sz w:val="28"/>
          <w:szCs w:val="28"/>
        </w:rPr>
        <w:t>МУК КЦ "</w:t>
      </w:r>
      <w:proofErr w:type="spellStart"/>
      <w:r w:rsidRPr="00485346">
        <w:rPr>
          <w:sz w:val="28"/>
          <w:szCs w:val="28"/>
        </w:rPr>
        <w:t>Маймакса</w:t>
      </w:r>
      <w:proofErr w:type="spellEnd"/>
      <w:r w:rsidRPr="00485346">
        <w:rPr>
          <w:sz w:val="28"/>
          <w:szCs w:val="28"/>
        </w:rPr>
        <w:t>", МУК МКЦ "Луч";</w:t>
      </w:r>
    </w:p>
    <w:p w:rsidR="00A45CD7" w:rsidRDefault="0091525F" w:rsidP="00A45CD7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5D9">
        <w:rPr>
          <w:sz w:val="28"/>
          <w:szCs w:val="28"/>
        </w:rPr>
        <w:tab/>
      </w:r>
      <w:r w:rsidR="00A45CD7" w:rsidRPr="00485346">
        <w:rPr>
          <w:sz w:val="28"/>
          <w:szCs w:val="28"/>
        </w:rPr>
        <w:t>муниципальное автономное учреждение культуры "Парк аттракционов "Потешный двор".</w:t>
      </w:r>
    </w:p>
    <w:p w:rsidR="00597826" w:rsidRDefault="00597826" w:rsidP="009A46B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Главной целью, объединяющей все направления деятельности в сфере культуры, является комплексное развитие и реализация культурного потен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proofErr w:type="spellStart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циала</w:t>
      </w:r>
      <w:proofErr w:type="spellEnd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архангелогородцев</w:t>
      </w:r>
      <w:proofErr w:type="spellEnd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сохранение и популяризация культурного наследия, традиционных духовных и культурных ценностей, формирующих индивиду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proofErr w:type="spellStart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альный</w:t>
      </w:r>
      <w:proofErr w:type="spellEnd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облик Архангельска, повышение эффективности деятельности </w:t>
      </w:r>
      <w:proofErr w:type="spellStart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пальных</w:t>
      </w:r>
      <w:proofErr w:type="spellEnd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учреждений сферы культуры, обеспечение культурного обслуживания населения с учетом культурных интересов и потребностей различных </w:t>
      </w:r>
      <w:r w:rsidRPr="0091525F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социально-возрастных групп, содействие повышению качества жизни населения.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BF707B" w:rsidRPr="00C4015D" w:rsidRDefault="00BF707B" w:rsidP="00BF707B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F707B">
        <w:rPr>
          <w:rFonts w:ascii="Times New Roman" w:hAnsi="Times New Roman" w:cs="Times New Roman"/>
          <w:color w:val="auto"/>
          <w:sz w:val="28"/>
          <w:szCs w:val="28"/>
        </w:rPr>
        <w:t xml:space="preserve">Финансирование сферы культуры осуществляется за счет 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средств </w:t>
      </w:r>
      <w:r w:rsidRPr="00BF707B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федерального, областного, городского бюджета и из средств, 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полученных 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</w:t>
      </w:r>
      <w:r w:rsidRPr="00BF707B">
        <w:rPr>
          <w:rFonts w:ascii="Times New Roman" w:hAnsi="Times New Roman" w:cs="Times New Roman"/>
          <w:color w:val="auto"/>
          <w:sz w:val="28"/>
          <w:szCs w:val="28"/>
        </w:rPr>
        <w:t>приносящ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BF707B">
        <w:rPr>
          <w:rFonts w:ascii="Times New Roman" w:hAnsi="Times New Roman" w:cs="Times New Roman"/>
          <w:color w:val="auto"/>
          <w:sz w:val="28"/>
          <w:szCs w:val="28"/>
        </w:rPr>
        <w:t xml:space="preserve"> доход деятельности учреждений сферы культуры.</w:t>
      </w:r>
      <w:r w:rsidRPr="00C401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97826" w:rsidRPr="00C4015D" w:rsidRDefault="00597826" w:rsidP="00597826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C4015D">
        <w:rPr>
          <w:color w:val="auto"/>
          <w:sz w:val="28"/>
          <w:szCs w:val="28"/>
        </w:rPr>
        <w:t xml:space="preserve">В городе функционирует сеть детских школ искусств, которые создают условия для обучения и творческого развития юных </w:t>
      </w:r>
      <w:proofErr w:type="spellStart"/>
      <w:r w:rsidRPr="00C4015D">
        <w:rPr>
          <w:color w:val="auto"/>
          <w:sz w:val="28"/>
          <w:szCs w:val="28"/>
        </w:rPr>
        <w:t>архангелогородцев</w:t>
      </w:r>
      <w:proofErr w:type="spellEnd"/>
      <w:r w:rsidRPr="00C4015D">
        <w:rPr>
          <w:color w:val="auto"/>
          <w:sz w:val="28"/>
          <w:szCs w:val="28"/>
        </w:rPr>
        <w:t>, предпрофессиональной подготовки талантливых художников и исполнителей, пополнения кадрового состава учреждений культуры.</w:t>
      </w:r>
      <w:r w:rsidRPr="00C4015D">
        <w:rPr>
          <w:color w:val="auto"/>
          <w:sz w:val="23"/>
          <w:szCs w:val="23"/>
        </w:rPr>
        <w:t xml:space="preserve"> </w:t>
      </w:r>
    </w:p>
    <w:p w:rsidR="00BF707B" w:rsidRPr="00C4015D" w:rsidRDefault="00BF707B" w:rsidP="00BF707B">
      <w:pPr>
        <w:widowControl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Количество </w:t>
      </w:r>
      <w:r w:rsidRPr="00BF707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обучающихся в учреждениях дополнительного образования</w:t>
      </w:r>
      <w:r w:rsidRPr="00BF707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br/>
        <w:t>в сфере культуры</w:t>
      </w:r>
      <w:r w:rsidR="0091525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BF707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образования "</w:t>
      </w:r>
      <w:r w:rsidRPr="00BF707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Город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Архангельск"</w:t>
      </w:r>
      <w:r w:rsidR="0091525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FF307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br/>
      </w:r>
      <w:r w:rsidRPr="00FF3070">
        <w:rPr>
          <w:rFonts w:ascii="Times New Roman" w:hAnsi="Times New Roman"/>
          <w:color w:val="auto"/>
          <w:spacing w:val="-4"/>
          <w:sz w:val="28"/>
          <w:szCs w:val="28"/>
          <w:shd w:val="clear" w:color="auto" w:fill="FFFFFF"/>
        </w:rPr>
        <w:t xml:space="preserve">на 01.01.2017 </w:t>
      </w:r>
      <w:r w:rsidR="00FF3070" w:rsidRPr="00FF3070">
        <w:rPr>
          <w:rFonts w:ascii="Times New Roman" w:hAnsi="Times New Roman" w:cs="Times New Roman"/>
          <w:color w:val="auto"/>
          <w:spacing w:val="-4"/>
          <w:sz w:val="28"/>
          <w:szCs w:val="28"/>
        </w:rPr>
        <w:t>–</w:t>
      </w:r>
      <w:r w:rsidRPr="00FF3070">
        <w:rPr>
          <w:rFonts w:ascii="Times New Roman" w:hAnsi="Times New Roman"/>
          <w:color w:val="auto"/>
          <w:spacing w:val="-4"/>
          <w:sz w:val="28"/>
          <w:szCs w:val="28"/>
          <w:shd w:val="clear" w:color="auto" w:fill="FFFFFF"/>
        </w:rPr>
        <w:t xml:space="preserve"> 3627 человек, что составляет </w:t>
      </w:r>
      <w:r w:rsidR="00B60B6B" w:rsidRPr="00FF3070">
        <w:rPr>
          <w:rFonts w:ascii="Times New Roman" w:hAnsi="Times New Roman"/>
          <w:color w:val="auto"/>
          <w:spacing w:val="-4"/>
          <w:sz w:val="28"/>
          <w:szCs w:val="28"/>
          <w:shd w:val="clear" w:color="auto" w:fill="FFFFFF"/>
        </w:rPr>
        <w:t>11</w:t>
      </w:r>
      <w:r w:rsidRPr="00FF3070">
        <w:rPr>
          <w:rFonts w:ascii="Times New Roman" w:hAnsi="Times New Roman"/>
          <w:color w:val="auto"/>
          <w:spacing w:val="-4"/>
          <w:sz w:val="28"/>
          <w:szCs w:val="28"/>
          <w:shd w:val="clear" w:color="auto" w:fill="FFFFFF"/>
        </w:rPr>
        <w:t xml:space="preserve"> </w:t>
      </w:r>
      <w:r w:rsidR="00FF3070" w:rsidRPr="00FF3070">
        <w:rPr>
          <w:rFonts w:ascii="Times New Roman" w:hAnsi="Times New Roman"/>
          <w:color w:val="auto"/>
          <w:spacing w:val="-4"/>
          <w:sz w:val="28"/>
          <w:szCs w:val="28"/>
          <w:shd w:val="clear" w:color="auto" w:fill="FFFFFF"/>
        </w:rPr>
        <w:t>процентов</w:t>
      </w:r>
      <w:r w:rsidRPr="00FF3070">
        <w:rPr>
          <w:rFonts w:ascii="Times New Roman" w:hAnsi="Times New Roman"/>
          <w:color w:val="auto"/>
          <w:spacing w:val="-4"/>
          <w:sz w:val="28"/>
          <w:szCs w:val="28"/>
          <w:shd w:val="clear" w:color="auto" w:fill="FFFFFF"/>
        </w:rPr>
        <w:t xml:space="preserve"> от общего количества</w:t>
      </w:r>
      <w:r w:rsidRPr="00EE094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детей муниципального образования "Город Архангельск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 возрасте от 6,5 </w:t>
      </w:r>
      <w:r w:rsidR="0091525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br/>
      </w: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до 18 лет</w:t>
      </w:r>
      <w:r w:rsidR="0091525F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91525F" w:rsidRPr="00EE094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(32656 чел.)</w:t>
      </w: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Из 3627 человек 58 </w:t>
      </w:r>
      <w:r w:rsidR="00FF307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процентов</w:t>
      </w: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обучаются на бесплатной основе. </w:t>
      </w:r>
    </w:p>
    <w:p w:rsidR="00597826" w:rsidRPr="00C4015D" w:rsidRDefault="00597826" w:rsidP="00597826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Учреждения дополнительного образования в сфере культуры (далее – ДШИ) 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показывают высокое качество обучения. Учащиеся ДШИ города </w:t>
      </w:r>
      <w:r w:rsidR="00770F2A">
        <w:rPr>
          <w:rFonts w:ascii="Times New Roman" w:hAnsi="Times New Roman"/>
          <w:color w:val="auto"/>
          <w:sz w:val="28"/>
          <w:szCs w:val="28"/>
        </w:rPr>
        <w:t xml:space="preserve">Архангельска 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становятся лауреатами Общероссийского конкурса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Молодые дарования России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, победителями конкурса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Юные дарования Архангельской </w:t>
      </w:r>
      <w:r w:rsidRPr="00C4015D">
        <w:rPr>
          <w:rFonts w:ascii="Times New Roman" w:hAnsi="Times New Roman"/>
          <w:color w:val="auto"/>
          <w:sz w:val="28"/>
          <w:szCs w:val="28"/>
        </w:rPr>
        <w:lastRenderedPageBreak/>
        <w:t>области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, обладателями премии Гл</w:t>
      </w:r>
      <w:r w:rsidR="00C4015D">
        <w:rPr>
          <w:rFonts w:ascii="Times New Roman" w:hAnsi="Times New Roman"/>
          <w:color w:val="auto"/>
          <w:sz w:val="28"/>
          <w:szCs w:val="28"/>
        </w:rPr>
        <w:t>авы муниципального образования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Город Архангельск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 и премий бизнеса, лучшие из них внесены в энциклопедию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Одаренные дети – будущее России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.</w:t>
      </w:r>
    </w:p>
    <w:p w:rsidR="00597826" w:rsidRPr="00C4015D" w:rsidRDefault="0091525F" w:rsidP="00597826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Более 1</w:t>
      </w:r>
      <w:r w:rsidR="00597826" w:rsidRPr="00C4015D">
        <w:rPr>
          <w:rFonts w:ascii="Times New Roman" w:hAnsi="Times New Roman"/>
          <w:color w:val="auto"/>
          <w:sz w:val="28"/>
          <w:szCs w:val="28"/>
        </w:rPr>
        <w:t xml:space="preserve">600 учащихся ДШИ ежегодно принимают участие в престижных </w:t>
      </w:r>
      <w:r w:rsidR="00597826" w:rsidRPr="0091525F">
        <w:rPr>
          <w:rFonts w:ascii="Times New Roman" w:hAnsi="Times New Roman"/>
          <w:color w:val="auto"/>
          <w:spacing w:val="-4"/>
          <w:sz w:val="28"/>
          <w:szCs w:val="28"/>
        </w:rPr>
        <w:t>региональных, российских и международных конкурсах. Каждый третий участни</w:t>
      </w:r>
      <w:r w:rsidR="00597826" w:rsidRPr="00C4015D">
        <w:rPr>
          <w:rFonts w:ascii="Times New Roman" w:hAnsi="Times New Roman"/>
          <w:color w:val="auto"/>
          <w:sz w:val="28"/>
          <w:szCs w:val="28"/>
        </w:rPr>
        <w:t>к становится лауреатом или дипломантом конкурсов различн</w:t>
      </w:r>
      <w:r>
        <w:rPr>
          <w:rFonts w:ascii="Times New Roman" w:hAnsi="Times New Roman"/>
          <w:color w:val="auto"/>
          <w:sz w:val="28"/>
          <w:szCs w:val="28"/>
        </w:rPr>
        <w:t>ых</w:t>
      </w:r>
      <w:r w:rsidR="00597826" w:rsidRPr="00C4015D">
        <w:rPr>
          <w:rFonts w:ascii="Times New Roman" w:hAnsi="Times New Roman"/>
          <w:color w:val="auto"/>
          <w:sz w:val="28"/>
          <w:szCs w:val="28"/>
        </w:rPr>
        <w:t xml:space="preserve"> уровн</w:t>
      </w:r>
      <w:r>
        <w:rPr>
          <w:rFonts w:ascii="Times New Roman" w:hAnsi="Times New Roman"/>
          <w:color w:val="auto"/>
          <w:sz w:val="28"/>
          <w:szCs w:val="28"/>
        </w:rPr>
        <w:t>ей</w:t>
      </w:r>
      <w:r w:rsidR="00597826" w:rsidRPr="00C4015D">
        <w:rPr>
          <w:rFonts w:ascii="Times New Roman" w:hAnsi="Times New Roman"/>
          <w:color w:val="auto"/>
          <w:sz w:val="28"/>
          <w:szCs w:val="28"/>
        </w:rPr>
        <w:t>.</w:t>
      </w:r>
    </w:p>
    <w:p w:rsidR="00597826" w:rsidRPr="00C4015D" w:rsidRDefault="00597826" w:rsidP="00597826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4015D">
        <w:rPr>
          <w:rFonts w:ascii="Times New Roman" w:hAnsi="Times New Roman"/>
          <w:color w:val="auto"/>
          <w:sz w:val="28"/>
          <w:szCs w:val="28"/>
        </w:rPr>
        <w:t>Силами учащихся ДШИ города</w:t>
      </w:r>
      <w:r w:rsidR="00770F2A">
        <w:rPr>
          <w:rFonts w:ascii="Times New Roman" w:hAnsi="Times New Roman"/>
          <w:color w:val="auto"/>
          <w:sz w:val="28"/>
          <w:szCs w:val="28"/>
        </w:rPr>
        <w:t xml:space="preserve"> Арханге</w:t>
      </w:r>
      <w:r w:rsidR="00C20BD9">
        <w:rPr>
          <w:rFonts w:ascii="Times New Roman" w:hAnsi="Times New Roman"/>
          <w:color w:val="auto"/>
          <w:sz w:val="28"/>
          <w:szCs w:val="28"/>
        </w:rPr>
        <w:t>льска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 ежегодно дается более </w:t>
      </w:r>
      <w:r w:rsidR="00FF3070">
        <w:rPr>
          <w:rFonts w:ascii="Times New Roman" w:hAnsi="Times New Roman"/>
          <w:color w:val="auto"/>
          <w:sz w:val="28"/>
          <w:szCs w:val="28"/>
        </w:rPr>
        <w:br/>
      </w:r>
      <w:r w:rsidRPr="00C4015D">
        <w:rPr>
          <w:rFonts w:ascii="Times New Roman" w:hAnsi="Times New Roman"/>
          <w:color w:val="auto"/>
          <w:sz w:val="28"/>
          <w:szCs w:val="28"/>
        </w:rPr>
        <w:t>300 концертов и организуется более 150 выставок на различных городских площадках.</w:t>
      </w:r>
    </w:p>
    <w:p w:rsidR="00597826" w:rsidRDefault="00597826" w:rsidP="00597826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4015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ДШИ работает 198 педагогических работников. 66 из них являются преподавателями высшей категории, 10 преподавателей </w:t>
      </w:r>
      <w:r w:rsidRPr="00C4015D">
        <w:rPr>
          <w:rFonts w:ascii="Times New Roman" w:hAnsi="Times New Roman"/>
          <w:color w:val="auto"/>
          <w:sz w:val="28"/>
          <w:szCs w:val="28"/>
        </w:rPr>
        <w:t>внесены</w:t>
      </w:r>
      <w:r w:rsidR="00FF30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в </w:t>
      </w:r>
      <w:proofErr w:type="spellStart"/>
      <w:r w:rsidRPr="00C4015D">
        <w:rPr>
          <w:rFonts w:ascii="Times New Roman" w:hAnsi="Times New Roman"/>
          <w:color w:val="auto"/>
          <w:sz w:val="28"/>
          <w:szCs w:val="28"/>
        </w:rPr>
        <w:t>энцикло</w:t>
      </w:r>
      <w:r w:rsidR="00FF3070">
        <w:rPr>
          <w:rFonts w:ascii="Times New Roman" w:hAnsi="Times New Roman"/>
          <w:color w:val="auto"/>
          <w:sz w:val="28"/>
          <w:szCs w:val="28"/>
        </w:rPr>
        <w:t>-</w:t>
      </w:r>
      <w:r w:rsidRPr="00C4015D">
        <w:rPr>
          <w:rFonts w:ascii="Times New Roman" w:hAnsi="Times New Roman"/>
          <w:color w:val="auto"/>
          <w:sz w:val="28"/>
          <w:szCs w:val="28"/>
        </w:rPr>
        <w:t>педию</w:t>
      </w:r>
      <w:proofErr w:type="spellEnd"/>
      <w:r w:rsidRPr="00C4015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Одаренные дети – будущее России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. ДШИ № 31 внесена</w:t>
      </w:r>
      <w:r w:rsidR="00FF30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в федеральный реестр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Всероссийская Книга Почета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, ГДМШ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Классика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="00B23F1E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Pr="00C4015D">
        <w:rPr>
          <w:rFonts w:ascii="Times New Roman" w:hAnsi="Times New Roman"/>
          <w:color w:val="auto"/>
          <w:sz w:val="28"/>
          <w:szCs w:val="28"/>
        </w:rPr>
        <w:t xml:space="preserve">лауреат конкурса 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Pr="00C4015D">
        <w:rPr>
          <w:rFonts w:ascii="Times New Roman" w:hAnsi="Times New Roman"/>
          <w:color w:val="auto"/>
          <w:sz w:val="28"/>
          <w:szCs w:val="28"/>
        </w:rPr>
        <w:t>100 лучших школ России</w:t>
      </w:r>
      <w:r w:rsidR="00882887">
        <w:rPr>
          <w:rFonts w:ascii="Times New Roman" w:hAnsi="Times New Roman"/>
          <w:color w:val="auto"/>
          <w:sz w:val="28"/>
          <w:szCs w:val="28"/>
        </w:rPr>
        <w:t>"</w:t>
      </w:r>
      <w:r w:rsidR="0091525F">
        <w:rPr>
          <w:rFonts w:ascii="Times New Roman" w:hAnsi="Times New Roman"/>
          <w:color w:val="auto"/>
          <w:sz w:val="28"/>
          <w:szCs w:val="28"/>
        </w:rPr>
        <w:t>.</w:t>
      </w:r>
    </w:p>
    <w:p w:rsidR="005F0D2D" w:rsidRDefault="00DB4085" w:rsidP="00DB4085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F3070">
        <w:rPr>
          <w:rFonts w:ascii="Times New Roman" w:hAnsi="Times New Roman" w:cs="Times New Roman"/>
          <w:color w:val="auto"/>
          <w:spacing w:val="-4"/>
          <w:sz w:val="28"/>
          <w:szCs w:val="28"/>
          <w:shd w:val="clear" w:color="auto" w:fill="FFFFFF"/>
        </w:rPr>
        <w:t>Стратегией государственной культурной политики на период до 2030 года,</w:t>
      </w:r>
      <w:r w:rsidRPr="000E3D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91525F">
        <w:rPr>
          <w:rFonts w:ascii="Times New Roman" w:hAnsi="Times New Roman" w:cs="Times New Roman"/>
          <w:color w:val="auto"/>
          <w:spacing w:val="-6"/>
          <w:sz w:val="28"/>
          <w:szCs w:val="28"/>
          <w:shd w:val="clear" w:color="auto" w:fill="FFFFFF"/>
        </w:rPr>
        <w:t>утвержденной распоряжением Правительства Российской Федерации от 29.02.2016</w:t>
      </w:r>
      <w:r w:rsidRPr="000E3D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№</w:t>
      </w:r>
      <w:r w:rsidR="00FF30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0E3D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326-р запланировано</w:t>
      </w:r>
      <w:r w:rsidR="005F0D2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DB4085" w:rsidRDefault="00DB4085" w:rsidP="00DB4085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3D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</w:t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>величение доли детей в возрасте от 7 до 15 лет, обучающихся в ДШИ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>по дополнительным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>общеобразовательным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>программам в области искусств,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>от общего количества детей данного возраста в регионе до 12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 xml:space="preserve"> процентов</w:t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E3D5B">
        <w:rPr>
          <w:rFonts w:ascii="Times New Roman" w:hAnsi="Times New Roman" w:cs="Times New Roman"/>
          <w:color w:val="auto"/>
          <w:sz w:val="28"/>
          <w:szCs w:val="28"/>
        </w:rPr>
        <w:t>к 2019 году и н</w:t>
      </w:r>
      <w:r w:rsidR="00FE2A8B">
        <w:rPr>
          <w:rFonts w:ascii="Times New Roman" w:hAnsi="Times New Roman" w:cs="Times New Roman"/>
          <w:color w:val="auto"/>
          <w:sz w:val="28"/>
          <w:szCs w:val="28"/>
        </w:rPr>
        <w:t xml:space="preserve">е менее </w:t>
      </w:r>
      <w:r w:rsidR="005F0D2D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 xml:space="preserve"> процентов</w:t>
      </w:r>
      <w:r w:rsidR="005F0D2D">
        <w:rPr>
          <w:rFonts w:ascii="Times New Roman" w:hAnsi="Times New Roman" w:cs="Times New Roman"/>
          <w:color w:val="auto"/>
          <w:sz w:val="28"/>
          <w:szCs w:val="28"/>
        </w:rPr>
        <w:t xml:space="preserve"> к 2030 году;</w:t>
      </w:r>
    </w:p>
    <w:p w:rsidR="005F0D2D" w:rsidRPr="004E2A6E" w:rsidRDefault="00C20BD9" w:rsidP="00DB4085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увеличение до 90</w:t>
      </w:r>
      <w:r w:rsidR="00FF3070">
        <w:rPr>
          <w:rFonts w:ascii="Times New Roman" w:hAnsi="Times New Roman" w:cs="Times New Roman"/>
          <w:color w:val="auto"/>
          <w:sz w:val="28"/>
          <w:szCs w:val="28"/>
        </w:rPr>
        <w:t xml:space="preserve"> процентов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доли</w:t>
      </w:r>
      <w:r w:rsidR="005F0D2D" w:rsidRPr="004E2A6E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учреждений культуры и искусства, находящихся в удовлетворительном состоянии, в общем количестве </w:t>
      </w:r>
      <w:proofErr w:type="spellStart"/>
      <w:r w:rsidR="005F0D2D" w:rsidRPr="004E2A6E">
        <w:rPr>
          <w:rFonts w:ascii="Times New Roman" w:hAnsi="Times New Roman" w:cs="Times New Roman"/>
          <w:color w:val="auto"/>
          <w:sz w:val="28"/>
          <w:szCs w:val="28"/>
        </w:rPr>
        <w:t>учреж</w:t>
      </w:r>
      <w:r w:rsidR="0091525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F0D2D" w:rsidRPr="004E2A6E">
        <w:rPr>
          <w:rFonts w:ascii="Times New Roman" w:hAnsi="Times New Roman" w:cs="Times New Roman"/>
          <w:color w:val="auto"/>
          <w:sz w:val="28"/>
          <w:szCs w:val="28"/>
        </w:rPr>
        <w:t>дений</w:t>
      </w:r>
      <w:proofErr w:type="spellEnd"/>
      <w:r w:rsidR="005F0D2D" w:rsidRPr="004E2A6E">
        <w:rPr>
          <w:rFonts w:ascii="Times New Roman" w:hAnsi="Times New Roman" w:cs="Times New Roman"/>
          <w:color w:val="auto"/>
          <w:sz w:val="28"/>
          <w:szCs w:val="28"/>
        </w:rPr>
        <w:t xml:space="preserve"> культуры</w:t>
      </w:r>
      <w:r w:rsidR="001607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0D2D" w:rsidRPr="004E2A6E">
        <w:rPr>
          <w:rFonts w:ascii="Times New Roman" w:hAnsi="Times New Roman" w:cs="Times New Roman"/>
          <w:color w:val="auto"/>
          <w:sz w:val="28"/>
          <w:szCs w:val="28"/>
        </w:rPr>
        <w:t>и искусства</w:t>
      </w:r>
      <w:r w:rsidR="004E2A6E" w:rsidRPr="004E2A6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7826" w:rsidRPr="00C4015D" w:rsidRDefault="00597826" w:rsidP="00597826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Ежегодно муниципальными учреждениями культуры в рамках культурно-просветительской деятельности организуются 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 проводятся более 300 </w:t>
      </w:r>
      <w:proofErr w:type="spellStart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меро</w:t>
      </w:r>
      <w:proofErr w:type="spellEnd"/>
      <w:r w:rsidR="00FF30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приятий различной направленности. Наибольшей популярностью</w:t>
      </w:r>
      <w:r w:rsidR="00E41A7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 населения </w:t>
      </w:r>
      <w:r w:rsidRPr="0091525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>города пользуются массовые формы культурно-досуговых мероприятий: народные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гулянья, фес</w:t>
      </w:r>
      <w:r w:rsidR="00E41A7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тивали, конкурсы, тематические 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праздничные концерты.</w:t>
      </w:r>
    </w:p>
    <w:p w:rsidR="00597826" w:rsidRPr="00C4015D" w:rsidRDefault="00597826" w:rsidP="00597826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Муниципальные библиотеки города позиционируют себя как </w:t>
      </w:r>
      <w:proofErr w:type="spellStart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коммуника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тивные</w:t>
      </w:r>
      <w:proofErr w:type="spellEnd"/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площадки для интеллект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уального, творческого развития </w:t>
      </w:r>
      <w:r w:rsidRPr="00C4015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культурного досуга населения. Происходит постепенное внедрение информационных технологий в деятельность муниципальных библиотек, модернизируется библиотеч</w:t>
      </w:r>
      <w:r w:rsidR="000F329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ное пространство.</w:t>
      </w:r>
    </w:p>
    <w:p w:rsidR="00597826" w:rsidRDefault="00597826" w:rsidP="00E41A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015D">
        <w:rPr>
          <w:color w:val="auto"/>
          <w:sz w:val="28"/>
          <w:szCs w:val="28"/>
        </w:rPr>
        <w:t xml:space="preserve">Два объекта культурного наследия являются памятниками истории регионального </w:t>
      </w:r>
      <w:r w:rsidRPr="00C20BD9">
        <w:rPr>
          <w:color w:val="auto"/>
          <w:sz w:val="28"/>
          <w:szCs w:val="28"/>
        </w:rPr>
        <w:t>значения</w:t>
      </w:r>
      <w:r w:rsidR="00D60458" w:rsidRPr="00C20BD9">
        <w:rPr>
          <w:color w:val="auto"/>
          <w:sz w:val="28"/>
          <w:szCs w:val="28"/>
        </w:rPr>
        <w:t xml:space="preserve"> (таблица 4)</w:t>
      </w:r>
      <w:r w:rsidRPr="00C20BD9">
        <w:rPr>
          <w:color w:val="auto"/>
          <w:sz w:val="28"/>
          <w:szCs w:val="28"/>
        </w:rPr>
        <w:t>.</w:t>
      </w:r>
      <w:r w:rsidRPr="00C4015D">
        <w:rPr>
          <w:color w:val="auto"/>
          <w:sz w:val="28"/>
          <w:szCs w:val="28"/>
        </w:rPr>
        <w:t xml:space="preserve"> </w:t>
      </w:r>
    </w:p>
    <w:p w:rsidR="005421A8" w:rsidRPr="0091525F" w:rsidRDefault="005421A8" w:rsidP="00270B51">
      <w:pPr>
        <w:pStyle w:val="Default"/>
        <w:jc w:val="center"/>
        <w:rPr>
          <w:color w:val="auto"/>
          <w:sz w:val="10"/>
          <w:szCs w:val="28"/>
        </w:rPr>
      </w:pPr>
    </w:p>
    <w:p w:rsidR="00597826" w:rsidRDefault="00D60458" w:rsidP="00270B51">
      <w:pPr>
        <w:pStyle w:val="Default"/>
        <w:jc w:val="center"/>
        <w:rPr>
          <w:color w:val="auto"/>
          <w:sz w:val="28"/>
          <w:szCs w:val="28"/>
        </w:rPr>
      </w:pPr>
      <w:r w:rsidRPr="00D60458">
        <w:rPr>
          <w:color w:val="auto"/>
          <w:sz w:val="28"/>
          <w:szCs w:val="28"/>
        </w:rPr>
        <w:t>Таблица 4.</w:t>
      </w:r>
      <w:r>
        <w:rPr>
          <w:b/>
          <w:color w:val="auto"/>
          <w:sz w:val="28"/>
          <w:szCs w:val="28"/>
        </w:rPr>
        <w:t xml:space="preserve"> </w:t>
      </w:r>
      <w:r w:rsidR="00597826" w:rsidRPr="00FF3070">
        <w:rPr>
          <w:color w:val="auto"/>
          <w:sz w:val="28"/>
          <w:szCs w:val="28"/>
        </w:rPr>
        <w:t>Перечень памятников истории</w:t>
      </w:r>
    </w:p>
    <w:p w:rsidR="00FF3070" w:rsidRPr="00F305D9" w:rsidRDefault="00FF3070" w:rsidP="00270B51">
      <w:pPr>
        <w:pStyle w:val="Default"/>
        <w:jc w:val="center"/>
        <w:rPr>
          <w:color w:val="auto"/>
          <w:sz w:val="22"/>
          <w:szCs w:val="28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2976"/>
        <w:gridCol w:w="3402"/>
      </w:tblGrid>
      <w:tr w:rsidR="00C4015D" w:rsidRPr="00FF3070" w:rsidTr="00FF3070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26" w:rsidRPr="00FF3070" w:rsidRDefault="00597826" w:rsidP="00FF3070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№</w:t>
            </w:r>
          </w:p>
          <w:p w:rsidR="00597826" w:rsidRPr="00FF3070" w:rsidRDefault="00FF3070" w:rsidP="00FF3070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26" w:rsidRPr="00FF3070" w:rsidRDefault="00597826" w:rsidP="00FF3070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Наименование памятника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26" w:rsidRPr="00FF3070" w:rsidRDefault="00597826" w:rsidP="00FF3070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Местоположение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26" w:rsidRPr="00FF3070" w:rsidRDefault="00597826" w:rsidP="00FF3070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Использование</w:t>
            </w:r>
          </w:p>
        </w:tc>
      </w:tr>
      <w:tr w:rsidR="00C4015D" w:rsidRPr="00FF3070" w:rsidTr="00FF307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597826" w:rsidP="00D467FF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597826" w:rsidP="00D467FF">
            <w:pPr>
              <w:pStyle w:val="Default"/>
              <w:rPr>
                <w:color w:val="auto"/>
              </w:rPr>
            </w:pPr>
            <w:r w:rsidRPr="00FF3070">
              <w:rPr>
                <w:color w:val="auto"/>
              </w:rPr>
              <w:t xml:space="preserve">Особняк Суркова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DE352C" w:rsidP="00D467FF">
            <w:pPr>
              <w:pStyle w:val="Default"/>
              <w:rPr>
                <w:color w:val="auto"/>
              </w:rPr>
            </w:pPr>
            <w:proofErr w:type="spellStart"/>
            <w:r w:rsidRPr="00FF3070">
              <w:rPr>
                <w:color w:val="auto"/>
              </w:rPr>
              <w:t>г.</w:t>
            </w:r>
            <w:r w:rsidR="00597826" w:rsidRPr="00FF3070">
              <w:rPr>
                <w:color w:val="auto"/>
              </w:rPr>
              <w:t>Архангельск</w:t>
            </w:r>
            <w:proofErr w:type="spellEnd"/>
            <w:r w:rsidR="00597826" w:rsidRPr="00FF3070">
              <w:rPr>
                <w:color w:val="auto"/>
              </w:rPr>
              <w:t>,</w:t>
            </w:r>
          </w:p>
          <w:p w:rsidR="00597826" w:rsidRPr="00FF3070" w:rsidRDefault="00DE352C" w:rsidP="00D467FF">
            <w:pPr>
              <w:pStyle w:val="Default"/>
              <w:rPr>
                <w:color w:val="auto"/>
              </w:rPr>
            </w:pPr>
            <w:proofErr w:type="spellStart"/>
            <w:r w:rsidRPr="00FF3070">
              <w:rPr>
                <w:color w:val="auto"/>
              </w:rPr>
              <w:t>ул.</w:t>
            </w:r>
            <w:r w:rsidR="00597826" w:rsidRPr="00FF3070">
              <w:rPr>
                <w:color w:val="auto"/>
              </w:rPr>
              <w:t>Попова</w:t>
            </w:r>
            <w:proofErr w:type="spellEnd"/>
            <w:r w:rsidR="00597826" w:rsidRPr="00FF3070">
              <w:rPr>
                <w:color w:val="auto"/>
              </w:rPr>
              <w:t>, д.1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597826" w:rsidP="00D467FF">
            <w:pPr>
              <w:pStyle w:val="Default"/>
              <w:rPr>
                <w:color w:val="auto"/>
              </w:rPr>
            </w:pPr>
            <w:r w:rsidRPr="00FF3070">
              <w:rPr>
                <w:color w:val="auto"/>
              </w:rPr>
              <w:t xml:space="preserve">МБУ ДО </w:t>
            </w:r>
            <w:r w:rsidR="00882887" w:rsidRPr="00FF3070">
              <w:rPr>
                <w:color w:val="auto"/>
              </w:rPr>
              <w:t>"</w:t>
            </w:r>
            <w:r w:rsidRPr="00FF3070">
              <w:rPr>
                <w:color w:val="auto"/>
              </w:rPr>
              <w:t xml:space="preserve">ДШИ </w:t>
            </w:r>
            <w:r w:rsidRPr="00FF3070">
              <w:rPr>
                <w:color w:val="auto"/>
              </w:rPr>
              <w:br/>
              <w:t>№ 42</w:t>
            </w:r>
            <w:r w:rsidR="00882887" w:rsidRPr="00FF3070">
              <w:rPr>
                <w:color w:val="auto"/>
              </w:rPr>
              <w:t>""</w:t>
            </w:r>
            <w:r w:rsidRPr="00FF3070">
              <w:rPr>
                <w:color w:val="auto"/>
              </w:rPr>
              <w:t>Гармония</w:t>
            </w:r>
            <w:r w:rsidR="00882887" w:rsidRPr="00FF3070">
              <w:rPr>
                <w:color w:val="auto"/>
              </w:rPr>
              <w:t>"</w:t>
            </w:r>
            <w:r w:rsidRPr="00FF3070">
              <w:rPr>
                <w:color w:val="auto"/>
              </w:rPr>
              <w:t xml:space="preserve"> </w:t>
            </w:r>
          </w:p>
        </w:tc>
      </w:tr>
      <w:tr w:rsidR="00C4015D" w:rsidRPr="00FF3070" w:rsidTr="00FF3070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597826" w:rsidP="00D467FF">
            <w:pPr>
              <w:pStyle w:val="Default"/>
              <w:jc w:val="center"/>
              <w:rPr>
                <w:color w:val="auto"/>
              </w:rPr>
            </w:pPr>
            <w:r w:rsidRPr="00FF3070">
              <w:rPr>
                <w:color w:val="auto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597826" w:rsidP="00D467FF">
            <w:pPr>
              <w:pStyle w:val="Default"/>
              <w:rPr>
                <w:color w:val="auto"/>
              </w:rPr>
            </w:pPr>
            <w:r w:rsidRPr="00FF3070">
              <w:rPr>
                <w:color w:val="auto"/>
              </w:rPr>
              <w:t xml:space="preserve">Дом Ананьевой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DE352C" w:rsidP="00D467FF">
            <w:pPr>
              <w:pStyle w:val="Default"/>
              <w:rPr>
                <w:color w:val="auto"/>
              </w:rPr>
            </w:pPr>
            <w:proofErr w:type="spellStart"/>
            <w:r w:rsidRPr="00FF3070">
              <w:rPr>
                <w:color w:val="auto"/>
              </w:rPr>
              <w:t>г.</w:t>
            </w:r>
            <w:r w:rsidR="00597826" w:rsidRPr="00FF3070">
              <w:rPr>
                <w:color w:val="auto"/>
              </w:rPr>
              <w:t>Архангельск</w:t>
            </w:r>
            <w:proofErr w:type="spellEnd"/>
            <w:r w:rsidR="00597826" w:rsidRPr="00FF3070">
              <w:rPr>
                <w:color w:val="auto"/>
              </w:rPr>
              <w:t>,</w:t>
            </w:r>
          </w:p>
          <w:p w:rsidR="00597826" w:rsidRPr="00FF3070" w:rsidRDefault="00597826" w:rsidP="00FF3070">
            <w:pPr>
              <w:pStyle w:val="Default"/>
              <w:rPr>
                <w:color w:val="auto"/>
              </w:rPr>
            </w:pPr>
            <w:r w:rsidRPr="00FF3070">
              <w:rPr>
                <w:color w:val="auto"/>
              </w:rPr>
              <w:t>пр.Ч.</w:t>
            </w:r>
            <w:r w:rsidR="00FF3070">
              <w:rPr>
                <w:color w:val="auto"/>
              </w:rPr>
              <w:t>-</w:t>
            </w:r>
            <w:proofErr w:type="spellStart"/>
            <w:r w:rsidRPr="00FF3070">
              <w:rPr>
                <w:color w:val="auto"/>
              </w:rPr>
              <w:t>Лучинского</w:t>
            </w:r>
            <w:proofErr w:type="spellEnd"/>
            <w:r w:rsidRPr="00FF3070">
              <w:rPr>
                <w:color w:val="auto"/>
              </w:rPr>
              <w:t>, д.15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26" w:rsidRPr="00FF3070" w:rsidRDefault="00597826" w:rsidP="00D467FF">
            <w:pPr>
              <w:pStyle w:val="Default"/>
              <w:rPr>
                <w:color w:val="auto"/>
              </w:rPr>
            </w:pPr>
            <w:r w:rsidRPr="00FF3070">
              <w:rPr>
                <w:color w:val="auto"/>
              </w:rPr>
              <w:t xml:space="preserve">МУК </w:t>
            </w:r>
            <w:r w:rsidR="00882887" w:rsidRPr="00FF3070">
              <w:rPr>
                <w:color w:val="auto"/>
              </w:rPr>
              <w:t>"</w:t>
            </w:r>
            <w:r w:rsidRPr="00FF3070">
              <w:rPr>
                <w:color w:val="auto"/>
              </w:rPr>
              <w:t>АГКЦ</w:t>
            </w:r>
            <w:r w:rsidR="00882887" w:rsidRPr="00FF3070">
              <w:rPr>
                <w:color w:val="auto"/>
              </w:rPr>
              <w:t>"</w:t>
            </w:r>
            <w:r w:rsidRPr="00FF3070">
              <w:rPr>
                <w:color w:val="auto"/>
              </w:rPr>
              <w:t>,</w:t>
            </w:r>
          </w:p>
          <w:p w:rsidR="00597826" w:rsidRPr="00FF3070" w:rsidRDefault="00597826" w:rsidP="00FF3070">
            <w:pPr>
              <w:pStyle w:val="Default"/>
              <w:rPr>
                <w:color w:val="auto"/>
              </w:rPr>
            </w:pPr>
            <w:r w:rsidRPr="00FF3070">
              <w:rPr>
                <w:color w:val="auto"/>
                <w:lang w:eastAsia="ru-RU"/>
              </w:rPr>
              <w:t>Центр традиционной северной культуры Архангелогородская сказка</w:t>
            </w:r>
            <w:r w:rsidR="00882887" w:rsidRPr="00FF3070">
              <w:rPr>
                <w:color w:val="auto"/>
                <w:lang w:eastAsia="ru-RU"/>
              </w:rPr>
              <w:t>"</w:t>
            </w:r>
          </w:p>
        </w:tc>
      </w:tr>
    </w:tbl>
    <w:p w:rsidR="00B411F1" w:rsidRDefault="00B411F1" w:rsidP="00B411F1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015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Физическая культура и спорт</w:t>
      </w:r>
    </w:p>
    <w:p w:rsidR="005421A8" w:rsidRPr="00C4015D" w:rsidRDefault="005421A8" w:rsidP="00B411F1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Сеть физкультурно-спортивных объектов представляет собой систему, состоящую из трех основных подсистем: соору</w:t>
      </w:r>
      <w:r w:rsidR="004315A5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жения в местах приложения труда,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сооружения в различных видах общественного обслуживания (в детских учреждениях, учебных заведениях, культурно-просветительских учреждениях, учреждениях отдыха и др.), сооружения так называемой сети общего пользования.</w:t>
      </w: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 территории муниципального образования 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 Архангельск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более 300 учреждений проводят физкультурно-оздоровительную работу, в том числе дошкольные образовательные организации, школы, учреждения среднего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высшего профессионального образования, организации дополнительного образования и другие физкультурно-спортивные организации. Общая числен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proofErr w:type="spellStart"/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ность</w:t>
      </w:r>
      <w:proofErr w:type="spellEnd"/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занимающихся физической культурой и спортом в </w:t>
      </w:r>
      <w:r w:rsidR="003E6284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муниципальном </w:t>
      </w:r>
      <w:r w:rsidR="003E6284" w:rsidRPr="0091525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образовании "Город Архангельск" </w:t>
      </w:r>
      <w:r w:rsidRPr="0091525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>(по состоянию на 01.01.2017) – 1061</w:t>
      </w:r>
      <w:r w:rsidR="003E6284" w:rsidRPr="0091525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>88 чел</w:t>
      </w:r>
      <w:r w:rsidR="00C20BD9" w:rsidRPr="0091525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>овек</w:t>
      </w:r>
      <w:r w:rsidR="003E6284" w:rsidRPr="0091525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>.</w:t>
      </w:r>
      <w:r w:rsidR="003E6284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Удельный вес населения города Архангельска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систематически занимающегося физической культурой и спортом, по итогам 2016 года составил 31,4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F30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процента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Архангельске почти 500 спортивных сооружений, располагающихся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 всех территориальных округах города.</w:t>
      </w:r>
    </w:p>
    <w:p w:rsidR="00BB44A2" w:rsidRPr="001B553A" w:rsidRDefault="00BB44A2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том числе: стадионов – 3 (2 государственных, 1 муниципальный), бассейнов – 22 (4 государственных, 15 муниципальных, 3 в собственности организаций), спортзалов – 116 (32 государственных, 84 муниципальных). Характеристика объектов представлена в таблице</w:t>
      </w:r>
      <w:r w:rsidR="00C20BD9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5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зимний период содержатся спортивные плоскостные сооружения общедоступного пользования для катания на коньках и лыжах.</w:t>
      </w: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Сохранение и развитие существующей системы физической культуры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 спорта, расширение круга </w:t>
      </w:r>
      <w:r w:rsidR="007C04E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граждан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="007C04E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занимающихся физической культурой, повышение качества спортивной подготовки и безопасности занятий требуют реализации комплексного подхода к развитию физической культуры и спорта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муниципальном образовании 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 Архангельск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Основными направлениями принимаемых мер в развитии массовой физической культуры и спорта являются развитие физической культуры и спорта в образовательных учреждениях, развитие адаптивной физической культуры, спорта людей с ограниченными возможностями и подготовка спортивного резерва на базе муниципальных образовательных учреждений дополнительного образования детей детско-юношеских спортивных школ муниципального образования 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 Архангельск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B411F1" w:rsidRPr="001B553A" w:rsidRDefault="00B411F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муниципальном образовании 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 Архангельск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получили развитие 73 вида спорта. Приоритетными для города, которые включены в перечень приоритетных видов спорта Архангельской области, определены: </w:t>
      </w:r>
      <w:proofErr w:type="spellStart"/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конько</w:t>
      </w:r>
      <w:r w:rsidR="0091525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бежный</w:t>
      </w:r>
      <w:proofErr w:type="spellEnd"/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спорт, гребля на байдарках и каноэ, бокс, дзюдо, волейбол, </w:t>
      </w:r>
      <w:proofErr w:type="spellStart"/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флорбол</w:t>
      </w:r>
      <w:proofErr w:type="spellEnd"/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настольный теннис.</w:t>
      </w:r>
    </w:p>
    <w:p w:rsidR="00B411F1" w:rsidRPr="001B553A" w:rsidRDefault="007C04E1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Уровень обеспеченности</w:t>
      </w:r>
      <w:r w:rsidR="00B411F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населения муниципального образования 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="00B411F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 Архангельск</w:t>
      </w:r>
      <w:r w:rsidR="00882887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"</w:t>
      </w:r>
      <w:r w:rsidR="00B411F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объектами спортивной инфраструктуры ос</w:t>
      </w:r>
      <w:r w:rsidR="00C20BD9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тается недостаточным</w:t>
      </w:r>
      <w:r w:rsidR="00B411F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B411F1" w:rsidRPr="001B553A" w:rsidRDefault="008C02F7" w:rsidP="001B553A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Поэтому</w:t>
      </w:r>
      <w:r w:rsidR="00B411F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сохраняют актуальность отраслевые проблемы, связанные </w:t>
      </w:r>
      <w:r w:rsidR="00FF30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="00B411F1" w:rsidRPr="001B553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 обеспеченностью и доступностью для населения спортивных объектов. Среди причин: недостаточное количество спортивных объектов и их расположенность по территориальным округам, неудовлетворенность возможностью занятий наиболее востребованными видами спорта (плавание, футбол, волейбол, лыжи).</w:t>
      </w:r>
    </w:p>
    <w:p w:rsidR="00B411F1" w:rsidRPr="00C4015D" w:rsidRDefault="00B411F1" w:rsidP="00B411F1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4B07" w:rsidRDefault="000A4B07" w:rsidP="00B411F1">
      <w:pPr>
        <w:suppressAutoHyphens/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0A4B07" w:rsidSect="00F735B4">
          <w:headerReference w:type="default" r:id="rId13"/>
          <w:headerReference w:type="first" r:id="rId14"/>
          <w:pgSz w:w="11906" w:h="16838"/>
          <w:pgMar w:top="426" w:right="567" w:bottom="993" w:left="1701" w:header="567" w:footer="709" w:gutter="0"/>
          <w:pgNumType w:start="2"/>
          <w:cols w:space="708"/>
          <w:titlePg/>
          <w:docGrid w:linePitch="360"/>
        </w:sectPr>
      </w:pPr>
    </w:p>
    <w:p w:rsidR="00B411F1" w:rsidRDefault="00D60458" w:rsidP="002B26EC">
      <w:pPr>
        <w:suppressAutoHyphens/>
        <w:spacing w:line="36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0458">
        <w:rPr>
          <w:rFonts w:ascii="Times New Roman" w:hAnsi="Times New Roman" w:cs="Times New Roman"/>
          <w:color w:val="auto"/>
          <w:sz w:val="28"/>
          <w:szCs w:val="28"/>
        </w:rPr>
        <w:lastRenderedPageBreak/>
        <w:t>Таблица 5.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411F1" w:rsidRPr="00FF3070">
        <w:rPr>
          <w:rFonts w:ascii="Times New Roman" w:hAnsi="Times New Roman" w:cs="Times New Roman"/>
          <w:color w:val="auto"/>
          <w:sz w:val="28"/>
          <w:szCs w:val="28"/>
        </w:rPr>
        <w:t xml:space="preserve">Спортивные сооружения муниципального образования </w:t>
      </w:r>
      <w:r w:rsidR="00882887" w:rsidRPr="00FF3070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B411F1" w:rsidRPr="00FF3070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 w:rsidR="00882887" w:rsidRPr="00FF3070">
        <w:rPr>
          <w:rFonts w:ascii="Times New Roman" w:hAnsi="Times New Roman" w:cs="Times New Roman"/>
          <w:color w:val="auto"/>
          <w:sz w:val="28"/>
          <w:szCs w:val="28"/>
        </w:rPr>
        <w:t>"</w:t>
      </w:r>
    </w:p>
    <w:p w:rsidR="00355E31" w:rsidRPr="000E3D5B" w:rsidRDefault="00355E31" w:rsidP="002B26EC">
      <w:pPr>
        <w:suppressAutoHyphens/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4469" w:type="dxa"/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2954"/>
        <w:gridCol w:w="1122"/>
        <w:gridCol w:w="1412"/>
        <w:gridCol w:w="1268"/>
        <w:gridCol w:w="1476"/>
        <w:gridCol w:w="1302"/>
        <w:gridCol w:w="1834"/>
        <w:gridCol w:w="1555"/>
        <w:gridCol w:w="1546"/>
      </w:tblGrid>
      <w:tr w:rsidR="000E3D5B" w:rsidRPr="000E3D5B" w:rsidTr="00C3505D">
        <w:trPr>
          <w:trHeight w:hRule="exact" w:val="229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5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спортсооружений (</w:t>
            </w:r>
            <w:proofErr w:type="spellStart"/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ед</w:t>
            </w:r>
            <w:proofErr w:type="spellEnd"/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Единовременная пропускная способность (человек)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17245" w:rsidRDefault="00C3505D" w:rsidP="000E3D5B">
            <w:pPr>
              <w:pStyle w:val="10"/>
              <w:jc w:val="center"/>
              <w:rPr>
                <w:color w:val="auto"/>
              </w:rPr>
            </w:pPr>
            <w:r w:rsidRPr="00017245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Загруженность</w:t>
            </w:r>
            <w:r w:rsidR="00017245" w:rsidRPr="00017245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(часов в год)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E31" w:rsidRDefault="00C3505D" w:rsidP="000E3D5B">
            <w:pPr>
              <w:pStyle w:val="10"/>
              <w:shd w:val="clear" w:color="auto" w:fill="auto"/>
              <w:jc w:val="center"/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245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Мощность</w:t>
            </w:r>
          </w:p>
          <w:p w:rsidR="00C3505D" w:rsidRPr="00017245" w:rsidRDefault="00017245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17245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(часов в год)</w:t>
            </w:r>
          </w:p>
        </w:tc>
      </w:tr>
      <w:tr w:rsidR="000E3D5B" w:rsidRPr="000E3D5B" w:rsidTr="00C3505D">
        <w:trPr>
          <w:trHeight w:hRule="exact" w:val="276"/>
        </w:trPr>
        <w:tc>
          <w:tcPr>
            <w:tcW w:w="2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в том числе по формам собственности: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3D5B" w:rsidRPr="000E3D5B" w:rsidTr="0091525F">
        <w:trPr>
          <w:trHeight w:hRule="exact" w:val="870"/>
        </w:trPr>
        <w:tc>
          <w:tcPr>
            <w:tcW w:w="2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федеральной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91525F" w:rsidP="0091525F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C3505D"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убъектов </w:t>
            </w:r>
            <w:r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другой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3D5B" w:rsidRPr="000E3D5B" w:rsidTr="0091525F">
        <w:trPr>
          <w:trHeight w:hRule="exact" w:val="27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color w:val="auto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color w:val="auto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color w:val="auto"/>
              </w:rPr>
              <w:t>10</w:t>
            </w:r>
          </w:p>
        </w:tc>
      </w:tr>
      <w:tr w:rsidR="000E3D5B" w:rsidRPr="000E3D5B" w:rsidTr="0091525F">
        <w:trPr>
          <w:trHeight w:hRule="exact" w:val="38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pt"/>
                <w:rFonts w:ascii="Times New Roman" w:hAnsi="Times New Roman" w:cs="Times New Roman"/>
                <w:color w:val="auto"/>
                <w:sz w:val="20"/>
                <w:szCs w:val="20"/>
              </w:rPr>
              <w:t>Всего спортивных сооружений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498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343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13 119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14 765 361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34 730 642</w:t>
            </w:r>
          </w:p>
        </w:tc>
      </w:tr>
      <w:tr w:rsidR="000E3D5B" w:rsidRPr="000E3D5B" w:rsidTr="0091525F">
        <w:trPr>
          <w:trHeight w:hRule="exact" w:val="87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в том числе:</w:t>
            </w:r>
          </w:p>
          <w:p w:rsidR="00355E31" w:rsidRDefault="00C3505D" w:rsidP="000E3D5B">
            <w:pPr>
              <w:pStyle w:val="10"/>
              <w:shd w:val="clear" w:color="auto" w:fill="auto"/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Стадионы с трибунами </w:t>
            </w:r>
          </w:p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на 1500 мест и более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617 010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383 420</w:t>
            </w:r>
          </w:p>
        </w:tc>
      </w:tr>
      <w:tr w:rsidR="000E3D5B" w:rsidRPr="000E3D5B" w:rsidTr="0091525F">
        <w:trPr>
          <w:trHeight w:hRule="exact" w:val="56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183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4 202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4 615 943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5 298 887</w:t>
            </w:r>
          </w:p>
        </w:tc>
      </w:tr>
      <w:tr w:rsidR="000E3D5B" w:rsidRPr="000E3D5B" w:rsidTr="0091525F">
        <w:trPr>
          <w:trHeight w:hRule="exact" w:val="48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Площадь плоскостных спортивных сооружений (м</w:t>
            </w:r>
            <w:r w:rsidRPr="0091525F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157 610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21 321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19 222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117 067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0E3D5B" w:rsidRPr="000E3D5B" w:rsidTr="0091525F">
        <w:trPr>
          <w:trHeight w:hRule="exact" w:val="39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Спортивные залы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4 244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6 220 579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14 196 200</w:t>
            </w:r>
          </w:p>
        </w:tc>
      </w:tr>
      <w:tr w:rsidR="000E3D5B" w:rsidRPr="000E3D5B" w:rsidTr="0091525F">
        <w:trPr>
          <w:trHeight w:hRule="exact" w:val="39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Площадь спортивных залов (м</w:t>
            </w:r>
            <w:r w:rsidRPr="0091525F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34 566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7 452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7 212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19 902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0E3D5B" w:rsidRPr="000E3D5B" w:rsidTr="0091525F">
        <w:trPr>
          <w:trHeight w:hRule="exact" w:val="59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E31" w:rsidRDefault="00C3505D" w:rsidP="00355E31">
            <w:pPr>
              <w:pStyle w:val="10"/>
              <w:shd w:val="clear" w:color="auto" w:fill="auto"/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Крытые спортивные объекты</w:t>
            </w:r>
          </w:p>
          <w:p w:rsidR="00C3505D" w:rsidRPr="000E3D5B" w:rsidRDefault="00C3505D" w:rsidP="00355E31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с искусственным льдом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0E3D5B" w:rsidRDefault="008B234E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8B234E" w:rsidRDefault="008B234E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8B234E">
              <w:rPr>
                <w:rStyle w:val="Tahoma65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170 390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321 550</w:t>
            </w:r>
          </w:p>
        </w:tc>
      </w:tr>
      <w:tr w:rsidR="000E3D5B" w:rsidRPr="000E3D5B" w:rsidTr="0091525F">
        <w:trPr>
          <w:trHeight w:hRule="exact" w:val="31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Манежи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37 500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85 200</w:t>
            </w:r>
          </w:p>
        </w:tc>
      </w:tr>
      <w:tr w:rsidR="000E3D5B" w:rsidRPr="000E3D5B" w:rsidTr="0091525F">
        <w:trPr>
          <w:trHeight w:hRule="exact" w:val="2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91525F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Плавательные бассейны, из них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525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294 548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982 140</w:t>
            </w:r>
          </w:p>
        </w:tc>
      </w:tr>
      <w:tr w:rsidR="000E3D5B" w:rsidRPr="000E3D5B" w:rsidTr="0091525F">
        <w:trPr>
          <w:trHeight w:hRule="exact" w:val="62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Площадь зеркала воды плавательных бассейнов (м</w:t>
            </w:r>
            <w:r w:rsidRPr="0091525F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3 565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1 210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1 450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</w:tr>
      <w:tr w:rsidR="000E3D5B" w:rsidRPr="000E3D5B" w:rsidTr="0091525F">
        <w:trPr>
          <w:trHeight w:hRule="exact" w:val="6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Из общего числа бассейнов</w:t>
            </w:r>
            <w:r w:rsidR="00B23F1E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крытые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525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294 548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982 140</w:t>
            </w:r>
          </w:p>
        </w:tc>
      </w:tr>
      <w:tr w:rsidR="000E3D5B" w:rsidRPr="000E3D5B" w:rsidTr="0091525F">
        <w:trPr>
          <w:trHeight w:hRule="exact" w:val="37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Лыжные базы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427 000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5pt"/>
                <w:rFonts w:ascii="Times New Roman" w:hAnsi="Times New Roman" w:cs="Times New Roman"/>
                <w:color w:val="auto"/>
                <w:sz w:val="20"/>
                <w:szCs w:val="20"/>
              </w:rPr>
              <w:t>756 000</w:t>
            </w:r>
          </w:p>
        </w:tc>
      </w:tr>
      <w:tr w:rsidR="000E3D5B" w:rsidRPr="000E3D5B" w:rsidTr="0091525F">
        <w:trPr>
          <w:trHeight w:hRule="exact" w:val="40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Гребные базы и каналы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102 638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139 200</w:t>
            </w:r>
          </w:p>
        </w:tc>
      </w:tr>
      <w:tr w:rsidR="000E3D5B" w:rsidRPr="000E3D5B" w:rsidTr="0091525F">
        <w:trPr>
          <w:trHeight w:hRule="exact" w:val="552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Другие спортивные сооружения</w:t>
            </w:r>
            <w:r w:rsidR="00B23F1E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146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2 898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2 257 405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05D" w:rsidRPr="000E3D5B" w:rsidRDefault="00C3505D" w:rsidP="000E3D5B">
            <w:pPr>
              <w:pStyle w:val="10"/>
              <w:shd w:val="clear" w:color="auto" w:fill="auto"/>
              <w:jc w:val="center"/>
              <w:rPr>
                <w:color w:val="auto"/>
              </w:rPr>
            </w:pPr>
            <w:r w:rsidRPr="000E3D5B">
              <w:rPr>
                <w:rStyle w:val="Tahoma6pt0"/>
                <w:rFonts w:ascii="Times New Roman" w:hAnsi="Times New Roman" w:cs="Times New Roman"/>
                <w:color w:val="auto"/>
                <w:sz w:val="20"/>
                <w:szCs w:val="20"/>
              </w:rPr>
              <w:t>12 500 721</w:t>
            </w:r>
          </w:p>
        </w:tc>
      </w:tr>
    </w:tbl>
    <w:p w:rsidR="00CB3DCB" w:rsidRDefault="00B411F1" w:rsidP="003E6284">
      <w:pPr>
        <w:widowControl/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0A4B07" w:rsidRDefault="000A4B07" w:rsidP="003730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0A4B07" w:rsidSect="00E12898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C4CA0" w:rsidRPr="003730DF" w:rsidRDefault="00CC4CA0" w:rsidP="00171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DF">
        <w:rPr>
          <w:rFonts w:ascii="Times New Roman" w:hAnsi="Times New Roman" w:cs="Times New Roman"/>
          <w:b/>
          <w:sz w:val="28"/>
          <w:szCs w:val="28"/>
        </w:rPr>
        <w:lastRenderedPageBreak/>
        <w:t>2.3. Прогнозируемый спрос на услуги социальной инфраструктуры</w:t>
      </w:r>
      <w:r w:rsidR="00171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77B">
        <w:rPr>
          <w:rFonts w:ascii="Times New Roman" w:hAnsi="Times New Roman" w:cs="Times New Roman"/>
          <w:b/>
          <w:sz w:val="28"/>
          <w:szCs w:val="28"/>
        </w:rPr>
        <w:br/>
      </w:r>
      <w:r w:rsidRPr="003730DF">
        <w:rPr>
          <w:rFonts w:ascii="Times New Roman" w:hAnsi="Times New Roman" w:cs="Times New Roman"/>
          <w:b/>
          <w:sz w:val="28"/>
          <w:szCs w:val="28"/>
        </w:rPr>
        <w:t xml:space="preserve">(в соответствии с прогнозом изменения численности и половозрастного состава населения) с учетом объема планируемого жилищного строительства в соответствии с выданными разрешениями </w:t>
      </w:r>
      <w:r w:rsidR="0017177B">
        <w:rPr>
          <w:rFonts w:ascii="Times New Roman" w:hAnsi="Times New Roman" w:cs="Times New Roman"/>
          <w:b/>
          <w:sz w:val="28"/>
          <w:szCs w:val="28"/>
        </w:rPr>
        <w:br/>
      </w:r>
      <w:r w:rsidRPr="003730DF">
        <w:rPr>
          <w:rFonts w:ascii="Times New Roman" w:hAnsi="Times New Roman" w:cs="Times New Roman"/>
          <w:b/>
          <w:sz w:val="28"/>
          <w:szCs w:val="28"/>
        </w:rPr>
        <w:t xml:space="preserve">на строительство и прогнозируемого выбытия из эксплуатации </w:t>
      </w:r>
      <w:r w:rsidR="0017177B">
        <w:rPr>
          <w:rFonts w:ascii="Times New Roman" w:hAnsi="Times New Roman" w:cs="Times New Roman"/>
          <w:b/>
          <w:sz w:val="28"/>
          <w:szCs w:val="28"/>
        </w:rPr>
        <w:br/>
      </w:r>
      <w:r w:rsidRPr="003730DF">
        <w:rPr>
          <w:rFonts w:ascii="Times New Roman" w:hAnsi="Times New Roman" w:cs="Times New Roman"/>
          <w:b/>
          <w:sz w:val="28"/>
          <w:szCs w:val="28"/>
        </w:rPr>
        <w:t>объектов социальной инфраструктуры</w:t>
      </w:r>
    </w:p>
    <w:p w:rsidR="00EB559D" w:rsidRDefault="00EB559D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D2E" w:rsidRPr="00CB4D2E" w:rsidRDefault="00B92FE1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"</w:t>
      </w:r>
      <w:r w:rsidR="00CB4D2E" w:rsidRPr="00CB4D2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CB4D2E" w:rsidRPr="00CB4D2E">
        <w:rPr>
          <w:rFonts w:ascii="Times New Roman" w:hAnsi="Times New Roman" w:cs="Times New Roman"/>
          <w:sz w:val="28"/>
          <w:szCs w:val="28"/>
        </w:rPr>
        <w:t xml:space="preserve"> складывается благоприятная демографическая </w:t>
      </w:r>
      <w:r w:rsidR="00CB4D2E" w:rsidRPr="00C20BD9">
        <w:rPr>
          <w:rFonts w:ascii="Times New Roman" w:hAnsi="Times New Roman" w:cs="Times New Roman"/>
          <w:sz w:val="28"/>
          <w:szCs w:val="28"/>
        </w:rPr>
        <w:t>ситуация</w:t>
      </w:r>
      <w:r w:rsidR="00D60458" w:rsidRPr="00C20BD9">
        <w:rPr>
          <w:rFonts w:ascii="Times New Roman" w:hAnsi="Times New Roman" w:cs="Times New Roman"/>
          <w:sz w:val="28"/>
          <w:szCs w:val="28"/>
        </w:rPr>
        <w:t xml:space="preserve"> (таблица 6)</w:t>
      </w:r>
      <w:r w:rsidR="00CB4D2E" w:rsidRPr="00C20BD9">
        <w:rPr>
          <w:rFonts w:ascii="Times New Roman" w:hAnsi="Times New Roman" w:cs="Times New Roman"/>
          <w:sz w:val="28"/>
          <w:szCs w:val="28"/>
        </w:rPr>
        <w:t>.</w:t>
      </w:r>
      <w:r w:rsidR="00CB4D2E" w:rsidRPr="00CB4D2E">
        <w:rPr>
          <w:rFonts w:ascii="Times New Roman" w:hAnsi="Times New Roman" w:cs="Times New Roman"/>
          <w:sz w:val="28"/>
          <w:szCs w:val="28"/>
        </w:rPr>
        <w:t xml:space="preserve"> Численность населения города Архангельска ежегодно увеличивается, начиная с 2013 года.</w:t>
      </w:r>
    </w:p>
    <w:p w:rsidR="00CB4D2E" w:rsidRPr="00CB4D2E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D2E">
        <w:rPr>
          <w:rFonts w:ascii="Times New Roman" w:hAnsi="Times New Roman" w:cs="Times New Roman"/>
          <w:sz w:val="28"/>
          <w:szCs w:val="28"/>
        </w:rPr>
        <w:t>По данным управления федеральной службы государственной статистики по Архангельской области и Ненецкому автономному округу в 2016 году численность населения города Архангельска возросла на 279 человек</w:t>
      </w:r>
      <w:r w:rsidR="0017177B">
        <w:rPr>
          <w:rFonts w:ascii="Times New Roman" w:hAnsi="Times New Roman" w:cs="Times New Roman"/>
          <w:sz w:val="28"/>
          <w:szCs w:val="28"/>
        </w:rPr>
        <w:t xml:space="preserve"> </w:t>
      </w:r>
      <w:r w:rsidRPr="00CB4D2E">
        <w:rPr>
          <w:rFonts w:ascii="Times New Roman" w:hAnsi="Times New Roman" w:cs="Times New Roman"/>
          <w:sz w:val="28"/>
          <w:szCs w:val="28"/>
        </w:rPr>
        <w:t xml:space="preserve">и составила на 01 января 2017 года </w:t>
      </w:r>
      <w:r w:rsidR="001607D3">
        <w:rPr>
          <w:rFonts w:ascii="Times New Roman" w:hAnsi="Times New Roman" w:cs="Times New Roman"/>
          <w:sz w:val="28"/>
          <w:szCs w:val="28"/>
        </w:rPr>
        <w:t xml:space="preserve">358,6 тыс. человек. Увеличение </w:t>
      </w:r>
      <w:r w:rsidRPr="00CB4D2E">
        <w:rPr>
          <w:rFonts w:ascii="Times New Roman" w:hAnsi="Times New Roman" w:cs="Times New Roman"/>
          <w:sz w:val="28"/>
          <w:szCs w:val="28"/>
        </w:rPr>
        <w:t>численности населения города Архангельска обеспечено естественным и миграционным приростами.</w:t>
      </w:r>
    </w:p>
    <w:p w:rsidR="00881BCF" w:rsidRDefault="00881BCF" w:rsidP="00881B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389" w:rsidRPr="00355E31" w:rsidRDefault="00D60458" w:rsidP="00E47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458">
        <w:rPr>
          <w:rFonts w:ascii="Times New Roman" w:hAnsi="Times New Roman" w:cs="Times New Roman"/>
          <w:sz w:val="28"/>
          <w:szCs w:val="28"/>
        </w:rPr>
        <w:t>Таблица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D2E" w:rsidRPr="00355E31">
        <w:rPr>
          <w:rFonts w:ascii="Times New Roman" w:hAnsi="Times New Roman" w:cs="Times New Roman"/>
          <w:sz w:val="28"/>
          <w:szCs w:val="28"/>
        </w:rPr>
        <w:t xml:space="preserve">Демографические показатели населения города Архангельска </w:t>
      </w:r>
    </w:p>
    <w:p w:rsidR="00CB4D2E" w:rsidRDefault="00CB4D2E" w:rsidP="00E47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E31">
        <w:rPr>
          <w:rFonts w:ascii="Times New Roman" w:hAnsi="Times New Roman" w:cs="Times New Roman"/>
          <w:sz w:val="28"/>
          <w:szCs w:val="28"/>
        </w:rPr>
        <w:t>за 2014-2016 годы</w:t>
      </w:r>
    </w:p>
    <w:p w:rsidR="00355E31" w:rsidRPr="00355E31" w:rsidRDefault="00355E31" w:rsidP="00E473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jc w:val="center"/>
        <w:tblLook w:val="0000" w:firstRow="0" w:lastRow="0" w:firstColumn="0" w:lastColumn="0" w:noHBand="0" w:noVBand="0"/>
      </w:tblPr>
      <w:tblGrid>
        <w:gridCol w:w="4090"/>
        <w:gridCol w:w="1912"/>
        <w:gridCol w:w="1284"/>
        <w:gridCol w:w="1284"/>
        <w:gridCol w:w="1284"/>
      </w:tblGrid>
      <w:tr w:rsidR="00CB4D2E" w:rsidRPr="00CB4D2E" w:rsidTr="00CB4D2E">
        <w:trPr>
          <w:jc w:val="center"/>
        </w:trPr>
        <w:tc>
          <w:tcPr>
            <w:tcW w:w="2139" w:type="pct"/>
            <w:noWrap/>
          </w:tcPr>
          <w:p w:rsidR="00CB4D2E" w:rsidRPr="00CB4D2E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B4D2E">
              <w:rPr>
                <w:rFonts w:ascii="Times New Roman" w:hAnsi="Times New Roman" w:cs="Times New Roman"/>
                <w:szCs w:val="28"/>
              </w:rPr>
              <w:t>Е</w:t>
            </w:r>
            <w:r w:rsidR="00DE352C">
              <w:rPr>
                <w:rFonts w:ascii="Times New Roman" w:hAnsi="Times New Roman" w:cs="Times New Roman"/>
                <w:szCs w:val="28"/>
              </w:rPr>
              <w:t>д.</w:t>
            </w:r>
            <w:r w:rsidRPr="00CB4D2E">
              <w:rPr>
                <w:rFonts w:ascii="Times New Roman" w:hAnsi="Times New Roman" w:cs="Times New Roman"/>
                <w:szCs w:val="28"/>
              </w:rPr>
              <w:t>изм</w:t>
            </w:r>
            <w:proofErr w:type="spellEnd"/>
            <w:r w:rsidRPr="00CB4D2E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2014 год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2015 год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2016 год</w:t>
            </w:r>
          </w:p>
        </w:tc>
      </w:tr>
      <w:tr w:rsidR="00CB4D2E" w:rsidRPr="00CB4D2E" w:rsidTr="00CB4D2E">
        <w:trPr>
          <w:jc w:val="center"/>
        </w:trPr>
        <w:tc>
          <w:tcPr>
            <w:tcW w:w="2139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 xml:space="preserve">Родившиеся 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4311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4238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4150</w:t>
            </w:r>
          </w:p>
        </w:tc>
      </w:tr>
      <w:tr w:rsidR="00CB4D2E" w:rsidRPr="00CB4D2E" w:rsidTr="00CB4D2E">
        <w:trPr>
          <w:jc w:val="center"/>
        </w:trPr>
        <w:tc>
          <w:tcPr>
            <w:tcW w:w="2139" w:type="pct"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Умершие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4041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4158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4070</w:t>
            </w:r>
          </w:p>
        </w:tc>
      </w:tr>
      <w:tr w:rsidR="00CB4D2E" w:rsidRPr="00CB4D2E" w:rsidTr="00CB4D2E">
        <w:trPr>
          <w:jc w:val="center"/>
        </w:trPr>
        <w:tc>
          <w:tcPr>
            <w:tcW w:w="2139" w:type="pct"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Естественный прирост (+), убыль (-)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+270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+80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+80</w:t>
            </w:r>
          </w:p>
        </w:tc>
      </w:tr>
      <w:tr w:rsidR="00CB4D2E" w:rsidRPr="00CB4D2E" w:rsidTr="00CB4D2E">
        <w:trPr>
          <w:jc w:val="center"/>
        </w:trPr>
        <w:tc>
          <w:tcPr>
            <w:tcW w:w="2139" w:type="pct"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 xml:space="preserve">Коэффициент рождаемости 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на 1000 жителей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12,0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11,8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11,6</w:t>
            </w:r>
          </w:p>
        </w:tc>
      </w:tr>
      <w:tr w:rsidR="00CB4D2E" w:rsidRPr="00CB4D2E" w:rsidTr="00CB4D2E">
        <w:trPr>
          <w:jc w:val="center"/>
        </w:trPr>
        <w:tc>
          <w:tcPr>
            <w:tcW w:w="2139" w:type="pct"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Коэффициент смертности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на 1000 жителей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11,3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11,6</w:t>
            </w:r>
          </w:p>
        </w:tc>
        <w:tc>
          <w:tcPr>
            <w:tcW w:w="715" w:type="pct"/>
            <w:noWrap/>
          </w:tcPr>
          <w:p w:rsidR="00CB4D2E" w:rsidRPr="00CB4D2E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B4D2E">
              <w:rPr>
                <w:rFonts w:ascii="Times New Roman" w:hAnsi="Times New Roman" w:cs="Times New Roman"/>
                <w:szCs w:val="28"/>
              </w:rPr>
              <w:t>11,4</w:t>
            </w:r>
          </w:p>
        </w:tc>
      </w:tr>
    </w:tbl>
    <w:p w:rsidR="00CB4D2E" w:rsidRPr="00CB4D2E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D2E" w:rsidRPr="00C20BD9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BD9">
        <w:rPr>
          <w:rFonts w:ascii="Times New Roman" w:hAnsi="Times New Roman" w:cs="Times New Roman"/>
          <w:sz w:val="28"/>
          <w:szCs w:val="28"/>
        </w:rPr>
        <w:t>Положительное сальдо миграции отмечается на протяжении трех лет</w:t>
      </w:r>
      <w:r w:rsidR="00D60458" w:rsidRPr="00C20BD9">
        <w:rPr>
          <w:rFonts w:ascii="Times New Roman" w:hAnsi="Times New Roman" w:cs="Times New Roman"/>
          <w:sz w:val="28"/>
          <w:szCs w:val="28"/>
        </w:rPr>
        <w:t xml:space="preserve"> (таблица 7)</w:t>
      </w:r>
      <w:r w:rsidRPr="00C20BD9">
        <w:rPr>
          <w:rFonts w:ascii="Times New Roman" w:hAnsi="Times New Roman" w:cs="Times New Roman"/>
          <w:sz w:val="28"/>
          <w:szCs w:val="28"/>
        </w:rPr>
        <w:t>.</w:t>
      </w:r>
    </w:p>
    <w:p w:rsidR="00CB4D2E" w:rsidRPr="00C20BD9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BD9">
        <w:rPr>
          <w:rFonts w:ascii="Times New Roman" w:hAnsi="Times New Roman" w:cs="Times New Roman"/>
          <w:sz w:val="28"/>
          <w:szCs w:val="28"/>
        </w:rPr>
        <w:t>В 2016 году миграционный прирост к показателю предыдущего года незначительно увеличился и составил 199 человек. В 2016 году в сравнении</w:t>
      </w:r>
      <w:r w:rsidR="0017177B">
        <w:rPr>
          <w:rFonts w:ascii="Times New Roman" w:hAnsi="Times New Roman" w:cs="Times New Roman"/>
          <w:sz w:val="28"/>
          <w:szCs w:val="28"/>
        </w:rPr>
        <w:t xml:space="preserve"> </w:t>
      </w:r>
      <w:r w:rsidR="0017177B">
        <w:rPr>
          <w:rFonts w:ascii="Times New Roman" w:hAnsi="Times New Roman" w:cs="Times New Roman"/>
          <w:sz w:val="28"/>
          <w:szCs w:val="28"/>
        </w:rPr>
        <w:br/>
      </w:r>
      <w:r w:rsidRPr="00C20BD9">
        <w:rPr>
          <w:rFonts w:ascii="Times New Roman" w:hAnsi="Times New Roman" w:cs="Times New Roman"/>
          <w:sz w:val="28"/>
          <w:szCs w:val="28"/>
        </w:rPr>
        <w:t>с 2015 годом число прибывших возросло на 733 человека (7,5</w:t>
      </w:r>
      <w:r w:rsidR="00355E3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20BD9">
        <w:rPr>
          <w:rFonts w:ascii="Times New Roman" w:hAnsi="Times New Roman" w:cs="Times New Roman"/>
          <w:sz w:val="28"/>
          <w:szCs w:val="28"/>
        </w:rPr>
        <w:t>), число выбывших увеличилось на 715 человек (7,5</w:t>
      </w:r>
      <w:r w:rsidR="00355E3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C20BD9">
        <w:rPr>
          <w:rFonts w:ascii="Times New Roman" w:hAnsi="Times New Roman" w:cs="Times New Roman"/>
          <w:sz w:val="28"/>
          <w:szCs w:val="28"/>
        </w:rPr>
        <w:t>).</w:t>
      </w:r>
    </w:p>
    <w:p w:rsidR="00881BCF" w:rsidRPr="00C20BD9" w:rsidRDefault="00881BCF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D2E" w:rsidRDefault="00D60458" w:rsidP="00E47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BD9">
        <w:rPr>
          <w:rFonts w:ascii="Times New Roman" w:hAnsi="Times New Roman" w:cs="Times New Roman"/>
          <w:sz w:val="28"/>
          <w:szCs w:val="28"/>
        </w:rPr>
        <w:t>Таблица 7.</w:t>
      </w:r>
      <w:r w:rsidRPr="00C2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D2E" w:rsidRPr="00355E31">
        <w:rPr>
          <w:rFonts w:ascii="Times New Roman" w:hAnsi="Times New Roman" w:cs="Times New Roman"/>
          <w:sz w:val="28"/>
          <w:szCs w:val="28"/>
        </w:rPr>
        <w:t>Миграция населения города Архангельска за 2014</w:t>
      </w:r>
      <w:r w:rsidR="00355E31" w:rsidRPr="00C20BD9">
        <w:rPr>
          <w:rFonts w:ascii="Times New Roman" w:hAnsi="Times New Roman" w:cs="Times New Roman"/>
          <w:sz w:val="28"/>
          <w:szCs w:val="28"/>
        </w:rPr>
        <w:t>–</w:t>
      </w:r>
      <w:r w:rsidR="00CB4D2E" w:rsidRPr="00355E31">
        <w:rPr>
          <w:rFonts w:ascii="Times New Roman" w:hAnsi="Times New Roman" w:cs="Times New Roman"/>
          <w:sz w:val="28"/>
          <w:szCs w:val="28"/>
        </w:rPr>
        <w:t>2016 годы</w:t>
      </w:r>
    </w:p>
    <w:p w:rsidR="00355E31" w:rsidRPr="00C20BD9" w:rsidRDefault="00355E31" w:rsidP="00E47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4218"/>
        <w:gridCol w:w="1409"/>
        <w:gridCol w:w="1409"/>
        <w:gridCol w:w="1409"/>
        <w:gridCol w:w="1409"/>
      </w:tblGrid>
      <w:tr w:rsidR="00CB4D2E" w:rsidRPr="00C20BD9" w:rsidTr="00CB4D2E">
        <w:tc>
          <w:tcPr>
            <w:tcW w:w="2140" w:type="pct"/>
            <w:noWrap/>
          </w:tcPr>
          <w:p w:rsidR="00CB4D2E" w:rsidRPr="00C20BD9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20BD9">
              <w:rPr>
                <w:rFonts w:ascii="Times New Roman" w:hAnsi="Times New Roman" w:cs="Times New Roman"/>
                <w:szCs w:val="28"/>
              </w:rPr>
              <w:t>Е</w:t>
            </w:r>
            <w:r w:rsidR="00DE352C">
              <w:rPr>
                <w:rFonts w:ascii="Times New Roman" w:hAnsi="Times New Roman" w:cs="Times New Roman"/>
                <w:szCs w:val="28"/>
              </w:rPr>
              <w:t>д.</w:t>
            </w:r>
            <w:r w:rsidRPr="00C20BD9">
              <w:rPr>
                <w:rFonts w:ascii="Times New Roman" w:hAnsi="Times New Roman" w:cs="Times New Roman"/>
                <w:szCs w:val="28"/>
              </w:rPr>
              <w:t>изм</w:t>
            </w:r>
            <w:proofErr w:type="spellEnd"/>
            <w:r w:rsidRPr="00C20BD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2014 год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2015 год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2016 год</w:t>
            </w:r>
          </w:p>
        </w:tc>
      </w:tr>
      <w:tr w:rsidR="00CB4D2E" w:rsidRPr="00C20BD9" w:rsidTr="00CB4D2E">
        <w:tc>
          <w:tcPr>
            <w:tcW w:w="2140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Прибыло всего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8828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9755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10488</w:t>
            </w:r>
          </w:p>
        </w:tc>
      </w:tr>
      <w:tr w:rsidR="00CB4D2E" w:rsidRPr="00C20BD9" w:rsidTr="00CB4D2E">
        <w:tc>
          <w:tcPr>
            <w:tcW w:w="2140" w:type="pct"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Выбыло всего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8453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9574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10289</w:t>
            </w:r>
          </w:p>
        </w:tc>
      </w:tr>
      <w:tr w:rsidR="00CB4D2E" w:rsidRPr="00C20BD9" w:rsidTr="00CB4D2E">
        <w:tc>
          <w:tcPr>
            <w:tcW w:w="2140" w:type="pct"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Миграционный прирост, убыль (-)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375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181</w:t>
            </w:r>
          </w:p>
        </w:tc>
        <w:tc>
          <w:tcPr>
            <w:tcW w:w="715" w:type="pct"/>
            <w:noWrap/>
          </w:tcPr>
          <w:p w:rsidR="00CB4D2E" w:rsidRPr="00C20BD9" w:rsidRDefault="00CB4D2E" w:rsidP="00CB4D2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0BD9">
              <w:rPr>
                <w:rFonts w:ascii="Times New Roman" w:hAnsi="Times New Roman" w:cs="Times New Roman"/>
                <w:szCs w:val="28"/>
              </w:rPr>
              <w:t>199</w:t>
            </w:r>
          </w:p>
        </w:tc>
      </w:tr>
    </w:tbl>
    <w:p w:rsidR="005421A8" w:rsidRDefault="005421A8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D2E" w:rsidRPr="00CB4D2E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77B">
        <w:rPr>
          <w:rFonts w:ascii="Times New Roman" w:hAnsi="Times New Roman" w:cs="Times New Roman"/>
          <w:spacing w:val="-4"/>
          <w:sz w:val="28"/>
          <w:szCs w:val="28"/>
        </w:rPr>
        <w:t>Эффект старения населения наблюдается на протяжении последних</w:t>
      </w:r>
      <w:r w:rsidR="0017177B" w:rsidRPr="001717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177B">
        <w:rPr>
          <w:rFonts w:ascii="Times New Roman" w:hAnsi="Times New Roman" w:cs="Times New Roman"/>
          <w:spacing w:val="-4"/>
          <w:sz w:val="28"/>
          <w:szCs w:val="28"/>
        </w:rPr>
        <w:t>12 лет.</w:t>
      </w:r>
      <w:r w:rsidRPr="00C20BD9">
        <w:rPr>
          <w:rFonts w:ascii="Times New Roman" w:hAnsi="Times New Roman" w:cs="Times New Roman"/>
          <w:sz w:val="28"/>
          <w:szCs w:val="28"/>
        </w:rPr>
        <w:t xml:space="preserve"> Численность населения пенсионного возраста устойчиво превышает числен</w:t>
      </w:r>
      <w:r w:rsidR="001717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BD9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C20BD9">
        <w:rPr>
          <w:rFonts w:ascii="Times New Roman" w:hAnsi="Times New Roman" w:cs="Times New Roman"/>
          <w:sz w:val="28"/>
          <w:szCs w:val="28"/>
        </w:rPr>
        <w:t xml:space="preserve"> детей и подростков</w:t>
      </w:r>
      <w:r w:rsidR="00D60458" w:rsidRPr="00C20BD9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Pr="00C20BD9">
        <w:rPr>
          <w:rFonts w:ascii="Times New Roman" w:hAnsi="Times New Roman" w:cs="Times New Roman"/>
          <w:sz w:val="28"/>
          <w:szCs w:val="28"/>
        </w:rPr>
        <w:t>.</w:t>
      </w:r>
    </w:p>
    <w:p w:rsidR="00CB4D2E" w:rsidRPr="00CB4D2E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D2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3297D0B" wp14:editId="19AF0FA7">
            <wp:extent cx="5353050" cy="215265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5E31" w:rsidRPr="00355E31" w:rsidRDefault="00881BCF" w:rsidP="00E47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458">
        <w:rPr>
          <w:rFonts w:ascii="Times New Roman" w:hAnsi="Times New Roman" w:cs="Times New Roman"/>
          <w:sz w:val="28"/>
          <w:szCs w:val="28"/>
        </w:rPr>
        <w:t>Рисунок</w:t>
      </w:r>
      <w:r w:rsidR="00E47389" w:rsidRPr="00D60458">
        <w:rPr>
          <w:rFonts w:ascii="Times New Roman" w:hAnsi="Times New Roman" w:cs="Times New Roman"/>
          <w:sz w:val="28"/>
          <w:szCs w:val="28"/>
        </w:rPr>
        <w:t xml:space="preserve"> 1</w:t>
      </w:r>
      <w:r w:rsidR="00D60458" w:rsidRPr="00D60458">
        <w:rPr>
          <w:rFonts w:ascii="Times New Roman" w:hAnsi="Times New Roman" w:cs="Times New Roman"/>
          <w:sz w:val="28"/>
          <w:szCs w:val="28"/>
        </w:rPr>
        <w:t>.</w:t>
      </w:r>
      <w:r w:rsidR="00CB4D2E" w:rsidRPr="00CB4D2E">
        <w:rPr>
          <w:rFonts w:ascii="Times New Roman" w:hAnsi="Times New Roman" w:cs="Times New Roman"/>
          <w:sz w:val="28"/>
          <w:szCs w:val="28"/>
        </w:rPr>
        <w:t xml:space="preserve"> </w:t>
      </w:r>
      <w:r w:rsidR="00CB4D2E" w:rsidRPr="00355E31">
        <w:rPr>
          <w:rFonts w:ascii="Times New Roman" w:hAnsi="Times New Roman" w:cs="Times New Roman"/>
          <w:sz w:val="28"/>
          <w:szCs w:val="28"/>
        </w:rPr>
        <w:t>Динамика численности населения города А</w:t>
      </w:r>
      <w:r w:rsidR="00D60458" w:rsidRPr="00355E31">
        <w:rPr>
          <w:rFonts w:ascii="Times New Roman" w:hAnsi="Times New Roman" w:cs="Times New Roman"/>
          <w:sz w:val="28"/>
          <w:szCs w:val="28"/>
        </w:rPr>
        <w:t>рхангельска</w:t>
      </w:r>
      <w:r w:rsidR="000174F1" w:rsidRPr="00355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D2E" w:rsidRPr="00CB4D2E" w:rsidRDefault="00CB4D2E" w:rsidP="00E473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E31">
        <w:rPr>
          <w:rFonts w:ascii="Times New Roman" w:hAnsi="Times New Roman" w:cs="Times New Roman"/>
          <w:sz w:val="28"/>
          <w:szCs w:val="28"/>
        </w:rPr>
        <w:t>по возрастам</w:t>
      </w:r>
      <w:r w:rsidRPr="00CB4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D2E">
        <w:rPr>
          <w:rFonts w:ascii="Times New Roman" w:hAnsi="Times New Roman" w:cs="Times New Roman"/>
          <w:sz w:val="28"/>
          <w:szCs w:val="28"/>
        </w:rPr>
        <w:t>(тыс. человек)</w:t>
      </w:r>
    </w:p>
    <w:p w:rsidR="00CB4D2E" w:rsidRPr="00CB4D2E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D2E" w:rsidRDefault="00CB4D2E" w:rsidP="00CB4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D2E">
        <w:rPr>
          <w:rFonts w:ascii="Times New Roman" w:hAnsi="Times New Roman" w:cs="Times New Roman"/>
          <w:sz w:val="28"/>
          <w:szCs w:val="28"/>
        </w:rPr>
        <w:t>Устойчивые тенденции роста населения пенсионного возраста, детей</w:t>
      </w:r>
      <w:r w:rsidR="0017177B">
        <w:rPr>
          <w:rFonts w:ascii="Times New Roman" w:hAnsi="Times New Roman" w:cs="Times New Roman"/>
          <w:sz w:val="28"/>
          <w:szCs w:val="28"/>
        </w:rPr>
        <w:t xml:space="preserve"> </w:t>
      </w:r>
      <w:r w:rsidRPr="00CB4D2E">
        <w:rPr>
          <w:rFonts w:ascii="Times New Roman" w:hAnsi="Times New Roman" w:cs="Times New Roman"/>
          <w:sz w:val="28"/>
          <w:szCs w:val="28"/>
        </w:rPr>
        <w:t xml:space="preserve">и подростков и сокращение населения в трудоспособном возрасте ведет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CB4D2E">
        <w:rPr>
          <w:rFonts w:ascii="Times New Roman" w:hAnsi="Times New Roman" w:cs="Times New Roman"/>
          <w:sz w:val="28"/>
          <w:szCs w:val="28"/>
        </w:rPr>
        <w:t xml:space="preserve">к усилению демографической нагрузки на трудоспособное население. Так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CB4D2E">
        <w:rPr>
          <w:rFonts w:ascii="Times New Roman" w:hAnsi="Times New Roman" w:cs="Times New Roman"/>
          <w:sz w:val="28"/>
          <w:szCs w:val="28"/>
        </w:rPr>
        <w:t xml:space="preserve">на начало 2016 года на 1000 человек трудоспособного возраста приходится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CB4D2E">
        <w:rPr>
          <w:rFonts w:ascii="Times New Roman" w:hAnsi="Times New Roman" w:cs="Times New Roman"/>
          <w:sz w:val="28"/>
          <w:szCs w:val="28"/>
        </w:rPr>
        <w:t xml:space="preserve">687 человек населения нетрудоспособного возраста (на начало 2015 года –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CB4D2E">
        <w:rPr>
          <w:rFonts w:ascii="Times New Roman" w:hAnsi="Times New Roman" w:cs="Times New Roman"/>
          <w:sz w:val="28"/>
          <w:szCs w:val="28"/>
        </w:rPr>
        <w:t xml:space="preserve">666 человек), в том числе детей – 285 человек (на начало 2015 года –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CB4D2E">
        <w:rPr>
          <w:rFonts w:ascii="Times New Roman" w:hAnsi="Times New Roman" w:cs="Times New Roman"/>
          <w:sz w:val="28"/>
          <w:szCs w:val="28"/>
        </w:rPr>
        <w:t xml:space="preserve">275 человек) и пенсионеров – 402 человека (на начало 2015 года – 390 человек). </w:t>
      </w:r>
    </w:p>
    <w:p w:rsidR="00BB44A2" w:rsidRPr="00D36626" w:rsidRDefault="00BB44A2" w:rsidP="00B411F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5F63">
        <w:rPr>
          <w:rFonts w:ascii="Times New Roman" w:hAnsi="Times New Roman" w:cs="Times New Roman"/>
          <w:color w:val="auto"/>
          <w:sz w:val="28"/>
          <w:szCs w:val="28"/>
        </w:rPr>
        <w:t>Прогнозиру</w:t>
      </w:r>
      <w:r w:rsidR="000174F1" w:rsidRPr="004F5F63">
        <w:rPr>
          <w:rFonts w:ascii="Times New Roman" w:hAnsi="Times New Roman" w:cs="Times New Roman"/>
          <w:color w:val="auto"/>
          <w:sz w:val="28"/>
          <w:szCs w:val="28"/>
        </w:rPr>
        <w:t xml:space="preserve">емый спрос на услуги социальной </w:t>
      </w:r>
      <w:r w:rsidRPr="004F5F63">
        <w:rPr>
          <w:rFonts w:ascii="Times New Roman" w:hAnsi="Times New Roman" w:cs="Times New Roman"/>
          <w:color w:val="auto"/>
          <w:sz w:val="28"/>
          <w:szCs w:val="28"/>
        </w:rPr>
        <w:t xml:space="preserve">инфраструктуры </w:t>
      </w:r>
      <w:r w:rsidR="00355E3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F5F63">
        <w:rPr>
          <w:rFonts w:ascii="Times New Roman" w:hAnsi="Times New Roman" w:cs="Times New Roman"/>
          <w:color w:val="auto"/>
          <w:sz w:val="28"/>
          <w:szCs w:val="28"/>
        </w:rPr>
        <w:t>(в соответствии с прогнозом</w:t>
      </w:r>
      <w:r w:rsidR="001717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F5F63">
        <w:rPr>
          <w:rFonts w:ascii="Times New Roman" w:hAnsi="Times New Roman" w:cs="Times New Roman"/>
          <w:color w:val="auto"/>
          <w:sz w:val="28"/>
          <w:szCs w:val="28"/>
        </w:rPr>
        <w:t>изменения численности и половозрастного состава населения) и с учетом объема плани</w:t>
      </w:r>
      <w:r w:rsidR="000174F1" w:rsidRPr="004F5F63">
        <w:rPr>
          <w:rFonts w:ascii="Times New Roman" w:hAnsi="Times New Roman" w:cs="Times New Roman"/>
          <w:color w:val="auto"/>
          <w:sz w:val="28"/>
          <w:szCs w:val="28"/>
        </w:rPr>
        <w:t>руемого строительства</w:t>
      </w:r>
      <w:r w:rsidRPr="004F5F63">
        <w:rPr>
          <w:rFonts w:ascii="Times New Roman" w:hAnsi="Times New Roman" w:cs="Times New Roman"/>
          <w:color w:val="auto"/>
          <w:sz w:val="28"/>
          <w:szCs w:val="28"/>
        </w:rPr>
        <w:t xml:space="preserve"> объектов </w:t>
      </w:r>
      <w:r w:rsidR="00C2686D" w:rsidRPr="004F5F63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образования, культуры и спортивных сооружений </w:t>
      </w:r>
      <w:r w:rsidRPr="004F5F6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"Город Архангельск" представляет собой норматив обеспеченности объектами </w:t>
      </w:r>
      <w:r w:rsidR="00C2686D" w:rsidRPr="004F5F63">
        <w:rPr>
          <w:rFonts w:ascii="Times New Roman" w:hAnsi="Times New Roman" w:cs="Times New Roman"/>
          <w:color w:val="auto"/>
          <w:sz w:val="28"/>
          <w:szCs w:val="28"/>
        </w:rPr>
        <w:t xml:space="preserve">социальной </w:t>
      </w:r>
      <w:r w:rsidRPr="004F5F63">
        <w:rPr>
          <w:rFonts w:ascii="Times New Roman" w:hAnsi="Times New Roman" w:cs="Times New Roman"/>
          <w:color w:val="auto"/>
          <w:sz w:val="28"/>
          <w:szCs w:val="28"/>
        </w:rPr>
        <w:t>инфраструктуры для достижения необходимого уровня дв</w:t>
      </w:r>
      <w:r w:rsidR="000174F1" w:rsidRPr="004F5F63">
        <w:rPr>
          <w:rFonts w:ascii="Times New Roman" w:hAnsi="Times New Roman" w:cs="Times New Roman"/>
          <w:color w:val="auto"/>
          <w:sz w:val="28"/>
          <w:szCs w:val="28"/>
        </w:rPr>
        <w:t>игательной активности населения, образования, культурного развития</w:t>
      </w:r>
      <w:r w:rsidR="00D6045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D60458" w:rsidRPr="00626336">
        <w:rPr>
          <w:rFonts w:ascii="Times New Roman" w:hAnsi="Times New Roman" w:cs="Times New Roman"/>
          <w:color w:val="auto"/>
          <w:sz w:val="28"/>
          <w:szCs w:val="28"/>
        </w:rPr>
        <w:t>таблица 8)</w:t>
      </w:r>
      <w:r w:rsidR="000174F1" w:rsidRPr="0062633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47389" w:rsidRDefault="00E47389" w:rsidP="006C0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3C8" w:rsidRDefault="00D60458" w:rsidP="00E47389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0BD9">
        <w:rPr>
          <w:rFonts w:ascii="Times New Roman" w:hAnsi="Times New Roman" w:cs="Times New Roman"/>
          <w:color w:val="auto"/>
          <w:sz w:val="28"/>
          <w:szCs w:val="28"/>
        </w:rPr>
        <w:t>Таблица 8.</w:t>
      </w:r>
      <w:r w:rsidRPr="00C20B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C04E1" w:rsidRPr="00355E31">
        <w:rPr>
          <w:rFonts w:ascii="Times New Roman" w:hAnsi="Times New Roman" w:cs="Times New Roman"/>
          <w:color w:val="auto"/>
          <w:sz w:val="28"/>
          <w:szCs w:val="28"/>
        </w:rPr>
        <w:t>Прогнозируемый</w:t>
      </w:r>
      <w:r w:rsidR="000E3D5B" w:rsidRPr="00355E31">
        <w:rPr>
          <w:rFonts w:ascii="Times New Roman" w:hAnsi="Times New Roman" w:cs="Times New Roman"/>
          <w:color w:val="auto"/>
          <w:sz w:val="28"/>
          <w:szCs w:val="28"/>
        </w:rPr>
        <w:t xml:space="preserve"> спрос на услуги социальной сферы муниципального образования "Город Архангельск"</w:t>
      </w:r>
      <w:r w:rsidR="009B36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E3D5B" w:rsidRPr="000E3D5B" w:rsidRDefault="000E3D5B" w:rsidP="006C0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55"/>
        <w:gridCol w:w="2369"/>
        <w:gridCol w:w="12"/>
        <w:gridCol w:w="14"/>
        <w:gridCol w:w="1417"/>
        <w:gridCol w:w="16"/>
        <w:gridCol w:w="12"/>
        <w:gridCol w:w="530"/>
        <w:gridCol w:w="22"/>
        <w:gridCol w:w="1519"/>
        <w:gridCol w:w="1555"/>
        <w:gridCol w:w="1533"/>
      </w:tblGrid>
      <w:tr w:rsidR="005C54AE" w:rsidRPr="00B456F3" w:rsidTr="00090808">
        <w:tc>
          <w:tcPr>
            <w:tcW w:w="434" w:type="pct"/>
            <w:vMerge w:val="restart"/>
            <w:vAlign w:val="center"/>
          </w:tcPr>
          <w:p w:rsidR="00355E31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№ </w:t>
            </w:r>
          </w:p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объектов, предприятий и учреждений обслуживания</w:t>
            </w:r>
          </w:p>
        </w:tc>
        <w:tc>
          <w:tcPr>
            <w:tcW w:w="726" w:type="pct"/>
            <w:gridSpan w:val="2"/>
            <w:vMerge w:val="restart"/>
            <w:vAlign w:val="center"/>
          </w:tcPr>
          <w:p w:rsidR="005C54AE" w:rsidRPr="00B456F3" w:rsidRDefault="0017177B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Расчетная норма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на 1</w:t>
            </w:r>
            <w:r w:rsidR="005C54AE"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000 жителей</w:t>
            </w:r>
          </w:p>
        </w:tc>
        <w:tc>
          <w:tcPr>
            <w:tcW w:w="1064" w:type="pct"/>
            <w:gridSpan w:val="5"/>
            <w:vMerge w:val="restar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Имеющееся количество</w:t>
            </w:r>
          </w:p>
        </w:tc>
        <w:tc>
          <w:tcPr>
            <w:tcW w:w="1568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Требуется на расчетное население</w:t>
            </w:r>
          </w:p>
        </w:tc>
      </w:tr>
      <w:tr w:rsidR="005C54AE" w:rsidRPr="00B456F3" w:rsidTr="00090808">
        <w:tc>
          <w:tcPr>
            <w:tcW w:w="434" w:type="pct"/>
            <w:vMerge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08" w:type="pct"/>
            <w:gridSpan w:val="2"/>
            <w:vMerge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6" w:type="pct"/>
            <w:gridSpan w:val="2"/>
            <w:vMerge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  <w:gridSpan w:val="5"/>
            <w:vMerge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</w:t>
            </w:r>
          </w:p>
        </w:tc>
        <w:tc>
          <w:tcPr>
            <w:tcW w:w="77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фактическая потребность</w:t>
            </w:r>
          </w:p>
        </w:tc>
      </w:tr>
      <w:tr w:rsidR="005C54AE" w:rsidRPr="00B456F3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8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26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064" w:type="pct"/>
            <w:gridSpan w:val="5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8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7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090808" w:rsidRPr="00B456F3" w:rsidTr="00090808">
        <w:tc>
          <w:tcPr>
            <w:tcW w:w="5000" w:type="pct"/>
            <w:gridSpan w:val="12"/>
            <w:vAlign w:val="center"/>
          </w:tcPr>
          <w:p w:rsidR="00090808" w:rsidRPr="00B456F3" w:rsidRDefault="00355E31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На </w:t>
            </w:r>
            <w:r w:rsidR="00090808" w:rsidRPr="00B456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услуги спортивной инфраструктуры </w:t>
            </w:r>
          </w:p>
        </w:tc>
      </w:tr>
      <w:tr w:rsidR="005C54AE" w:rsidRPr="00B456F3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8" w:type="pct"/>
            <w:gridSpan w:val="2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Спортивные плоскостные сооружения</w:t>
            </w:r>
          </w:p>
        </w:tc>
        <w:tc>
          <w:tcPr>
            <w:tcW w:w="726" w:type="pct"/>
            <w:gridSpan w:val="2"/>
            <w:vAlign w:val="center"/>
          </w:tcPr>
          <w:p w:rsidR="005C54AE" w:rsidRPr="00B456F3" w:rsidRDefault="005C54AE" w:rsidP="009F765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1950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3" w:type="pct"/>
            <w:gridSpan w:val="3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183</w:t>
            </w:r>
          </w:p>
        </w:tc>
        <w:tc>
          <w:tcPr>
            <w:tcW w:w="781" w:type="pct"/>
            <w:gridSpan w:val="2"/>
            <w:vAlign w:val="center"/>
          </w:tcPr>
          <w:p w:rsidR="005C54AE" w:rsidRPr="00B456F3" w:rsidRDefault="005C54AE" w:rsidP="009F7654">
            <w:pPr>
              <w:ind w:left="-52" w:right="-15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157610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789" w:type="pct"/>
            <w:vAlign w:val="center"/>
          </w:tcPr>
          <w:p w:rsidR="005C54AE" w:rsidRPr="00B456F3" w:rsidRDefault="005C54AE" w:rsidP="009F7654">
            <w:pPr>
              <w:ind w:left="-62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685401,6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779" w:type="pct"/>
            <w:vAlign w:val="center"/>
          </w:tcPr>
          <w:p w:rsidR="005C54AE" w:rsidRPr="00B456F3" w:rsidRDefault="005C54AE" w:rsidP="009F765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171610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</w:tr>
      <w:tr w:rsidR="005C54AE" w:rsidRPr="00B456F3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8" w:type="pct"/>
            <w:gridSpan w:val="2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Спортивные залы</w:t>
            </w:r>
          </w:p>
        </w:tc>
        <w:tc>
          <w:tcPr>
            <w:tcW w:w="726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350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3" w:type="pct"/>
            <w:gridSpan w:val="3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</w:t>
            </w:r>
          </w:p>
        </w:tc>
        <w:tc>
          <w:tcPr>
            <w:tcW w:w="781" w:type="pct"/>
            <w:gridSpan w:val="2"/>
            <w:vAlign w:val="center"/>
          </w:tcPr>
          <w:p w:rsidR="005C54AE" w:rsidRPr="00B456F3" w:rsidRDefault="005C54AE" w:rsidP="009F765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34566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789" w:type="pct"/>
            <w:vAlign w:val="center"/>
          </w:tcPr>
          <w:p w:rsidR="005C54AE" w:rsidRPr="00B456F3" w:rsidRDefault="005C54AE" w:rsidP="009F765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123020,8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779" w:type="pct"/>
            <w:vAlign w:val="center"/>
          </w:tcPr>
          <w:p w:rsidR="005C54AE" w:rsidRPr="00B456F3" w:rsidRDefault="005C54AE" w:rsidP="009F765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61425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</w:p>
        </w:tc>
      </w:tr>
      <w:tr w:rsidR="005C54AE" w:rsidRPr="00B456F3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08" w:type="pct"/>
            <w:gridSpan w:val="2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Плавательные бассейны</w:t>
            </w:r>
          </w:p>
        </w:tc>
        <w:tc>
          <w:tcPr>
            <w:tcW w:w="726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75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зеркала воды</w:t>
            </w:r>
          </w:p>
        </w:tc>
        <w:tc>
          <w:tcPr>
            <w:tcW w:w="283" w:type="pct"/>
            <w:gridSpan w:val="3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781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3 565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зеркала воды</w:t>
            </w:r>
          </w:p>
        </w:tc>
        <w:tc>
          <w:tcPr>
            <w:tcW w:w="78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26 361,6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зеркала воды</w:t>
            </w:r>
          </w:p>
        </w:tc>
        <w:tc>
          <w:tcPr>
            <w:tcW w:w="77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4 645 </w:t>
            </w:r>
            <w:proofErr w:type="spellStart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зеркала воды</w:t>
            </w:r>
          </w:p>
        </w:tc>
      </w:tr>
      <w:tr w:rsidR="005C54AE" w:rsidRPr="00B456F3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1208" w:type="pct"/>
            <w:gridSpan w:val="2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Физкультурно-оздоровительные комплексы</w:t>
            </w:r>
          </w:p>
        </w:tc>
        <w:tc>
          <w:tcPr>
            <w:tcW w:w="726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Норматив отсутствует</w:t>
            </w:r>
          </w:p>
        </w:tc>
        <w:tc>
          <w:tcPr>
            <w:tcW w:w="283" w:type="pct"/>
            <w:gridSpan w:val="3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81" w:type="pct"/>
            <w:gridSpan w:val="2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2400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78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Норматив отсутствует</w:t>
            </w:r>
          </w:p>
        </w:tc>
        <w:tc>
          <w:tcPr>
            <w:tcW w:w="779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5371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090808" w:rsidRPr="00B456F3" w:rsidTr="00090808">
        <w:tc>
          <w:tcPr>
            <w:tcW w:w="5000" w:type="pct"/>
            <w:gridSpan w:val="12"/>
            <w:vAlign w:val="center"/>
          </w:tcPr>
          <w:p w:rsidR="00090808" w:rsidRPr="00B456F3" w:rsidRDefault="00355E31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На </w:t>
            </w:r>
            <w:r w:rsidR="00090808" w:rsidRPr="00B456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услуги образования</w:t>
            </w:r>
          </w:p>
        </w:tc>
      </w:tr>
      <w:tr w:rsidR="005C54AE" w:rsidRPr="00EE094D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8" w:type="pct"/>
            <w:gridSpan w:val="2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734" w:type="pct"/>
            <w:gridSpan w:val="3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 мест</w:t>
            </w:r>
          </w:p>
        </w:tc>
        <w:tc>
          <w:tcPr>
            <w:tcW w:w="286" w:type="pct"/>
            <w:gridSpan w:val="3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771" w:type="pct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18044 мест</w:t>
            </w:r>
          </w:p>
        </w:tc>
        <w:tc>
          <w:tcPr>
            <w:tcW w:w="789" w:type="pct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35150 мест </w:t>
            </w:r>
          </w:p>
        </w:tc>
        <w:tc>
          <w:tcPr>
            <w:tcW w:w="779" w:type="pct"/>
            <w:vAlign w:val="center"/>
          </w:tcPr>
          <w:p w:rsidR="005C54AE" w:rsidRPr="00EE094D" w:rsidRDefault="005C54AE" w:rsidP="00091B1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19434 мест </w:t>
            </w:r>
          </w:p>
        </w:tc>
      </w:tr>
      <w:tr w:rsidR="005C54AE" w:rsidRPr="00EE094D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08" w:type="pct"/>
            <w:gridSpan w:val="2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734" w:type="pct"/>
            <w:gridSpan w:val="3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 мест</w:t>
            </w:r>
          </w:p>
        </w:tc>
        <w:tc>
          <w:tcPr>
            <w:tcW w:w="286" w:type="pct"/>
            <w:gridSpan w:val="3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</w:t>
            </w:r>
          </w:p>
        </w:tc>
        <w:tc>
          <w:tcPr>
            <w:tcW w:w="771" w:type="pct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38673 мест</w:t>
            </w:r>
          </w:p>
        </w:tc>
        <w:tc>
          <w:tcPr>
            <w:tcW w:w="789" w:type="pct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63270 мест</w:t>
            </w:r>
          </w:p>
        </w:tc>
        <w:tc>
          <w:tcPr>
            <w:tcW w:w="779" w:type="pct"/>
            <w:vAlign w:val="center"/>
          </w:tcPr>
          <w:p w:rsidR="005C54AE" w:rsidRPr="00EE094D" w:rsidRDefault="005C54AE" w:rsidP="00091B1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41933 мест</w:t>
            </w:r>
          </w:p>
        </w:tc>
      </w:tr>
      <w:tr w:rsidR="00090808" w:rsidRPr="00EE094D" w:rsidTr="00090808">
        <w:tc>
          <w:tcPr>
            <w:tcW w:w="5000" w:type="pct"/>
            <w:gridSpan w:val="12"/>
            <w:vAlign w:val="center"/>
          </w:tcPr>
          <w:p w:rsidR="00090808" w:rsidRPr="00EE094D" w:rsidRDefault="00355E31" w:rsidP="000E3D5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На </w:t>
            </w:r>
            <w:r w:rsidR="00090808" w:rsidRPr="00EE094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услуги сферы культуры </w:t>
            </w:r>
          </w:p>
        </w:tc>
      </w:tr>
      <w:tr w:rsidR="005C54AE" w:rsidRPr="00EE094D" w:rsidTr="00090808">
        <w:tc>
          <w:tcPr>
            <w:tcW w:w="434" w:type="pct"/>
            <w:vAlign w:val="center"/>
          </w:tcPr>
          <w:p w:rsidR="005C54AE" w:rsidRPr="00B456F3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2" w:type="pct"/>
          </w:tcPr>
          <w:p w:rsidR="005C54AE" w:rsidRPr="00B456F3" w:rsidRDefault="005C54AE" w:rsidP="000E3D5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5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Культурные центры</w:t>
            </w:r>
          </w:p>
        </w:tc>
        <w:tc>
          <w:tcPr>
            <w:tcW w:w="740" w:type="pct"/>
            <w:gridSpan w:val="4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 мест</w:t>
            </w:r>
          </w:p>
        </w:tc>
        <w:tc>
          <w:tcPr>
            <w:tcW w:w="286" w:type="pct"/>
            <w:gridSpan w:val="3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71" w:type="pct"/>
            <w:vAlign w:val="center"/>
          </w:tcPr>
          <w:p w:rsidR="005C54AE" w:rsidRPr="00EE094D" w:rsidRDefault="005C54AE" w:rsidP="00CB121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4933 мест</w:t>
            </w:r>
          </w:p>
        </w:tc>
        <w:tc>
          <w:tcPr>
            <w:tcW w:w="789" w:type="pct"/>
            <w:vAlign w:val="center"/>
          </w:tcPr>
          <w:p w:rsidR="005C54AE" w:rsidRPr="00EE094D" w:rsidRDefault="005C54AE" w:rsidP="00091B1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13005 мест</w:t>
            </w:r>
          </w:p>
        </w:tc>
        <w:tc>
          <w:tcPr>
            <w:tcW w:w="779" w:type="pct"/>
            <w:vAlign w:val="center"/>
          </w:tcPr>
          <w:p w:rsidR="005C54AE" w:rsidRPr="00EE094D" w:rsidRDefault="005C54AE" w:rsidP="000E3D5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4933</w:t>
            </w:r>
          </w:p>
        </w:tc>
      </w:tr>
      <w:tr w:rsidR="00090808" w:rsidRPr="00EE094D" w:rsidTr="00090808">
        <w:tc>
          <w:tcPr>
            <w:tcW w:w="5000" w:type="pct"/>
            <w:gridSpan w:val="12"/>
            <w:vAlign w:val="center"/>
          </w:tcPr>
          <w:p w:rsidR="00090808" w:rsidRPr="00EE094D" w:rsidRDefault="00355E31" w:rsidP="000E3D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E094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На </w:t>
            </w:r>
            <w:r w:rsidR="00090808" w:rsidRPr="00EE094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услуги дополнительного образования сферы культуры </w:t>
            </w:r>
          </w:p>
        </w:tc>
      </w:tr>
      <w:tr w:rsidR="005C54AE" w:rsidRPr="00B456F3" w:rsidTr="0017177B">
        <w:trPr>
          <w:trHeight w:val="53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B456F3" w:rsidRDefault="005C54A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cyan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EE094D" w:rsidRDefault="005C54AE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EE094D" w:rsidRDefault="005C54AE" w:rsidP="0009080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Норматив отсутствует*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EE094D" w:rsidRDefault="005C54AE" w:rsidP="0009080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EE094D" w:rsidRDefault="005C54AE" w:rsidP="0009080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3627 обучающихся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EE094D" w:rsidRDefault="005C54AE" w:rsidP="0009080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Норматив отсутствует*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AE" w:rsidRPr="00EE094D" w:rsidRDefault="005C54AE" w:rsidP="0009080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E094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5077 обучающихся</w:t>
            </w:r>
          </w:p>
        </w:tc>
      </w:tr>
    </w:tbl>
    <w:p w:rsidR="0017177B" w:rsidRDefault="0017177B" w:rsidP="000D56D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D56DF" w:rsidRDefault="0090397E" w:rsidP="000D56DF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0D56DF" w:rsidRPr="00EE094D">
        <w:rPr>
          <w:rFonts w:ascii="Times New Roman" w:hAnsi="Times New Roman" w:cs="Times New Roman"/>
          <w:sz w:val="20"/>
          <w:szCs w:val="20"/>
        </w:rPr>
        <w:t>В соответствии со Стратегией государственной культурной политики</w:t>
      </w:r>
      <w:r w:rsidR="00355E31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 xml:space="preserve">на период до 2030 года, утвержденной распоряжением Правительства Российской Федерации </w:t>
      </w:r>
      <w:r w:rsidR="00B456F3" w:rsidRPr="00EE094D">
        <w:rPr>
          <w:rFonts w:ascii="Times New Roman" w:hAnsi="Times New Roman" w:cs="Times New Roman"/>
          <w:sz w:val="20"/>
          <w:szCs w:val="20"/>
        </w:rPr>
        <w:t>от 29.02.2016</w:t>
      </w:r>
      <w:r w:rsidR="00355E31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№</w:t>
      </w:r>
      <w:r w:rsidR="00B456F3" w:rsidRPr="00EE094D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326-р</w:t>
      </w:r>
      <w:r w:rsidR="0017177B">
        <w:rPr>
          <w:rFonts w:ascii="Times New Roman" w:hAnsi="Times New Roman" w:cs="Times New Roman"/>
          <w:sz w:val="20"/>
          <w:szCs w:val="20"/>
        </w:rPr>
        <w:t>,</w:t>
      </w:r>
      <w:r w:rsidR="000D56DF" w:rsidRPr="00EE094D">
        <w:rPr>
          <w:rFonts w:ascii="Times New Roman" w:hAnsi="Times New Roman" w:cs="Times New Roman"/>
          <w:sz w:val="20"/>
          <w:szCs w:val="20"/>
        </w:rPr>
        <w:t xml:space="preserve"> к 2030 году доля детей в возрасте от 7 до 15 лет, обучающихся в ДШИ</w:t>
      </w:r>
      <w:r w:rsidR="0017177B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по дополнительным</w:t>
      </w:r>
      <w:r w:rsidR="0017177B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общеобразовательным</w:t>
      </w:r>
      <w:r w:rsidR="0017177B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 xml:space="preserve">программам </w:t>
      </w:r>
      <w:r w:rsidR="0017177B">
        <w:rPr>
          <w:rFonts w:ascii="Times New Roman" w:hAnsi="Times New Roman" w:cs="Times New Roman"/>
          <w:sz w:val="20"/>
          <w:szCs w:val="20"/>
        </w:rPr>
        <w:br/>
      </w:r>
      <w:r w:rsidR="000D56DF" w:rsidRPr="00EE094D">
        <w:rPr>
          <w:rFonts w:ascii="Times New Roman" w:hAnsi="Times New Roman" w:cs="Times New Roman"/>
          <w:sz w:val="20"/>
          <w:szCs w:val="20"/>
        </w:rPr>
        <w:t>в области искусств</w:t>
      </w:r>
      <w:r w:rsidR="0017177B">
        <w:rPr>
          <w:rFonts w:ascii="Times New Roman" w:hAnsi="Times New Roman" w:cs="Times New Roman"/>
          <w:sz w:val="20"/>
          <w:szCs w:val="20"/>
        </w:rPr>
        <w:t>,</w:t>
      </w:r>
      <w:r w:rsidR="000D56DF" w:rsidRPr="00EE094D">
        <w:rPr>
          <w:rFonts w:ascii="Times New Roman" w:hAnsi="Times New Roman" w:cs="Times New Roman"/>
          <w:sz w:val="20"/>
          <w:szCs w:val="20"/>
        </w:rPr>
        <w:t xml:space="preserve"> от общего количества детей данного возраста</w:t>
      </w:r>
      <w:r w:rsidR="00355E31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в городе Архангельске должна быть</w:t>
      </w:r>
      <w:r w:rsidR="0017177B">
        <w:rPr>
          <w:rFonts w:ascii="Times New Roman" w:hAnsi="Times New Roman" w:cs="Times New Roman"/>
          <w:sz w:val="20"/>
          <w:szCs w:val="20"/>
        </w:rPr>
        <w:t xml:space="preserve"> </w:t>
      </w:r>
      <w:r w:rsidR="00EE094D" w:rsidRPr="00EE094D">
        <w:rPr>
          <w:rFonts w:ascii="Times New Roman" w:hAnsi="Times New Roman" w:cs="Times New Roman"/>
          <w:sz w:val="20"/>
          <w:szCs w:val="20"/>
        </w:rPr>
        <w:t>не менее</w:t>
      </w:r>
      <w:r w:rsidR="0017177B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18</w:t>
      </w:r>
      <w:r w:rsidR="00355E31">
        <w:rPr>
          <w:rFonts w:ascii="Times New Roman" w:hAnsi="Times New Roman" w:cs="Times New Roman"/>
          <w:sz w:val="20"/>
          <w:szCs w:val="20"/>
        </w:rPr>
        <w:t xml:space="preserve"> процентов</w:t>
      </w:r>
      <w:r w:rsidR="000D56DF" w:rsidRPr="00EE094D">
        <w:rPr>
          <w:rFonts w:ascii="Times New Roman" w:hAnsi="Times New Roman" w:cs="Times New Roman"/>
          <w:sz w:val="20"/>
          <w:szCs w:val="20"/>
        </w:rPr>
        <w:t xml:space="preserve"> (к 2025 году</w:t>
      </w:r>
      <w:r w:rsidR="00EE094D" w:rsidRPr="00EE094D">
        <w:rPr>
          <w:rFonts w:ascii="Times New Roman" w:hAnsi="Times New Roman" w:cs="Times New Roman"/>
          <w:sz w:val="20"/>
          <w:szCs w:val="20"/>
        </w:rPr>
        <w:t xml:space="preserve"> не менее 15</w:t>
      </w:r>
      <w:r w:rsidR="00355E31">
        <w:rPr>
          <w:rFonts w:ascii="Times New Roman" w:hAnsi="Times New Roman" w:cs="Times New Roman"/>
          <w:sz w:val="20"/>
          <w:szCs w:val="20"/>
        </w:rPr>
        <w:t xml:space="preserve"> процентов</w:t>
      </w:r>
      <w:r w:rsidR="00EE094D" w:rsidRPr="00EE094D">
        <w:rPr>
          <w:rFonts w:ascii="Times New Roman" w:hAnsi="Times New Roman" w:cs="Times New Roman"/>
          <w:sz w:val="20"/>
          <w:szCs w:val="20"/>
        </w:rPr>
        <w:t xml:space="preserve"> (</w:t>
      </w:r>
      <w:r w:rsidR="000D56DF" w:rsidRPr="00EE094D">
        <w:rPr>
          <w:rFonts w:ascii="Times New Roman" w:hAnsi="Times New Roman" w:cs="Times New Roman"/>
          <w:sz w:val="20"/>
          <w:szCs w:val="20"/>
        </w:rPr>
        <w:t>3</w:t>
      </w:r>
      <w:r w:rsidR="00B456F3" w:rsidRPr="00EE094D">
        <w:rPr>
          <w:rFonts w:ascii="Times New Roman" w:hAnsi="Times New Roman" w:cs="Times New Roman"/>
          <w:sz w:val="20"/>
          <w:szCs w:val="20"/>
        </w:rPr>
        <w:t>3846 *</w:t>
      </w:r>
      <w:r w:rsidR="000D56DF" w:rsidRPr="00EE094D">
        <w:rPr>
          <w:rFonts w:ascii="Times New Roman" w:hAnsi="Times New Roman" w:cs="Times New Roman"/>
          <w:sz w:val="20"/>
          <w:szCs w:val="20"/>
        </w:rPr>
        <w:t xml:space="preserve"> 15</w:t>
      </w:r>
      <w:r w:rsidR="00355E31">
        <w:rPr>
          <w:rFonts w:ascii="Times New Roman" w:hAnsi="Times New Roman" w:cs="Times New Roman"/>
          <w:sz w:val="20"/>
          <w:szCs w:val="20"/>
        </w:rPr>
        <w:t xml:space="preserve"> процентов</w:t>
      </w:r>
      <w:r w:rsidR="00B456F3" w:rsidRPr="00EE094D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=</w:t>
      </w:r>
      <w:r w:rsidR="00B456F3" w:rsidRPr="00EE094D">
        <w:rPr>
          <w:rFonts w:ascii="Times New Roman" w:hAnsi="Times New Roman" w:cs="Times New Roman"/>
          <w:sz w:val="20"/>
          <w:szCs w:val="20"/>
        </w:rPr>
        <w:t xml:space="preserve"> </w:t>
      </w:r>
      <w:r w:rsidR="000D56DF" w:rsidRPr="00EE094D">
        <w:rPr>
          <w:rFonts w:ascii="Times New Roman" w:hAnsi="Times New Roman" w:cs="Times New Roman"/>
          <w:sz w:val="20"/>
          <w:szCs w:val="20"/>
        </w:rPr>
        <w:t>5077</w:t>
      </w:r>
      <w:r w:rsidR="00EE094D" w:rsidRPr="00EE094D">
        <w:rPr>
          <w:rFonts w:ascii="Times New Roman" w:hAnsi="Times New Roman" w:cs="Times New Roman"/>
          <w:sz w:val="20"/>
          <w:szCs w:val="20"/>
        </w:rPr>
        <w:t>)</w:t>
      </w:r>
      <w:r w:rsidR="00355E31">
        <w:rPr>
          <w:rFonts w:ascii="Times New Roman" w:hAnsi="Times New Roman" w:cs="Times New Roman"/>
          <w:sz w:val="20"/>
          <w:szCs w:val="20"/>
        </w:rPr>
        <w:t>.</w:t>
      </w:r>
    </w:p>
    <w:p w:rsidR="003B5795" w:rsidRDefault="003B5795" w:rsidP="006C04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CA0" w:rsidRDefault="00CC4CA0" w:rsidP="00355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5D">
        <w:rPr>
          <w:rFonts w:ascii="Times New Roman" w:hAnsi="Times New Roman" w:cs="Times New Roman"/>
          <w:b/>
          <w:sz w:val="28"/>
          <w:szCs w:val="28"/>
        </w:rPr>
        <w:t xml:space="preserve">2.4. Оценка нормативно-правовой базы, необходимой для функционирования и развития социальной инфраструктуры </w:t>
      </w:r>
      <w:r w:rsidR="00AB7600">
        <w:rPr>
          <w:rFonts w:ascii="Times New Roman" w:hAnsi="Times New Roman" w:cs="Times New Roman"/>
          <w:b/>
          <w:sz w:val="28"/>
          <w:szCs w:val="28"/>
        </w:rPr>
        <w:t>муниципального образования "Город Архангельск"</w:t>
      </w:r>
    </w:p>
    <w:p w:rsidR="00505A01" w:rsidRPr="00071D5D" w:rsidRDefault="00505A01" w:rsidP="003730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5D" w:rsidRPr="00071D5D" w:rsidRDefault="0017177B" w:rsidP="00171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D5D" w:rsidRPr="00071D5D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</w:t>
      </w:r>
      <w:proofErr w:type="spellStart"/>
      <w:r w:rsidR="00071D5D" w:rsidRPr="00071D5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1D5D" w:rsidRPr="00071D5D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="00071D5D" w:rsidRPr="00071D5D">
        <w:rPr>
          <w:rFonts w:ascii="Times New Roman" w:hAnsi="Times New Roman" w:cs="Times New Roman"/>
          <w:sz w:val="28"/>
          <w:szCs w:val="28"/>
        </w:rPr>
        <w:t xml:space="preserve"> образования "Город </w:t>
      </w:r>
      <w:r w:rsidR="00071D5D" w:rsidRPr="005B2F16">
        <w:rPr>
          <w:rFonts w:ascii="Times New Roman" w:hAnsi="Times New Roman" w:cs="Times New Roman"/>
          <w:sz w:val="28"/>
          <w:szCs w:val="28"/>
        </w:rPr>
        <w:t xml:space="preserve">Архангельск" разработана </w:t>
      </w:r>
      <w:r w:rsidR="00071D5D" w:rsidRPr="00B60B6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B2F16" w:rsidRPr="00B60B6B">
        <w:rPr>
          <w:rFonts w:ascii="Times New Roman" w:eastAsia="Times New Roman" w:hAnsi="Times New Roman" w:cs="Times New Roman"/>
          <w:sz w:val="28"/>
          <w:szCs w:val="28"/>
        </w:rPr>
        <w:t>реализации 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>, заложенных в Г</w:t>
      </w:r>
      <w:r w:rsidR="005B2F16" w:rsidRPr="00B60B6B">
        <w:rPr>
          <w:rFonts w:ascii="Times New Roman" w:eastAsia="Times New Roman" w:hAnsi="Times New Roman" w:cs="Times New Roman"/>
          <w:sz w:val="28"/>
          <w:szCs w:val="28"/>
        </w:rPr>
        <w:t xml:space="preserve">енеральном плане </w:t>
      </w:r>
      <w:r w:rsidR="00071D5D" w:rsidRPr="00B60B6B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</w:t>
      </w:r>
      <w:r w:rsidR="00C20BD9" w:rsidRPr="00B60B6B">
        <w:rPr>
          <w:rFonts w:ascii="Times New Roman" w:hAnsi="Times New Roman" w:cs="Times New Roman"/>
          <w:sz w:val="28"/>
          <w:szCs w:val="28"/>
        </w:rPr>
        <w:t>льск" на период действия до 2025</w:t>
      </w:r>
      <w:r w:rsidR="00071D5D" w:rsidRPr="00B60B6B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5B2F16" w:rsidRPr="00B60B6B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обеспечить развитие социальной инфра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2F16" w:rsidRPr="00B60B6B">
        <w:rPr>
          <w:rFonts w:ascii="Times New Roman" w:hAnsi="Times New Roman" w:cs="Times New Roman"/>
          <w:sz w:val="28"/>
          <w:szCs w:val="28"/>
        </w:rPr>
        <w:t>структуры муниципального образования "Город Архангельск", повысить уровень жизни населения.</w:t>
      </w:r>
    </w:p>
    <w:p w:rsidR="00071D5D" w:rsidRPr="00071D5D" w:rsidRDefault="00071D5D" w:rsidP="00071D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D9">
        <w:rPr>
          <w:rFonts w:ascii="Times New Roman" w:hAnsi="Times New Roman" w:cs="Times New Roman"/>
          <w:sz w:val="28"/>
          <w:szCs w:val="28"/>
        </w:rPr>
        <w:t>Основные проектные предложени</w:t>
      </w:r>
      <w:r w:rsidR="0082778E" w:rsidRPr="00F179D9">
        <w:rPr>
          <w:rFonts w:ascii="Times New Roman" w:hAnsi="Times New Roman" w:cs="Times New Roman"/>
          <w:sz w:val="28"/>
          <w:szCs w:val="28"/>
        </w:rPr>
        <w:t xml:space="preserve">я </w:t>
      </w:r>
      <w:r w:rsidR="00A10425" w:rsidRPr="00F179D9">
        <w:rPr>
          <w:rFonts w:ascii="Times New Roman" w:hAnsi="Times New Roman" w:cs="Times New Roman"/>
          <w:sz w:val="28"/>
          <w:szCs w:val="28"/>
        </w:rPr>
        <w:t xml:space="preserve">по размещению </w:t>
      </w:r>
      <w:r w:rsidRPr="00F179D9">
        <w:rPr>
          <w:rFonts w:ascii="Times New Roman" w:hAnsi="Times New Roman" w:cs="Times New Roman"/>
          <w:sz w:val="28"/>
          <w:szCs w:val="28"/>
        </w:rPr>
        <w:t>объектов социальной</w:t>
      </w:r>
      <w:r w:rsidRPr="00071D5D">
        <w:rPr>
          <w:rFonts w:ascii="Times New Roman" w:hAnsi="Times New Roman" w:cs="Times New Roman"/>
          <w:sz w:val="28"/>
          <w:szCs w:val="28"/>
        </w:rPr>
        <w:t xml:space="preserve"> инфраструктуры муниципального образования "Город Архангельск" с учетом местных нормативов градостроительного проектирования</w:t>
      </w:r>
      <w:r w:rsidR="0017177B">
        <w:rPr>
          <w:rFonts w:ascii="Times New Roman" w:hAnsi="Times New Roman" w:cs="Times New Roman"/>
          <w:sz w:val="28"/>
          <w:szCs w:val="28"/>
        </w:rPr>
        <w:t xml:space="preserve"> </w:t>
      </w:r>
      <w:r w:rsidRPr="00071D5D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071D5D">
        <w:rPr>
          <w:rFonts w:ascii="Times New Roman" w:hAnsi="Times New Roman" w:cs="Times New Roman"/>
          <w:sz w:val="28"/>
          <w:szCs w:val="28"/>
        </w:rPr>
        <w:t xml:space="preserve">в Генеральном плане муниципального образования "Город Архангельск", утвержденном решением Архангельского городского Совета депутатов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Pr="00071D5D">
        <w:rPr>
          <w:rFonts w:ascii="Times New Roman" w:hAnsi="Times New Roman" w:cs="Times New Roman"/>
          <w:sz w:val="28"/>
          <w:szCs w:val="28"/>
        </w:rPr>
        <w:t xml:space="preserve">от 26.05.2009 № 872 (с изменениями). </w:t>
      </w:r>
      <w:r w:rsidR="00F179D9">
        <w:rPr>
          <w:rFonts w:ascii="Times New Roman" w:hAnsi="Times New Roman" w:cs="Times New Roman"/>
          <w:sz w:val="28"/>
          <w:szCs w:val="28"/>
        </w:rPr>
        <w:t xml:space="preserve">В </w:t>
      </w:r>
      <w:r w:rsidRPr="00071D5D">
        <w:rPr>
          <w:rFonts w:ascii="Times New Roman" w:hAnsi="Times New Roman" w:cs="Times New Roman"/>
          <w:sz w:val="28"/>
          <w:szCs w:val="28"/>
        </w:rPr>
        <w:t>Правила</w:t>
      </w:r>
      <w:r w:rsidR="00F179D9">
        <w:rPr>
          <w:rFonts w:ascii="Times New Roman" w:hAnsi="Times New Roman" w:cs="Times New Roman"/>
          <w:sz w:val="28"/>
          <w:szCs w:val="28"/>
        </w:rPr>
        <w:t>х</w:t>
      </w:r>
      <w:r w:rsidRPr="00071D5D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"Город Архангельск", утвержденны</w:t>
      </w:r>
      <w:r w:rsidR="00F179D9">
        <w:rPr>
          <w:rFonts w:ascii="Times New Roman" w:hAnsi="Times New Roman" w:cs="Times New Roman"/>
          <w:sz w:val="28"/>
          <w:szCs w:val="28"/>
        </w:rPr>
        <w:t>х</w:t>
      </w:r>
      <w:r w:rsidRPr="00071D5D">
        <w:rPr>
          <w:rFonts w:ascii="Times New Roman" w:hAnsi="Times New Roman" w:cs="Times New Roman"/>
          <w:sz w:val="28"/>
          <w:szCs w:val="28"/>
        </w:rPr>
        <w:t xml:space="preserve"> решением Архангельской городской Думы от 13.12.2012 № 516 (с изменениями и дополнениями), градостроительными регламентами соответствующих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терри</w:t>
      </w:r>
      <w:r w:rsidR="0017177B">
        <w:rPr>
          <w:rFonts w:ascii="Times New Roman" w:hAnsi="Times New Roman" w:cs="Times New Roman"/>
          <w:sz w:val="28"/>
          <w:szCs w:val="28"/>
        </w:rPr>
        <w:t>-</w:t>
      </w:r>
      <w:r w:rsidRPr="00071D5D">
        <w:rPr>
          <w:rFonts w:ascii="Times New Roman" w:hAnsi="Times New Roman" w:cs="Times New Roman"/>
          <w:sz w:val="28"/>
          <w:szCs w:val="28"/>
        </w:rPr>
        <w:t>ториальных</w:t>
      </w:r>
      <w:proofErr w:type="spellEnd"/>
      <w:r w:rsidRPr="00071D5D">
        <w:rPr>
          <w:rFonts w:ascii="Times New Roman" w:hAnsi="Times New Roman" w:cs="Times New Roman"/>
          <w:sz w:val="28"/>
          <w:szCs w:val="28"/>
        </w:rPr>
        <w:t xml:space="preserve"> зон предусмотрены необходимые виды разрешенного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использо</w:t>
      </w:r>
      <w:r w:rsidR="0017177B">
        <w:rPr>
          <w:rFonts w:ascii="Times New Roman" w:hAnsi="Times New Roman" w:cs="Times New Roman"/>
          <w:sz w:val="28"/>
          <w:szCs w:val="28"/>
        </w:rPr>
        <w:t>-</w:t>
      </w:r>
      <w:r w:rsidRPr="00071D5D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="00A10425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071D5D">
        <w:rPr>
          <w:rFonts w:ascii="Times New Roman" w:hAnsi="Times New Roman" w:cs="Times New Roman"/>
          <w:sz w:val="28"/>
          <w:szCs w:val="28"/>
        </w:rPr>
        <w:t>.</w:t>
      </w:r>
    </w:p>
    <w:p w:rsidR="00071D5D" w:rsidRPr="00071D5D" w:rsidRDefault="00071D5D" w:rsidP="00071D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D5D">
        <w:rPr>
          <w:rFonts w:ascii="Times New Roman" w:hAnsi="Times New Roman" w:cs="Times New Roman"/>
          <w:sz w:val="28"/>
          <w:szCs w:val="28"/>
        </w:rPr>
        <w:t xml:space="preserve">Планируемое размещение объектов социальной инфраструктуры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регла</w:t>
      </w:r>
      <w:r w:rsidR="0017177B">
        <w:rPr>
          <w:rFonts w:ascii="Times New Roman" w:hAnsi="Times New Roman" w:cs="Times New Roman"/>
          <w:sz w:val="28"/>
          <w:szCs w:val="28"/>
        </w:rPr>
        <w:t>-</w:t>
      </w:r>
      <w:r w:rsidRPr="00071D5D">
        <w:rPr>
          <w:rFonts w:ascii="Times New Roman" w:hAnsi="Times New Roman" w:cs="Times New Roman"/>
          <w:sz w:val="28"/>
          <w:szCs w:val="28"/>
        </w:rPr>
        <w:t>ментировано</w:t>
      </w:r>
      <w:proofErr w:type="spellEnd"/>
      <w:r w:rsidRPr="00071D5D">
        <w:rPr>
          <w:rFonts w:ascii="Times New Roman" w:hAnsi="Times New Roman" w:cs="Times New Roman"/>
          <w:sz w:val="28"/>
          <w:szCs w:val="28"/>
        </w:rPr>
        <w:t xml:space="preserve"> утвержденными проектами планировки территорий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муници</w:t>
      </w:r>
      <w:r w:rsidR="0017177B">
        <w:rPr>
          <w:rFonts w:ascii="Times New Roman" w:hAnsi="Times New Roman" w:cs="Times New Roman"/>
          <w:sz w:val="28"/>
          <w:szCs w:val="28"/>
        </w:rPr>
        <w:t>-</w:t>
      </w:r>
      <w:r w:rsidRPr="0017177B">
        <w:rPr>
          <w:rFonts w:ascii="Times New Roman" w:hAnsi="Times New Roman" w:cs="Times New Roman"/>
          <w:spacing w:val="-4"/>
          <w:sz w:val="28"/>
          <w:szCs w:val="28"/>
        </w:rPr>
        <w:t>пального</w:t>
      </w:r>
      <w:proofErr w:type="spellEnd"/>
      <w:r w:rsidRPr="0017177B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образования "Город Архангельск". Следует отметить, что в 2018-2020 г</w:t>
      </w:r>
      <w:r w:rsidR="00DE352C" w:rsidRPr="0017177B">
        <w:rPr>
          <w:rFonts w:ascii="Times New Roman" w:hAnsi="Times New Roman" w:cs="Times New Roman"/>
          <w:spacing w:val="-4"/>
          <w:sz w:val="28"/>
          <w:szCs w:val="28"/>
        </w:rPr>
        <w:t>г.</w:t>
      </w:r>
      <w:r w:rsidR="00355E31">
        <w:rPr>
          <w:rFonts w:ascii="Times New Roman" w:hAnsi="Times New Roman" w:cs="Times New Roman"/>
          <w:sz w:val="28"/>
          <w:szCs w:val="28"/>
        </w:rPr>
        <w:t xml:space="preserve"> </w:t>
      </w:r>
      <w:r w:rsidRPr="00071D5D">
        <w:rPr>
          <w:rFonts w:ascii="Times New Roman" w:hAnsi="Times New Roman" w:cs="Times New Roman"/>
          <w:sz w:val="28"/>
          <w:szCs w:val="28"/>
        </w:rPr>
        <w:t xml:space="preserve">в рамках подпрограммы 6 "Подготовка градостроительной и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землеустрои</w:t>
      </w:r>
      <w:proofErr w:type="spellEnd"/>
      <w:r w:rsidR="0017177B">
        <w:rPr>
          <w:rFonts w:ascii="Times New Roman" w:hAnsi="Times New Roman" w:cs="Times New Roman"/>
          <w:sz w:val="28"/>
          <w:szCs w:val="28"/>
        </w:rPr>
        <w:t>-</w:t>
      </w:r>
      <w:r w:rsidRPr="00071D5D">
        <w:rPr>
          <w:rFonts w:ascii="Times New Roman" w:hAnsi="Times New Roman" w:cs="Times New Roman"/>
          <w:sz w:val="28"/>
          <w:szCs w:val="28"/>
        </w:rPr>
        <w:lastRenderedPageBreak/>
        <w:t xml:space="preserve">тельной документации муниципального образования "Город Архангельск" муниципальной программы "Комплексное развитие территории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муници</w:t>
      </w:r>
      <w:r w:rsidR="0017177B">
        <w:rPr>
          <w:rFonts w:ascii="Times New Roman" w:hAnsi="Times New Roman" w:cs="Times New Roman"/>
          <w:sz w:val="28"/>
          <w:szCs w:val="28"/>
        </w:rPr>
        <w:t>-</w:t>
      </w:r>
      <w:r w:rsidRPr="00071D5D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071D5D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 утвержденной </w:t>
      </w:r>
      <w:r w:rsidR="00355E31">
        <w:rPr>
          <w:rFonts w:ascii="Times New Roman" w:hAnsi="Times New Roman" w:cs="Times New Roman"/>
          <w:sz w:val="28"/>
          <w:szCs w:val="28"/>
        </w:rPr>
        <w:t>п</w:t>
      </w:r>
      <w:r w:rsidRPr="00071D5D">
        <w:rPr>
          <w:rFonts w:ascii="Times New Roman" w:hAnsi="Times New Roman" w:cs="Times New Roman"/>
          <w:sz w:val="28"/>
          <w:szCs w:val="28"/>
        </w:rPr>
        <w:t xml:space="preserve">остановлением мэрии </w:t>
      </w:r>
      <w:r w:rsidR="00DE352C">
        <w:rPr>
          <w:rFonts w:ascii="Times New Roman" w:hAnsi="Times New Roman" w:cs="Times New Roman"/>
          <w:sz w:val="28"/>
          <w:szCs w:val="28"/>
        </w:rPr>
        <w:t>г</w:t>
      </w:r>
      <w:r w:rsidR="00355E31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071D5D">
        <w:rPr>
          <w:rFonts w:ascii="Times New Roman" w:hAnsi="Times New Roman" w:cs="Times New Roman"/>
          <w:sz w:val="28"/>
          <w:szCs w:val="28"/>
        </w:rPr>
        <w:t>Архангельска от 30.10.2014 № 904, предусмотрена разработка еще пяти проектов планировок: района "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Кегостров</w:t>
      </w:r>
      <w:proofErr w:type="spellEnd"/>
      <w:r w:rsidRPr="00071D5D">
        <w:rPr>
          <w:rFonts w:ascii="Times New Roman" w:hAnsi="Times New Roman" w:cs="Times New Roman"/>
          <w:sz w:val="28"/>
          <w:szCs w:val="28"/>
        </w:rPr>
        <w:t xml:space="preserve">", района "Левобережье", района "Боры", западной части 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Цигломени</w:t>
      </w:r>
      <w:proofErr w:type="spellEnd"/>
      <w:r w:rsidRPr="00071D5D">
        <w:rPr>
          <w:rFonts w:ascii="Times New Roman" w:hAnsi="Times New Roman" w:cs="Times New Roman"/>
          <w:sz w:val="28"/>
          <w:szCs w:val="28"/>
        </w:rPr>
        <w:t xml:space="preserve"> и района "</w:t>
      </w:r>
      <w:proofErr w:type="spellStart"/>
      <w:r w:rsidRPr="00071D5D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071D5D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CC4CA0" w:rsidRDefault="00071D5D" w:rsidP="00071D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B6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B2F16" w:rsidRPr="00B60B6B">
        <w:rPr>
          <w:rFonts w:ascii="Times New Roman" w:hAnsi="Times New Roman" w:cs="Times New Roman"/>
          <w:sz w:val="28"/>
          <w:szCs w:val="28"/>
        </w:rPr>
        <w:t>имеющаяся</w:t>
      </w:r>
      <w:r w:rsidR="0017177B">
        <w:rPr>
          <w:rFonts w:ascii="Times New Roman" w:hAnsi="Times New Roman" w:cs="Times New Roman"/>
          <w:sz w:val="28"/>
          <w:szCs w:val="28"/>
        </w:rPr>
        <w:t xml:space="preserve"> </w:t>
      </w:r>
      <w:r w:rsidR="005B2F16" w:rsidRPr="00B60B6B">
        <w:rPr>
          <w:rFonts w:ascii="Times New Roman" w:hAnsi="Times New Roman" w:cs="Times New Roman"/>
          <w:sz w:val="28"/>
          <w:szCs w:val="28"/>
        </w:rPr>
        <w:t xml:space="preserve">и действующая в настоящее </w:t>
      </w:r>
      <w:r w:rsidR="00613679" w:rsidRPr="00B60B6B">
        <w:rPr>
          <w:rFonts w:ascii="Times New Roman" w:hAnsi="Times New Roman" w:cs="Times New Roman"/>
          <w:sz w:val="28"/>
          <w:szCs w:val="28"/>
        </w:rPr>
        <w:t xml:space="preserve">время нормативно-правовая база на муниципальном уровне позволяет обеспечить </w:t>
      </w:r>
      <w:r w:rsidRPr="00B60B6B">
        <w:rPr>
          <w:rFonts w:ascii="Times New Roman" w:hAnsi="Times New Roman" w:cs="Times New Roman"/>
          <w:sz w:val="28"/>
          <w:szCs w:val="28"/>
        </w:rPr>
        <w:t>функцио</w:t>
      </w:r>
      <w:r w:rsidR="00613679" w:rsidRPr="00B60B6B">
        <w:rPr>
          <w:rFonts w:ascii="Times New Roman" w:hAnsi="Times New Roman" w:cs="Times New Roman"/>
          <w:sz w:val="28"/>
          <w:szCs w:val="28"/>
        </w:rPr>
        <w:t>нирование</w:t>
      </w:r>
      <w:r w:rsidRPr="00B60B6B">
        <w:rPr>
          <w:rFonts w:ascii="Times New Roman" w:hAnsi="Times New Roman" w:cs="Times New Roman"/>
          <w:sz w:val="28"/>
          <w:szCs w:val="28"/>
        </w:rPr>
        <w:t xml:space="preserve"> и разви</w:t>
      </w:r>
      <w:r w:rsidR="00613679" w:rsidRPr="00B60B6B">
        <w:rPr>
          <w:rFonts w:ascii="Times New Roman" w:hAnsi="Times New Roman" w:cs="Times New Roman"/>
          <w:sz w:val="28"/>
          <w:szCs w:val="28"/>
        </w:rPr>
        <w:t>тие</w:t>
      </w:r>
      <w:r w:rsidRPr="00B60B6B">
        <w:rPr>
          <w:rFonts w:ascii="Times New Roman" w:hAnsi="Times New Roman" w:cs="Times New Roman"/>
          <w:sz w:val="28"/>
          <w:szCs w:val="28"/>
        </w:rPr>
        <w:t xml:space="preserve"> социальной инфраструктуры </w:t>
      </w:r>
      <w:r w:rsidR="00AB7600" w:rsidRPr="00B60B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2778E" w:rsidRPr="00B60B6B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B60B6B">
        <w:rPr>
          <w:rFonts w:ascii="Times New Roman" w:hAnsi="Times New Roman" w:cs="Times New Roman"/>
          <w:sz w:val="28"/>
          <w:szCs w:val="28"/>
        </w:rPr>
        <w:t>.</w:t>
      </w:r>
    </w:p>
    <w:p w:rsidR="00937843" w:rsidRDefault="00937843" w:rsidP="003730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E31" w:rsidRDefault="00CC4CA0" w:rsidP="004D6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A0">
        <w:rPr>
          <w:rFonts w:ascii="Times New Roman" w:hAnsi="Times New Roman" w:cs="Times New Roman"/>
          <w:b/>
          <w:sz w:val="28"/>
          <w:szCs w:val="28"/>
        </w:rPr>
        <w:t xml:space="preserve">3. Перечень мероприятий (инвестиционных проектов) </w:t>
      </w:r>
    </w:p>
    <w:p w:rsidR="00CC4CA0" w:rsidRDefault="00CC4CA0" w:rsidP="004D6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A0">
        <w:rPr>
          <w:rFonts w:ascii="Times New Roman" w:hAnsi="Times New Roman" w:cs="Times New Roman"/>
          <w:b/>
          <w:sz w:val="28"/>
          <w:szCs w:val="28"/>
        </w:rPr>
        <w:t>по проектированию, строительству и реконструкции объектов</w:t>
      </w:r>
      <w:r w:rsidR="00355E31">
        <w:rPr>
          <w:rFonts w:ascii="Times New Roman" w:hAnsi="Times New Roman" w:cs="Times New Roman"/>
          <w:b/>
          <w:sz w:val="28"/>
          <w:szCs w:val="28"/>
        </w:rPr>
        <w:br/>
      </w:r>
      <w:r w:rsidRPr="00CC4CA0">
        <w:rPr>
          <w:rFonts w:ascii="Times New Roman" w:hAnsi="Times New Roman" w:cs="Times New Roman"/>
          <w:b/>
          <w:sz w:val="28"/>
          <w:szCs w:val="28"/>
        </w:rPr>
        <w:t xml:space="preserve">социальной инфраструктуры муниципального образования </w:t>
      </w:r>
      <w:r w:rsidR="00355E31">
        <w:rPr>
          <w:rFonts w:ascii="Times New Roman" w:hAnsi="Times New Roman" w:cs="Times New Roman"/>
          <w:b/>
          <w:sz w:val="28"/>
          <w:szCs w:val="28"/>
        </w:rPr>
        <w:br/>
      </w:r>
      <w:r w:rsidRPr="00CC4CA0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937843" w:rsidRDefault="00937843" w:rsidP="00E645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528" w:rsidRDefault="00E64528" w:rsidP="00E645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528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421A8" w:rsidRDefault="005421A8" w:rsidP="00E6452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E44" w:rsidRDefault="00C06754" w:rsidP="00E645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54">
        <w:rPr>
          <w:rFonts w:ascii="Times New Roman" w:hAnsi="Times New Roman" w:cs="Times New Roman"/>
          <w:sz w:val="28"/>
          <w:szCs w:val="28"/>
        </w:rPr>
        <w:t>Одной из важнейших характеристик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определяющих его конкурентоспособность и инвестиционную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привлека</w:t>
      </w:r>
      <w:r w:rsidR="00355E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71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образовательный уровень населения. Повышение образовательного уровня населения требует длительного времени и значительных финансовых вложений. Расходы на образование являются самой крупной статьей расходов местного бюджета.</w:t>
      </w:r>
    </w:p>
    <w:p w:rsidR="00DC6E44" w:rsidRPr="00DC6E44" w:rsidRDefault="00DC6E44" w:rsidP="00DC6E4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6E44">
        <w:rPr>
          <w:rFonts w:ascii="Times New Roman" w:eastAsia="Times New Roman" w:hAnsi="Times New Roman" w:cs="Times New Roman"/>
          <w:color w:val="auto"/>
          <w:sz w:val="28"/>
          <w:szCs w:val="28"/>
        </w:rPr>
        <w:t>Стратегической целью развития муниципальной образовательной системы является повышение доступности качественного образования, соответствующего требованиям инновационного социально-экономического развития муниципального образования "Город Архангельск", современным потребностям каждого жителя города Архангельска.</w:t>
      </w:r>
    </w:p>
    <w:p w:rsidR="00DC6E44" w:rsidRPr="00DC6E44" w:rsidRDefault="00DC6E44" w:rsidP="00DC6E44">
      <w:pPr>
        <w:widowControl/>
        <w:tabs>
          <w:tab w:val="left" w:pos="708"/>
          <w:tab w:val="left" w:pos="142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6E44">
        <w:rPr>
          <w:rFonts w:ascii="Times New Roman" w:eastAsia="Times New Roman" w:hAnsi="Times New Roman" w:cs="Times New Roman"/>
          <w:bCs/>
          <w:sz w:val="28"/>
          <w:szCs w:val="28"/>
        </w:rPr>
        <w:t>В условиях реализуемой государственной демографической политики,</w:t>
      </w:r>
      <w:r w:rsidR="001717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177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C6E44">
        <w:rPr>
          <w:rFonts w:ascii="Times New Roman" w:eastAsia="Times New Roman" w:hAnsi="Times New Roman" w:cs="Times New Roman"/>
          <w:bCs/>
          <w:sz w:val="28"/>
          <w:szCs w:val="28"/>
        </w:rPr>
        <w:t>с учетом естественного и миграционного прироста населения областного центра с 2010 года стабильно увеличивается численность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воспитанников детских садов и</w:t>
      </w:r>
      <w:r w:rsidRPr="00DC6E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 школ города Архангельска. </w:t>
      </w:r>
    </w:p>
    <w:p w:rsidR="00E64528" w:rsidRDefault="00E64528" w:rsidP="00171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28">
        <w:rPr>
          <w:rFonts w:ascii="Times New Roman" w:hAnsi="Times New Roman" w:cs="Times New Roman"/>
          <w:sz w:val="28"/>
          <w:szCs w:val="28"/>
        </w:rPr>
        <w:t>Достижению целей муниципальной программы способствует реализация следующих мероприятий</w:t>
      </w:r>
      <w:r w:rsidR="00DA157D">
        <w:rPr>
          <w:rFonts w:ascii="Times New Roman" w:hAnsi="Times New Roman" w:cs="Times New Roman"/>
          <w:sz w:val="28"/>
          <w:szCs w:val="28"/>
        </w:rPr>
        <w:t xml:space="preserve"> (таблица 9)</w:t>
      </w:r>
      <w:r w:rsidRPr="00E64528">
        <w:rPr>
          <w:rFonts w:ascii="Times New Roman" w:hAnsi="Times New Roman" w:cs="Times New Roman"/>
          <w:sz w:val="28"/>
          <w:szCs w:val="28"/>
        </w:rPr>
        <w:t>:</w:t>
      </w:r>
      <w:r w:rsidR="00827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78E" w:rsidRPr="003579AD" w:rsidRDefault="0017177B" w:rsidP="00171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79AD" w:rsidRPr="003579AD">
        <w:rPr>
          <w:rFonts w:ascii="Times New Roman" w:hAnsi="Times New Roman" w:cs="Times New Roman"/>
          <w:sz w:val="28"/>
          <w:szCs w:val="28"/>
        </w:rPr>
        <w:t xml:space="preserve">троительство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3579AD" w:rsidRPr="003579AD">
        <w:rPr>
          <w:rFonts w:ascii="Times New Roman" w:hAnsi="Times New Roman" w:cs="Times New Roman"/>
          <w:sz w:val="28"/>
          <w:szCs w:val="28"/>
        </w:rPr>
        <w:t xml:space="preserve"> общео</w:t>
      </w:r>
      <w:r w:rsidR="00FF4B1D">
        <w:rPr>
          <w:rFonts w:ascii="Times New Roman" w:hAnsi="Times New Roman" w:cs="Times New Roman"/>
          <w:sz w:val="28"/>
          <w:szCs w:val="28"/>
        </w:rPr>
        <w:t>бразовательного учреждения на 16</w:t>
      </w:r>
      <w:r w:rsidR="003579AD" w:rsidRPr="003579AD">
        <w:rPr>
          <w:rFonts w:ascii="Times New Roman" w:hAnsi="Times New Roman" w:cs="Times New Roman"/>
          <w:sz w:val="28"/>
          <w:szCs w:val="28"/>
        </w:rPr>
        <w:t>00</w:t>
      </w:r>
      <w:r w:rsidR="0082778E" w:rsidRPr="003579AD">
        <w:rPr>
          <w:rFonts w:ascii="Times New Roman" w:hAnsi="Times New Roman" w:cs="Times New Roman"/>
          <w:sz w:val="28"/>
          <w:szCs w:val="28"/>
        </w:rPr>
        <w:t xml:space="preserve"> мест </w:t>
      </w:r>
      <w:r w:rsidR="00355E31">
        <w:rPr>
          <w:rFonts w:ascii="Times New Roman" w:hAnsi="Times New Roman" w:cs="Times New Roman"/>
          <w:sz w:val="28"/>
          <w:szCs w:val="28"/>
        </w:rPr>
        <w:br/>
      </w:r>
      <w:r w:rsidR="0082778E" w:rsidRPr="003579AD">
        <w:rPr>
          <w:rFonts w:ascii="Times New Roman" w:hAnsi="Times New Roman" w:cs="Times New Roman"/>
          <w:sz w:val="28"/>
          <w:szCs w:val="28"/>
        </w:rPr>
        <w:t>в территориальн</w:t>
      </w:r>
      <w:r w:rsidR="00B94641">
        <w:rPr>
          <w:rFonts w:ascii="Times New Roman" w:hAnsi="Times New Roman" w:cs="Times New Roman"/>
          <w:sz w:val="28"/>
          <w:szCs w:val="28"/>
        </w:rPr>
        <w:t>ом</w:t>
      </w:r>
      <w:r w:rsidR="0082778E" w:rsidRPr="003579A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94641">
        <w:rPr>
          <w:rFonts w:ascii="Times New Roman" w:hAnsi="Times New Roman" w:cs="Times New Roman"/>
          <w:sz w:val="28"/>
          <w:szCs w:val="28"/>
        </w:rPr>
        <w:t>е</w:t>
      </w:r>
      <w:r w:rsidR="0082778E" w:rsidRPr="003579AD">
        <w:rPr>
          <w:rFonts w:ascii="Times New Roman" w:hAnsi="Times New Roman" w:cs="Times New Roman"/>
          <w:sz w:val="28"/>
          <w:szCs w:val="28"/>
        </w:rPr>
        <w:t xml:space="preserve"> Майская</w:t>
      </w:r>
      <w:r w:rsidR="00613679" w:rsidRPr="003579AD">
        <w:rPr>
          <w:rFonts w:ascii="Times New Roman" w:hAnsi="Times New Roman" w:cs="Times New Roman"/>
          <w:sz w:val="28"/>
          <w:szCs w:val="28"/>
        </w:rPr>
        <w:t xml:space="preserve"> </w:t>
      </w:r>
      <w:r w:rsidR="00355E31">
        <w:rPr>
          <w:rFonts w:ascii="Times New Roman" w:hAnsi="Times New Roman" w:cs="Times New Roman"/>
          <w:sz w:val="28"/>
          <w:szCs w:val="28"/>
        </w:rPr>
        <w:t>г</w:t>
      </w:r>
      <w:r w:rsidR="00613679" w:rsidRPr="003579AD">
        <w:rPr>
          <w:rFonts w:ascii="Times New Roman" w:hAnsi="Times New Roman" w:cs="Times New Roman"/>
          <w:sz w:val="28"/>
          <w:szCs w:val="28"/>
        </w:rPr>
        <w:t>орк</w:t>
      </w:r>
      <w:r w:rsidR="003579AD" w:rsidRPr="003579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778E" w:rsidRPr="00EA0EFA" w:rsidRDefault="0017177B" w:rsidP="001717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79AD" w:rsidRPr="003579AD">
        <w:rPr>
          <w:rFonts w:ascii="Times New Roman" w:hAnsi="Times New Roman" w:cs="Times New Roman"/>
          <w:sz w:val="28"/>
          <w:szCs w:val="28"/>
        </w:rPr>
        <w:t xml:space="preserve">троительство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3579AD" w:rsidRPr="003579AD">
        <w:rPr>
          <w:rFonts w:ascii="Times New Roman" w:hAnsi="Times New Roman" w:cs="Times New Roman"/>
          <w:sz w:val="28"/>
          <w:szCs w:val="28"/>
        </w:rPr>
        <w:t xml:space="preserve"> дошкольных учреждений на 340</w:t>
      </w:r>
      <w:r w:rsidR="0082778E" w:rsidRPr="003579AD">
        <w:rPr>
          <w:rFonts w:ascii="Times New Roman" w:hAnsi="Times New Roman" w:cs="Times New Roman"/>
          <w:sz w:val="28"/>
          <w:szCs w:val="28"/>
        </w:rPr>
        <w:t xml:space="preserve"> мест в </w:t>
      </w:r>
      <w:proofErr w:type="spellStart"/>
      <w:r w:rsidR="0082778E" w:rsidRPr="003579AD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778E" w:rsidRPr="003579AD">
        <w:rPr>
          <w:rFonts w:ascii="Times New Roman" w:hAnsi="Times New Roman" w:cs="Times New Roman"/>
          <w:sz w:val="28"/>
          <w:szCs w:val="28"/>
        </w:rPr>
        <w:t>риальных</w:t>
      </w:r>
      <w:proofErr w:type="spellEnd"/>
      <w:r w:rsidR="0082778E" w:rsidRPr="003579A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579AD" w:rsidRPr="003579AD">
        <w:rPr>
          <w:rFonts w:ascii="Times New Roman" w:hAnsi="Times New Roman" w:cs="Times New Roman"/>
          <w:sz w:val="28"/>
          <w:szCs w:val="28"/>
        </w:rPr>
        <w:t xml:space="preserve">ах Майская </w:t>
      </w:r>
      <w:r w:rsidR="00355E31">
        <w:rPr>
          <w:rFonts w:ascii="Times New Roman" w:hAnsi="Times New Roman" w:cs="Times New Roman"/>
          <w:sz w:val="28"/>
          <w:szCs w:val="28"/>
        </w:rPr>
        <w:t>г</w:t>
      </w:r>
      <w:r w:rsidR="003579AD" w:rsidRPr="003579AD">
        <w:rPr>
          <w:rFonts w:ascii="Times New Roman" w:hAnsi="Times New Roman" w:cs="Times New Roman"/>
          <w:sz w:val="28"/>
          <w:szCs w:val="28"/>
        </w:rPr>
        <w:t>орка,</w:t>
      </w:r>
      <w:r w:rsidR="0082778E" w:rsidRPr="00357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BD9" w:rsidRPr="003579AD">
        <w:rPr>
          <w:rFonts w:ascii="Times New Roman" w:hAnsi="Times New Roman" w:cs="Times New Roman"/>
          <w:sz w:val="28"/>
          <w:szCs w:val="28"/>
        </w:rPr>
        <w:t>Исакогорский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BD9" w:rsidRPr="003579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5E31">
        <w:rPr>
          <w:rFonts w:ascii="Times New Roman" w:hAnsi="Times New Roman" w:cs="Times New Roman"/>
          <w:sz w:val="28"/>
          <w:szCs w:val="28"/>
        </w:rPr>
        <w:t>п.</w:t>
      </w:r>
      <w:r w:rsidR="0082778E" w:rsidRPr="003579AD">
        <w:rPr>
          <w:rFonts w:ascii="Times New Roman" w:hAnsi="Times New Roman" w:cs="Times New Roman"/>
          <w:sz w:val="28"/>
          <w:szCs w:val="28"/>
        </w:rPr>
        <w:t>Турдеевск</w:t>
      </w:r>
      <w:proofErr w:type="spellEnd"/>
      <w:r w:rsidR="00C20BD9" w:rsidRPr="003579AD">
        <w:rPr>
          <w:rFonts w:ascii="Times New Roman" w:hAnsi="Times New Roman" w:cs="Times New Roman"/>
          <w:sz w:val="28"/>
          <w:szCs w:val="28"/>
        </w:rPr>
        <w:t>)</w:t>
      </w:r>
      <w:r w:rsidR="0082778E" w:rsidRPr="003579AD">
        <w:rPr>
          <w:rFonts w:ascii="Times New Roman" w:hAnsi="Times New Roman" w:cs="Times New Roman"/>
          <w:sz w:val="28"/>
          <w:szCs w:val="28"/>
        </w:rPr>
        <w:t>.</w:t>
      </w:r>
    </w:p>
    <w:p w:rsidR="0082778E" w:rsidRPr="00E64528" w:rsidRDefault="0082778E" w:rsidP="00E645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826" w:rsidRDefault="00597826" w:rsidP="00597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528">
        <w:rPr>
          <w:rFonts w:ascii="Times New Roman" w:hAnsi="Times New Roman" w:cs="Times New Roman"/>
          <w:b/>
          <w:sz w:val="28"/>
          <w:szCs w:val="28"/>
        </w:rPr>
        <w:t>Культура</w:t>
      </w:r>
      <w:r w:rsidRPr="00E64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1A8" w:rsidRDefault="005421A8" w:rsidP="00597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62E0" w:rsidRPr="003579AD" w:rsidRDefault="00AA62E0" w:rsidP="00AA62E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Главной целью, объединяющей все направления деятельности в сфере культуры, является комплексное развитие и реализация культурного потен</w:t>
      </w:r>
      <w:r w:rsidR="0017177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proofErr w:type="spellStart"/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циала</w:t>
      </w:r>
      <w:proofErr w:type="spellEnd"/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архангелогородцев</w:t>
      </w:r>
      <w:proofErr w:type="spellEnd"/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сохранение и популяризация культурного наследия, традиционных духовных и культурных ценностей, формирующих </w:t>
      </w:r>
      <w:proofErr w:type="spellStart"/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индиви</w:t>
      </w:r>
      <w:proofErr w:type="spellEnd"/>
      <w:r w:rsidR="0017177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0E3D5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дуальный облик Архангельска, повышение эффективности деятельности муниципальных учреждений сферы культуры, обеспечение культурного обслуживания населения с учетом культурных интересов и потребностей различных 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социально-возрастных групп, содействие повыш</w:t>
      </w:r>
      <w:r w:rsidR="00AD6304"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ению качества жизни населения.</w:t>
      </w:r>
    </w:p>
    <w:p w:rsidR="000A1ADE" w:rsidRPr="003579AD" w:rsidRDefault="000A1ADE" w:rsidP="000A1AD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2018 году в рамках государственной программы Архангельской обла</w:t>
      </w:r>
      <w:r w:rsidR="003579AD"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сти "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Культура Рус</w:t>
      </w:r>
      <w:r w:rsidR="003579AD"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ского Севера (2013–2020 годы)"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утвержденной постановлением Правительства Архангельской области от 12</w:t>
      </w:r>
      <w:r w:rsidR="008807B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.10.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2012 № 461-пп</w:t>
      </w:r>
      <w:r w:rsidR="0017177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запланированы мероприятия по объектам, расположенным на территории му</w:t>
      </w:r>
      <w:r w:rsidR="003579AD"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ниципального образования "Город Архангельск"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0A1ADE" w:rsidRPr="003579AD" w:rsidRDefault="000A1ADE" w:rsidP="000A1AD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проектно-изыскательские работы для строительства здания </w:t>
      </w:r>
      <w:proofErr w:type="spellStart"/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фондо</w:t>
      </w:r>
      <w:proofErr w:type="spellEnd"/>
      <w:r w:rsidR="00355E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Pr="00355E3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хранилища государственного бюджетного учреждения культуры Архангельской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области "Госуда</w:t>
      </w:r>
      <w:r w:rsid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рственное музейное объединение "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Художественная культура Рус</w:t>
      </w:r>
      <w:r w:rsidR="00425CC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ского Севера" в </w:t>
      </w:r>
      <w:r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городе Архангельске для сохранения музейного фонда Российской Федерации;</w:t>
      </w:r>
    </w:p>
    <w:p w:rsidR="000A1ADE" w:rsidRDefault="00425CC3" w:rsidP="000A1AD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5E3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завершение </w:t>
      </w:r>
      <w:r w:rsidR="000A1ADE" w:rsidRPr="00355E3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>реконструкции пристройки сценическо-зрительного комплекса</w:t>
      </w:r>
      <w:r w:rsidR="000A1ADE" w:rsidRPr="003579A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 основному зданию и реконструкция существующего здания Архангельского областного театра кукол.</w:t>
      </w:r>
    </w:p>
    <w:p w:rsidR="005421A8" w:rsidRPr="003579AD" w:rsidRDefault="005421A8" w:rsidP="000A1AD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411F1" w:rsidRDefault="00B411F1" w:rsidP="00B411F1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0BD9">
        <w:rPr>
          <w:rFonts w:ascii="Times New Roman" w:hAnsi="Times New Roman" w:cs="Times New Roman"/>
          <w:b/>
          <w:color w:val="auto"/>
          <w:sz w:val="28"/>
          <w:szCs w:val="28"/>
        </w:rPr>
        <w:t>Физическая культура и спорт</w:t>
      </w:r>
    </w:p>
    <w:p w:rsidR="005421A8" w:rsidRPr="003A1979" w:rsidRDefault="005421A8" w:rsidP="00B411F1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549D4" w:rsidRPr="00C549D4" w:rsidRDefault="00C549D4" w:rsidP="00355E31">
      <w:pPr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Развитие физической культуры и спорта служит важным фактором укреп</w:t>
      </w:r>
      <w:r w:rsidR="00355E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proofErr w:type="spellStart"/>
      <w:r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ления</w:t>
      </w:r>
      <w:proofErr w:type="spellEnd"/>
      <w:r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здоровья населения, увеличения продолжительности и качества жизни.</w:t>
      </w:r>
    </w:p>
    <w:p w:rsidR="00C549D4" w:rsidRPr="00C549D4" w:rsidRDefault="00C549D4" w:rsidP="00355E31">
      <w:pPr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Целью муниципальной политики в данной сфере является вовлечение населения в систематические занятия физической культурой, спортом. Реализация этой цели требует наличия физкультурно-спортивных сооружений, отвечающих требованиям и нормативам, обеспечивающих потребность населения в различных видах физкультурно-оздоровительных и спортивных занятий.</w:t>
      </w:r>
    </w:p>
    <w:p w:rsidR="00C549D4" w:rsidRPr="00C549D4" w:rsidRDefault="008B234E" w:rsidP="00355E31">
      <w:pPr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 учетом</w:t>
      </w:r>
      <w:r w:rsidR="00C549D4"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финансовой обеспеченности за счет бюджетных средств запланировано строительство физкультурно-оздоровительного комплекса </w:t>
      </w:r>
      <w:r w:rsidR="00DA407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="00C549D4"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территориальном окру</w:t>
      </w:r>
      <w:r w:rsid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ге </w:t>
      </w:r>
      <w:proofErr w:type="spellStart"/>
      <w:r w:rsid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Варавино</w:t>
      </w:r>
      <w:proofErr w:type="spellEnd"/>
      <w:r w:rsid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-Фактория</w:t>
      </w:r>
      <w:r w:rsidR="00C549D4" w:rsidRPr="00C549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432887" w:rsidRPr="00CE0BA5" w:rsidRDefault="00425CC3" w:rsidP="00355E31">
      <w:pPr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таблице 9 </w:t>
      </w:r>
      <w:r w:rsidR="00CE0BA5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учтены</w:t>
      </w:r>
      <w:r w:rsidR="00432887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планируемые мероприятия</w:t>
      </w:r>
      <w:r w:rsidR="00CE0BA5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 проектированию, строительству, реконструкции объектов социальной инфраструктуры </w:t>
      </w:r>
      <w:proofErr w:type="spellStart"/>
      <w:r w:rsidR="00CE0BA5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</w:t>
      </w:r>
      <w:r w:rsidR="00DA407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 w:rsidR="00CE0BA5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пального</w:t>
      </w:r>
      <w:proofErr w:type="spellEnd"/>
      <w:r w:rsidR="00CE0BA5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образования "Город Архангельск"</w:t>
      </w:r>
      <w:r w:rsidR="00432887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регионально</w:t>
      </w:r>
      <w:r w:rsid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 и</w:t>
      </w:r>
      <w:r w:rsidR="0017177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32887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местного значения</w:t>
      </w:r>
      <w:r w:rsid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CE0BA5" w:rsidRPr="00CE0BA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которые предусмотрены государственными и муниципальными программами, стратегией социально-экономического развития муниципального образования "Город Архангельск".</w:t>
      </w:r>
    </w:p>
    <w:p w:rsidR="0005230E" w:rsidRDefault="0005230E" w:rsidP="001B4CE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eastAsia="en-US"/>
        </w:rPr>
        <w:sectPr w:rsidR="0005230E" w:rsidSect="00E6452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05230E" w:rsidRDefault="0005230E" w:rsidP="00DA4074">
      <w:pPr>
        <w:jc w:val="center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DA4074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>Таблица 9.</w:t>
      </w:r>
      <w:r w:rsidRPr="00DA407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DA4074">
        <w:rPr>
          <w:rFonts w:ascii="Times New Roman" w:hAnsi="Times New Roman" w:cs="Times New Roman"/>
          <w:color w:val="auto"/>
          <w:spacing w:val="-6"/>
          <w:sz w:val="28"/>
          <w:szCs w:val="28"/>
        </w:rPr>
        <w:t>Перечень мероприятий (инвестиционных проектов) по проектированию, строительству и реконструкции объектов</w:t>
      </w:r>
    </w:p>
    <w:p w:rsidR="00DA4074" w:rsidRPr="00DA4074" w:rsidRDefault="00DA4074" w:rsidP="00DA4074">
      <w:pPr>
        <w:jc w:val="center"/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</w:pP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523"/>
        <w:gridCol w:w="1688"/>
        <w:gridCol w:w="1723"/>
        <w:gridCol w:w="1275"/>
        <w:gridCol w:w="1234"/>
        <w:gridCol w:w="19"/>
        <w:gridCol w:w="1114"/>
        <w:gridCol w:w="24"/>
        <w:gridCol w:w="1251"/>
        <w:gridCol w:w="28"/>
        <w:gridCol w:w="1247"/>
        <w:gridCol w:w="28"/>
        <w:gridCol w:w="1249"/>
        <w:gridCol w:w="32"/>
        <w:gridCol w:w="1138"/>
        <w:gridCol w:w="1425"/>
        <w:gridCol w:w="1419"/>
      </w:tblGrid>
      <w:tr w:rsidR="0005230E" w:rsidRPr="00355E31" w:rsidTr="00355E31">
        <w:tc>
          <w:tcPr>
            <w:tcW w:w="523" w:type="dxa"/>
            <w:vMerge w:val="restart"/>
            <w:vAlign w:val="center"/>
          </w:tcPr>
          <w:p w:rsidR="0005230E" w:rsidRPr="00355E31" w:rsidRDefault="00355E31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№</w:t>
            </w:r>
            <w:r w:rsidR="0005230E"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п/п</w:t>
            </w:r>
          </w:p>
        </w:tc>
        <w:tc>
          <w:tcPr>
            <w:tcW w:w="1688" w:type="dxa"/>
            <w:vMerge w:val="restart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Наименование мероприятия</w:t>
            </w:r>
          </w:p>
        </w:tc>
        <w:tc>
          <w:tcPr>
            <w:tcW w:w="1723" w:type="dxa"/>
            <w:vMerge w:val="restart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Место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положение</w:t>
            </w:r>
          </w:p>
        </w:tc>
        <w:tc>
          <w:tcPr>
            <w:tcW w:w="8639" w:type="dxa"/>
            <w:gridSpan w:val="12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Технико-экономические параметры объекта</w:t>
            </w:r>
          </w:p>
        </w:tc>
        <w:tc>
          <w:tcPr>
            <w:tcW w:w="1425" w:type="dxa"/>
            <w:vMerge w:val="restart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Срок реа</w:t>
            </w:r>
            <w:r w:rsidR="00DF7BF5"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лизации</w:t>
            </w:r>
          </w:p>
        </w:tc>
        <w:tc>
          <w:tcPr>
            <w:tcW w:w="1419" w:type="dxa"/>
            <w:vMerge w:val="restart"/>
            <w:vAlign w:val="center"/>
          </w:tcPr>
          <w:p w:rsidR="00355E31" w:rsidRDefault="0005230E" w:rsidP="00355E31">
            <w:pPr>
              <w:widowControl/>
              <w:ind w:right="-108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Ответ</w:t>
            </w:r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ственный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испо</w:t>
            </w:r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л</w:t>
            </w:r>
            <w:proofErr w:type="spellEnd"/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</w:p>
          <w:p w:rsidR="0005230E" w:rsidRPr="00355E31" w:rsidRDefault="0005230E" w:rsidP="00355E31">
            <w:pPr>
              <w:widowControl/>
              <w:ind w:right="-108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нитель</w:t>
            </w:r>
            <w:proofErr w:type="spellEnd"/>
          </w:p>
        </w:tc>
      </w:tr>
      <w:tr w:rsidR="0005230E" w:rsidRPr="00355E31" w:rsidTr="00355E31">
        <w:tc>
          <w:tcPr>
            <w:tcW w:w="523" w:type="dxa"/>
            <w:vMerge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688" w:type="dxa"/>
            <w:vMerge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723" w:type="dxa"/>
            <w:vMerge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Вид</w:t>
            </w:r>
          </w:p>
        </w:tc>
        <w:tc>
          <w:tcPr>
            <w:tcW w:w="1234" w:type="dxa"/>
            <w:vAlign w:val="center"/>
          </w:tcPr>
          <w:p w:rsidR="0005230E" w:rsidRPr="00355E31" w:rsidRDefault="0005230E" w:rsidP="00355E31">
            <w:pPr>
              <w:widowControl/>
              <w:ind w:left="-106" w:right="-152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Назначение</w:t>
            </w:r>
          </w:p>
        </w:tc>
        <w:tc>
          <w:tcPr>
            <w:tcW w:w="1133" w:type="dxa"/>
            <w:gridSpan w:val="2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Коли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чество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мест, ед.</w:t>
            </w:r>
          </w:p>
        </w:tc>
        <w:tc>
          <w:tcPr>
            <w:tcW w:w="1275" w:type="dxa"/>
            <w:gridSpan w:val="2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Площадь отведен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ного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участка, м</w:t>
            </w: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vertAlign w:val="superscript"/>
                <w:lang w:eastAsia="en-US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Общая площадь здания, м</w:t>
            </w: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vertAlign w:val="superscript"/>
                <w:lang w:eastAsia="en-US"/>
              </w:rPr>
              <w:t>2</w:t>
            </w:r>
          </w:p>
        </w:tc>
        <w:tc>
          <w:tcPr>
            <w:tcW w:w="1277" w:type="dxa"/>
            <w:gridSpan w:val="2"/>
            <w:vAlign w:val="center"/>
          </w:tcPr>
          <w:p w:rsidR="0005230E" w:rsidRPr="00355E31" w:rsidRDefault="0005230E" w:rsidP="00355E31">
            <w:pPr>
              <w:widowControl/>
              <w:ind w:left="-61" w:right="-12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Мощность (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4"/>
                <w:sz w:val="22"/>
                <w:lang w:eastAsia="en-US"/>
              </w:rPr>
              <w:t>пропускная способ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4"/>
                <w:sz w:val="22"/>
                <w:lang w:eastAsia="en-US"/>
              </w:rPr>
              <w:t>-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4"/>
                <w:sz w:val="22"/>
                <w:lang w:eastAsia="en-US"/>
              </w:rPr>
              <w:t>ность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4"/>
                <w:sz w:val="22"/>
                <w:lang w:eastAsia="en-US"/>
              </w:rPr>
              <w:t>), чел.</w:t>
            </w:r>
          </w:p>
        </w:tc>
        <w:tc>
          <w:tcPr>
            <w:tcW w:w="1170" w:type="dxa"/>
            <w:gridSpan w:val="2"/>
            <w:vAlign w:val="center"/>
          </w:tcPr>
          <w:p w:rsidR="0005230E" w:rsidRPr="00355E31" w:rsidRDefault="0005230E" w:rsidP="00355E31">
            <w:pPr>
              <w:widowControl/>
              <w:ind w:left="-63" w:right="-11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Этажность, ед.</w:t>
            </w:r>
          </w:p>
        </w:tc>
        <w:tc>
          <w:tcPr>
            <w:tcW w:w="1425" w:type="dxa"/>
            <w:vMerge/>
            <w:vAlign w:val="center"/>
          </w:tcPr>
          <w:p w:rsidR="0005230E" w:rsidRPr="00355E31" w:rsidRDefault="0005230E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419" w:type="dxa"/>
            <w:vMerge/>
            <w:vAlign w:val="center"/>
          </w:tcPr>
          <w:p w:rsidR="0005230E" w:rsidRPr="00355E31" w:rsidRDefault="0005230E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</w:p>
        </w:tc>
      </w:tr>
      <w:tr w:rsidR="0005230E" w:rsidRPr="0005230E" w:rsidTr="00355E31">
        <w:tc>
          <w:tcPr>
            <w:tcW w:w="15417" w:type="dxa"/>
            <w:gridSpan w:val="17"/>
          </w:tcPr>
          <w:p w:rsidR="0005230E" w:rsidRPr="00355E31" w:rsidRDefault="0005230E" w:rsidP="00DA4074">
            <w:pPr>
              <w:widowControl/>
              <w:ind w:right="-108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b/>
                <w:color w:val="auto"/>
                <w:spacing w:val="-6"/>
                <w:sz w:val="22"/>
                <w:lang w:eastAsia="en-US"/>
              </w:rPr>
              <w:t>Образование</w:t>
            </w:r>
          </w:p>
        </w:tc>
      </w:tr>
      <w:tr w:rsidR="00707955" w:rsidRPr="0005230E" w:rsidTr="00355E31">
        <w:tc>
          <w:tcPr>
            <w:tcW w:w="523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688" w:type="dxa"/>
          </w:tcPr>
          <w:p w:rsidR="00707955" w:rsidRPr="00407EE5" w:rsidRDefault="00707955" w:rsidP="00DA40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Строительство детского сада на 60 мест </w:t>
            </w:r>
            <w:r w:rsidR="00DA4074">
              <w:rPr>
                <w:rFonts w:ascii="Times New Roman" w:eastAsia="Times New Roman" w:hAnsi="Times New Roman" w:cs="Times New Roman"/>
                <w:color w:val="auto"/>
                <w:sz w:val="22"/>
              </w:rPr>
              <w:br/>
            </w:r>
            <w:r w:rsidR="00355E31" w:rsidRPr="00DA407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</w:rPr>
              <w:t xml:space="preserve">в </w:t>
            </w:r>
            <w:proofErr w:type="spellStart"/>
            <w:r w:rsidR="00DA4074" w:rsidRPr="00DA407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</w:rPr>
              <w:t>п</w:t>
            </w:r>
            <w:r w:rsidR="00355E31" w:rsidRPr="00DA407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</w:rPr>
              <w:t>ос.</w:t>
            </w:r>
            <w:r w:rsidRPr="00DA4074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</w:rPr>
              <w:t>Турдеевск</w:t>
            </w:r>
            <w:proofErr w:type="spellEnd"/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города Архангельска</w:t>
            </w:r>
          </w:p>
        </w:tc>
        <w:tc>
          <w:tcPr>
            <w:tcW w:w="1723" w:type="dxa"/>
          </w:tcPr>
          <w:p w:rsidR="00707955" w:rsidRPr="0005230E" w:rsidRDefault="00DE352C" w:rsidP="00355E3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г.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Архангельск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proofErr w:type="spellStart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Исакогорский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территори</w:t>
            </w:r>
            <w:r w:rsidR="00DA4074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альный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округ,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proofErr w:type="spellStart"/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пос.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Турдеевск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ул.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Централь</w:t>
            </w:r>
            <w:proofErr w:type="spellEnd"/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355E3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proofErr w:type="spellStart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ная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д.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22</w:t>
            </w:r>
          </w:p>
        </w:tc>
        <w:tc>
          <w:tcPr>
            <w:tcW w:w="1275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Здание 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детского сада</w:t>
            </w:r>
          </w:p>
        </w:tc>
        <w:tc>
          <w:tcPr>
            <w:tcW w:w="1253" w:type="dxa"/>
            <w:gridSpan w:val="2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Нежилое</w:t>
            </w: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</w:t>
            </w:r>
          </w:p>
        </w:tc>
        <w:tc>
          <w:tcPr>
            <w:tcW w:w="1279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4459,0</w:t>
            </w:r>
          </w:p>
        </w:tc>
        <w:tc>
          <w:tcPr>
            <w:tcW w:w="1275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936,16</w:t>
            </w:r>
          </w:p>
        </w:tc>
        <w:tc>
          <w:tcPr>
            <w:tcW w:w="1281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</w:t>
            </w:r>
          </w:p>
        </w:tc>
        <w:tc>
          <w:tcPr>
            <w:tcW w:w="1138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425" w:type="dxa"/>
          </w:tcPr>
          <w:p w:rsidR="00707955" w:rsidRPr="0005230E" w:rsidRDefault="00DF7BF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2018 год</w:t>
            </w:r>
          </w:p>
        </w:tc>
        <w:tc>
          <w:tcPr>
            <w:tcW w:w="1419" w:type="dxa"/>
          </w:tcPr>
          <w:p w:rsidR="00707955" w:rsidRPr="00355E31" w:rsidRDefault="00707955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Департамент транспорта, строитель</w:t>
            </w:r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ства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и городской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инфраструк</w:t>
            </w:r>
            <w:proofErr w:type="spellEnd"/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туры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Адми</w:t>
            </w:r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нистрации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муници</w:t>
            </w:r>
            <w:r w:rsidR="00355E31"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пального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образования "Город Архангельск"</w:t>
            </w:r>
          </w:p>
        </w:tc>
      </w:tr>
      <w:tr w:rsidR="00707955" w:rsidRPr="0005230E" w:rsidTr="00355E31">
        <w:tc>
          <w:tcPr>
            <w:tcW w:w="523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1688" w:type="dxa"/>
          </w:tcPr>
          <w:p w:rsidR="00355E31" w:rsidRDefault="00EC1694" w:rsidP="00355E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Строительство детского комбината</w:t>
            </w:r>
            <w:r w:rsidR="00707955"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</w:p>
          <w:p w:rsidR="00355E31" w:rsidRDefault="00707955" w:rsidP="00355E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на 280 мест </w:t>
            </w:r>
          </w:p>
          <w:p w:rsidR="00707955" w:rsidRPr="00407EE5" w:rsidRDefault="00707955" w:rsidP="00355E31">
            <w:pPr>
              <w:autoSpaceDE w:val="0"/>
              <w:autoSpaceDN w:val="0"/>
              <w:ind w:right="-132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в </w:t>
            </w:r>
            <w:r w:rsidR="00EC16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7 </w:t>
            </w:r>
            <w:proofErr w:type="spellStart"/>
            <w:r w:rsidR="00EC1694">
              <w:rPr>
                <w:rFonts w:ascii="Times New Roman" w:eastAsia="Times New Roman" w:hAnsi="Times New Roman" w:cs="Times New Roman"/>
                <w:color w:val="auto"/>
                <w:sz w:val="22"/>
              </w:rPr>
              <w:t>микрорай</w:t>
            </w:r>
            <w:r w:rsidR="00355E31">
              <w:rPr>
                <w:rFonts w:ascii="Times New Roman" w:eastAsia="Times New Roman" w:hAnsi="Times New Roman" w:cs="Times New Roman"/>
                <w:color w:val="auto"/>
                <w:sz w:val="22"/>
              </w:rPr>
              <w:t>-</w:t>
            </w:r>
            <w:r w:rsidR="00EC1694">
              <w:rPr>
                <w:rFonts w:ascii="Times New Roman" w:eastAsia="Times New Roman" w:hAnsi="Times New Roman" w:cs="Times New Roman"/>
                <w:color w:val="auto"/>
                <w:sz w:val="22"/>
              </w:rPr>
              <w:t>оне</w:t>
            </w:r>
            <w:proofErr w:type="spellEnd"/>
            <w:r w:rsidR="00EC16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proofErr w:type="spellStart"/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>террито</w:t>
            </w:r>
            <w:r w:rsidR="00355E31">
              <w:rPr>
                <w:rFonts w:ascii="Times New Roman" w:eastAsia="Times New Roman" w:hAnsi="Times New Roman" w:cs="Times New Roman"/>
                <w:color w:val="auto"/>
                <w:sz w:val="22"/>
              </w:rPr>
              <w:t>-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>риаль</w:t>
            </w:r>
            <w:r w:rsidR="00EC1694">
              <w:rPr>
                <w:rFonts w:ascii="Times New Roman" w:eastAsia="Times New Roman" w:hAnsi="Times New Roman" w:cs="Times New Roman"/>
                <w:color w:val="auto"/>
                <w:sz w:val="22"/>
              </w:rPr>
              <w:t>ного</w:t>
            </w:r>
            <w:proofErr w:type="spellEnd"/>
            <w:r w:rsidR="00EC16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округа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="00355E31">
              <w:rPr>
                <w:rFonts w:ascii="Times New Roman" w:eastAsia="Times New Roman" w:hAnsi="Times New Roman" w:cs="Times New Roman"/>
                <w:color w:val="auto"/>
                <w:sz w:val="22"/>
              </w:rPr>
              <w:t>М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>айская горка города Архангельска</w:t>
            </w:r>
          </w:p>
        </w:tc>
        <w:tc>
          <w:tcPr>
            <w:tcW w:w="1723" w:type="dxa"/>
            <w:shd w:val="clear" w:color="auto" w:fill="auto"/>
          </w:tcPr>
          <w:p w:rsidR="00707955" w:rsidRPr="0005230E" w:rsidRDefault="00DE352C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г.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Архангельск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proofErr w:type="spellStart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территориаль</w:t>
            </w:r>
            <w:proofErr w:type="spellEnd"/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proofErr w:type="spellStart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ный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 Майская горка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, (</w:t>
            </w:r>
            <w:r w:rsidR="00707955" w:rsidRPr="00FA40F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~ 26 м на северо-восток от здания №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 w:rsidR="00707955" w:rsidRPr="00FA40F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26 корп.2 по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ул.</w:t>
            </w:r>
            <w:r w:rsidR="00707955" w:rsidRPr="00FA40F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Стрелков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ой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)</w:t>
            </w:r>
          </w:p>
        </w:tc>
        <w:tc>
          <w:tcPr>
            <w:tcW w:w="1275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З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дание детского сада</w:t>
            </w:r>
          </w:p>
        </w:tc>
        <w:tc>
          <w:tcPr>
            <w:tcW w:w="1253" w:type="dxa"/>
            <w:gridSpan w:val="2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Нежилое</w:t>
            </w: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280</w:t>
            </w:r>
          </w:p>
        </w:tc>
        <w:tc>
          <w:tcPr>
            <w:tcW w:w="1279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11866,0</w:t>
            </w:r>
          </w:p>
        </w:tc>
        <w:tc>
          <w:tcPr>
            <w:tcW w:w="1275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5334,8</w:t>
            </w:r>
          </w:p>
        </w:tc>
        <w:tc>
          <w:tcPr>
            <w:tcW w:w="1281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280</w:t>
            </w:r>
          </w:p>
        </w:tc>
        <w:tc>
          <w:tcPr>
            <w:tcW w:w="1138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1425" w:type="dxa"/>
          </w:tcPr>
          <w:p w:rsidR="00707955" w:rsidRPr="0005230E" w:rsidRDefault="00DF7BF5" w:rsidP="00DF7BF5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2018-2020 годы</w:t>
            </w:r>
          </w:p>
        </w:tc>
        <w:tc>
          <w:tcPr>
            <w:tcW w:w="1419" w:type="dxa"/>
          </w:tcPr>
          <w:p w:rsidR="00707955" w:rsidRPr="00355E31" w:rsidRDefault="00707955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Департамент транспорта, строительства и городской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инфраструк</w:t>
            </w:r>
            <w:proofErr w:type="spellEnd"/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туры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Адми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нистрации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муници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пального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образования "Город Архангельск"</w:t>
            </w:r>
          </w:p>
        </w:tc>
      </w:tr>
    </w:tbl>
    <w:p w:rsidR="00355E31" w:rsidRDefault="00355E31">
      <w:r>
        <w:br w:type="page"/>
      </w:r>
    </w:p>
    <w:tbl>
      <w:tblPr>
        <w:tblStyle w:val="11"/>
        <w:tblW w:w="15417" w:type="dxa"/>
        <w:tblLayout w:type="fixed"/>
        <w:tblLook w:val="04A0" w:firstRow="1" w:lastRow="0" w:firstColumn="1" w:lastColumn="0" w:noHBand="0" w:noVBand="1"/>
      </w:tblPr>
      <w:tblGrid>
        <w:gridCol w:w="523"/>
        <w:gridCol w:w="1688"/>
        <w:gridCol w:w="1683"/>
        <w:gridCol w:w="40"/>
        <w:gridCol w:w="1275"/>
        <w:gridCol w:w="1253"/>
        <w:gridCol w:w="23"/>
        <w:gridCol w:w="1115"/>
        <w:gridCol w:w="19"/>
        <w:gridCol w:w="1260"/>
        <w:gridCol w:w="16"/>
        <w:gridCol w:w="1259"/>
        <w:gridCol w:w="6"/>
        <w:gridCol w:w="11"/>
        <w:gridCol w:w="1264"/>
        <w:gridCol w:w="11"/>
        <w:gridCol w:w="1127"/>
        <w:gridCol w:w="7"/>
        <w:gridCol w:w="1418"/>
        <w:gridCol w:w="1419"/>
      </w:tblGrid>
      <w:tr w:rsidR="00707955" w:rsidRPr="0005230E" w:rsidTr="00355E31">
        <w:tc>
          <w:tcPr>
            <w:tcW w:w="523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lastRenderedPageBreak/>
              <w:t>3</w:t>
            </w:r>
          </w:p>
        </w:tc>
        <w:tc>
          <w:tcPr>
            <w:tcW w:w="1688" w:type="dxa"/>
          </w:tcPr>
          <w:p w:rsidR="00F417D1" w:rsidRDefault="00FF4B1D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Строительство школы </w:t>
            </w:r>
          </w:p>
          <w:p w:rsidR="00F417D1" w:rsidRDefault="00FF4B1D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на 16</w:t>
            </w:r>
            <w:r w:rsidR="00707955" w:rsidRP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00 мест </w:t>
            </w:r>
          </w:p>
          <w:p w:rsidR="00707955" w:rsidRPr="0005230E" w:rsidRDefault="00707955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в </w:t>
            </w:r>
            <w:proofErr w:type="spellStart"/>
            <w:r w:rsidRP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террито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P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риальном</w:t>
            </w:r>
            <w:proofErr w:type="spellEnd"/>
            <w:r w:rsidRP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округе Майская горка</w:t>
            </w:r>
          </w:p>
        </w:tc>
        <w:tc>
          <w:tcPr>
            <w:tcW w:w="1723" w:type="dxa"/>
            <w:gridSpan w:val="2"/>
          </w:tcPr>
          <w:p w:rsidR="00707955" w:rsidRPr="0005230E" w:rsidRDefault="00DE352C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г.</w:t>
            </w:r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Архангельск</w:t>
            </w:r>
            <w:proofErr w:type="spellEnd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proofErr w:type="spellStart"/>
            <w:r w:rsidR="0070795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еррито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риальный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 Майская горка</w:t>
            </w:r>
          </w:p>
        </w:tc>
        <w:tc>
          <w:tcPr>
            <w:tcW w:w="1275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Здание 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школы</w:t>
            </w:r>
          </w:p>
        </w:tc>
        <w:tc>
          <w:tcPr>
            <w:tcW w:w="1253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Нежилое</w:t>
            </w:r>
          </w:p>
        </w:tc>
        <w:tc>
          <w:tcPr>
            <w:tcW w:w="1138" w:type="dxa"/>
            <w:gridSpan w:val="2"/>
          </w:tcPr>
          <w:p w:rsidR="00707955" w:rsidRPr="0005230E" w:rsidRDefault="00396199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16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00</w:t>
            </w:r>
          </w:p>
        </w:tc>
        <w:tc>
          <w:tcPr>
            <w:tcW w:w="1279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22565,0</w:t>
            </w:r>
          </w:p>
        </w:tc>
        <w:tc>
          <w:tcPr>
            <w:tcW w:w="1275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19312,11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707955" w:rsidRPr="0005230E" w:rsidRDefault="00FF4B1D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16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00</w:t>
            </w: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707955" w:rsidRPr="0005230E" w:rsidRDefault="00DF7BF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2018-2019 годы</w:t>
            </w:r>
          </w:p>
        </w:tc>
        <w:tc>
          <w:tcPr>
            <w:tcW w:w="1419" w:type="dxa"/>
          </w:tcPr>
          <w:p w:rsidR="00707955" w:rsidRPr="00355E31" w:rsidRDefault="00707955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Департамент транспорта, строитель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ства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и городской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инфраструк</w:t>
            </w:r>
            <w:proofErr w:type="spellEnd"/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туры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Адми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нистрации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муници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пального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образования "Город Архангельск"</w:t>
            </w:r>
          </w:p>
        </w:tc>
      </w:tr>
      <w:tr w:rsidR="00707955" w:rsidRPr="0005230E" w:rsidTr="00355E31">
        <w:tc>
          <w:tcPr>
            <w:tcW w:w="15417" w:type="dxa"/>
            <w:gridSpan w:val="20"/>
          </w:tcPr>
          <w:p w:rsidR="00707955" w:rsidRPr="00355E31" w:rsidRDefault="00707955" w:rsidP="00DA4074">
            <w:pPr>
              <w:widowControl/>
              <w:ind w:right="-108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b/>
                <w:color w:val="auto"/>
                <w:spacing w:val="-6"/>
                <w:sz w:val="22"/>
                <w:lang w:eastAsia="en-US"/>
              </w:rPr>
              <w:t>Культура</w:t>
            </w:r>
          </w:p>
        </w:tc>
      </w:tr>
      <w:tr w:rsidR="00707955" w:rsidRPr="0005230E" w:rsidTr="00355E31">
        <w:tc>
          <w:tcPr>
            <w:tcW w:w="523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688" w:type="dxa"/>
          </w:tcPr>
          <w:p w:rsidR="00707955" w:rsidRPr="00E7198F" w:rsidRDefault="00E7198F" w:rsidP="00F417D1">
            <w:pPr>
              <w:widowControl/>
              <w:spacing w:line="240" w:lineRule="exact"/>
              <w:ind w:right="-130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Проектно-изыскательские работы и строительство здания </w:t>
            </w:r>
            <w:proofErr w:type="spellStart"/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>фондо</w:t>
            </w:r>
            <w:proofErr w:type="spellEnd"/>
            <w:r w:rsidR="00F417D1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хранилища </w:t>
            </w:r>
            <w:r w:rsidRPr="00F417D1">
              <w:rPr>
                <w:rFonts w:ascii="Times New Roman" w:hAnsi="Times New Roman" w:cs="Times New Roman"/>
                <w:color w:val="auto"/>
                <w:spacing w:val="-6"/>
                <w:sz w:val="22"/>
              </w:rPr>
              <w:t>государственного</w:t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 бюджетного учреждения культуры Архангельской области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"</w:t>
            </w:r>
            <w:proofErr w:type="spellStart"/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>Госу</w:t>
            </w:r>
            <w:proofErr w:type="spellEnd"/>
            <w:r w:rsidR="00F417D1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дарственное музейное объединение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"</w:t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>Художествен</w:t>
            </w:r>
            <w:r w:rsidR="00F417D1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proofErr w:type="spellStart"/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>ная</w:t>
            </w:r>
            <w:proofErr w:type="spellEnd"/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 культура Русского Севера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"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br/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в </w:t>
            </w:r>
            <w:proofErr w:type="spellStart"/>
            <w:r w:rsidR="00DE352C">
              <w:rPr>
                <w:rFonts w:ascii="Times New Roman" w:hAnsi="Times New Roman" w:cs="Times New Roman"/>
                <w:color w:val="auto"/>
                <w:sz w:val="22"/>
              </w:rPr>
              <w:t>г.</w:t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>Архангельске</w:t>
            </w:r>
            <w:proofErr w:type="spellEnd"/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 для сохранения музейного фонда Российской Федерации</w:t>
            </w:r>
          </w:p>
        </w:tc>
        <w:tc>
          <w:tcPr>
            <w:tcW w:w="1723" w:type="dxa"/>
            <w:gridSpan w:val="2"/>
          </w:tcPr>
          <w:p w:rsidR="00707955" w:rsidRPr="0005230E" w:rsidRDefault="00DE352C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г.</w:t>
            </w:r>
            <w:r w:rsidR="00E7198F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Архангельск</w:t>
            </w:r>
            <w:proofErr w:type="spellEnd"/>
            <w:r w:rsidR="00E7198F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Ломоносовский </w:t>
            </w:r>
            <w:proofErr w:type="spellStart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террито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риальный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</w:t>
            </w:r>
            <w:r w:rsidR="0017177B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(</w:t>
            </w:r>
            <w:proofErr w:type="spellStart"/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пр.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Троицкий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между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ул.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Поморской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и Театральным переулком)</w:t>
            </w:r>
          </w:p>
        </w:tc>
        <w:tc>
          <w:tcPr>
            <w:tcW w:w="1275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Здание </w:t>
            </w:r>
            <w:proofErr w:type="spellStart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фондо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хранилища</w:t>
            </w:r>
          </w:p>
        </w:tc>
        <w:tc>
          <w:tcPr>
            <w:tcW w:w="1253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Нежилое</w:t>
            </w: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1279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1546,00</w:t>
            </w:r>
          </w:p>
        </w:tc>
        <w:tc>
          <w:tcPr>
            <w:tcW w:w="1281" w:type="dxa"/>
            <w:gridSpan w:val="3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4991,30</w:t>
            </w:r>
          </w:p>
        </w:tc>
        <w:tc>
          <w:tcPr>
            <w:tcW w:w="1275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1425" w:type="dxa"/>
            <w:gridSpan w:val="2"/>
          </w:tcPr>
          <w:p w:rsidR="00707955" w:rsidRPr="0005230E" w:rsidRDefault="00DF7BF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2018-2020 годы</w:t>
            </w:r>
          </w:p>
        </w:tc>
        <w:tc>
          <w:tcPr>
            <w:tcW w:w="1419" w:type="dxa"/>
          </w:tcPr>
          <w:p w:rsidR="00707955" w:rsidRPr="00355E31" w:rsidRDefault="00707955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Государ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ственное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бюджетное учреждение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Архангель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ской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области "Главное управление капитального строи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тельства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"</w:t>
            </w:r>
          </w:p>
        </w:tc>
      </w:tr>
      <w:tr w:rsidR="00707955" w:rsidRPr="0005230E" w:rsidTr="00355E31">
        <w:tc>
          <w:tcPr>
            <w:tcW w:w="523" w:type="dxa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1688" w:type="dxa"/>
          </w:tcPr>
          <w:p w:rsidR="00E7198F" w:rsidRPr="00E7198F" w:rsidRDefault="00E7198F" w:rsidP="00F417D1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Пристройка сценическо-зрительного комплекса </w:t>
            </w:r>
          </w:p>
          <w:p w:rsidR="00F417D1" w:rsidRDefault="00E7198F" w:rsidP="00F417D1">
            <w:pPr>
              <w:autoSpaceDE w:val="0"/>
              <w:autoSpaceDN w:val="0"/>
              <w:ind w:right="-132"/>
              <w:rPr>
                <w:rFonts w:ascii="Times New Roman" w:hAnsi="Times New Roman" w:cs="Times New Roman"/>
                <w:color w:val="auto"/>
                <w:sz w:val="22"/>
              </w:rPr>
            </w:pP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к основному зданию и реконструкция существующего здания Архангельского областного театра кукол </w:t>
            </w:r>
          </w:p>
          <w:p w:rsidR="00E7198F" w:rsidRPr="00E7198F" w:rsidRDefault="00E7198F" w:rsidP="00F417D1">
            <w:pPr>
              <w:autoSpaceDE w:val="0"/>
              <w:autoSpaceDN w:val="0"/>
              <w:ind w:right="-132"/>
              <w:rPr>
                <w:rFonts w:ascii="Times New Roman" w:hAnsi="Times New Roman" w:cs="Times New Roman"/>
                <w:color w:val="auto"/>
                <w:sz w:val="22"/>
              </w:rPr>
            </w:pP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по адресу: </w:t>
            </w:r>
            <w:proofErr w:type="spellStart"/>
            <w:r w:rsidR="00DE352C">
              <w:rPr>
                <w:rFonts w:ascii="Times New Roman" w:hAnsi="Times New Roman" w:cs="Times New Roman"/>
                <w:color w:val="auto"/>
                <w:sz w:val="22"/>
              </w:rPr>
              <w:t>г.</w:t>
            </w:r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>Архангельск</w:t>
            </w:r>
            <w:proofErr w:type="spellEnd"/>
            <w:r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, </w:t>
            </w:r>
          </w:p>
          <w:p w:rsidR="00707955" w:rsidRPr="00E7198F" w:rsidRDefault="00F417D1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</w:rPr>
              <w:t>просп.</w:t>
            </w:r>
            <w:r w:rsidR="00E7198F" w:rsidRPr="00E7198F">
              <w:rPr>
                <w:rFonts w:ascii="Times New Roman" w:hAnsi="Times New Roman" w:cs="Times New Roman"/>
                <w:color w:val="auto"/>
                <w:sz w:val="22"/>
              </w:rPr>
              <w:t>Троиц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="00E7198F" w:rsidRPr="00E7198F">
              <w:rPr>
                <w:rFonts w:ascii="Times New Roman" w:hAnsi="Times New Roman" w:cs="Times New Roman"/>
                <w:color w:val="auto"/>
                <w:sz w:val="22"/>
              </w:rPr>
              <w:t xml:space="preserve">кий, </w:t>
            </w:r>
            <w:r w:rsidR="00DE352C">
              <w:rPr>
                <w:rFonts w:ascii="Times New Roman" w:hAnsi="Times New Roman" w:cs="Times New Roman"/>
                <w:color w:val="auto"/>
                <w:sz w:val="22"/>
              </w:rPr>
              <w:t>д.</w:t>
            </w:r>
            <w:r w:rsidR="00E7198F" w:rsidRPr="00E7198F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1723" w:type="dxa"/>
            <w:gridSpan w:val="2"/>
          </w:tcPr>
          <w:p w:rsidR="00707955" w:rsidRPr="0005230E" w:rsidRDefault="00DE352C" w:rsidP="00F417D1">
            <w:pPr>
              <w:widowControl/>
              <w:ind w:right="-110"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г.</w:t>
            </w:r>
            <w:r w:rsidR="00E7198F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Архангельск</w:t>
            </w:r>
            <w:proofErr w:type="spellEnd"/>
            <w:r w:rsidR="00E7198F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Ломоносовский </w:t>
            </w:r>
            <w:proofErr w:type="spellStart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террито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риаль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ный</w:t>
            </w:r>
            <w:proofErr w:type="spellEnd"/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 (</w:t>
            </w:r>
            <w:proofErr w:type="spellStart"/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пр.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Троицкий</w:t>
            </w:r>
            <w:proofErr w:type="spellEnd"/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5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)</w:t>
            </w:r>
          </w:p>
        </w:tc>
        <w:tc>
          <w:tcPr>
            <w:tcW w:w="1275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Здание </w:t>
            </w:r>
            <w:r w:rsidR="00707955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театра</w:t>
            </w:r>
          </w:p>
        </w:tc>
        <w:tc>
          <w:tcPr>
            <w:tcW w:w="1253" w:type="dxa"/>
          </w:tcPr>
          <w:p w:rsidR="00707955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Нежилое</w:t>
            </w: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330</w:t>
            </w:r>
          </w:p>
        </w:tc>
        <w:tc>
          <w:tcPr>
            <w:tcW w:w="1279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2931,00</w:t>
            </w:r>
          </w:p>
        </w:tc>
        <w:tc>
          <w:tcPr>
            <w:tcW w:w="1281" w:type="dxa"/>
            <w:gridSpan w:val="3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6462,39</w:t>
            </w:r>
          </w:p>
        </w:tc>
        <w:tc>
          <w:tcPr>
            <w:tcW w:w="1275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138" w:type="dxa"/>
            <w:gridSpan w:val="2"/>
          </w:tcPr>
          <w:p w:rsidR="00707955" w:rsidRPr="0005230E" w:rsidRDefault="0070795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1425" w:type="dxa"/>
            <w:gridSpan w:val="2"/>
          </w:tcPr>
          <w:p w:rsidR="00707955" w:rsidRPr="0005230E" w:rsidRDefault="00DF7BF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2018 год</w:t>
            </w:r>
          </w:p>
        </w:tc>
        <w:tc>
          <w:tcPr>
            <w:tcW w:w="1419" w:type="dxa"/>
          </w:tcPr>
          <w:p w:rsidR="00707955" w:rsidRPr="00355E31" w:rsidRDefault="00707955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Государ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ственное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бюджетное учреждение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Архангель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ской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области "Главное управление капитального строи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тельства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"</w:t>
            </w:r>
          </w:p>
        </w:tc>
      </w:tr>
      <w:tr w:rsidR="00707955" w:rsidRPr="0005230E" w:rsidTr="00355E31">
        <w:tc>
          <w:tcPr>
            <w:tcW w:w="15417" w:type="dxa"/>
            <w:gridSpan w:val="20"/>
          </w:tcPr>
          <w:p w:rsidR="00707955" w:rsidRPr="00355E31" w:rsidRDefault="00707955" w:rsidP="00DA4074">
            <w:pPr>
              <w:widowControl/>
              <w:ind w:right="-108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b/>
                <w:color w:val="auto"/>
                <w:spacing w:val="-6"/>
                <w:sz w:val="22"/>
                <w:lang w:eastAsia="en-US"/>
              </w:rPr>
              <w:t>Физическая культура и спорт</w:t>
            </w:r>
          </w:p>
        </w:tc>
      </w:tr>
      <w:tr w:rsidR="0025569D" w:rsidRPr="0005230E" w:rsidTr="00355E31">
        <w:tc>
          <w:tcPr>
            <w:tcW w:w="523" w:type="dxa"/>
          </w:tcPr>
          <w:p w:rsidR="0025569D" w:rsidRPr="0005230E" w:rsidRDefault="0025569D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688" w:type="dxa"/>
          </w:tcPr>
          <w:p w:rsidR="0025569D" w:rsidRPr="00505CB0" w:rsidRDefault="0025569D" w:rsidP="00F417D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>Строительство физкультурно-оздорови</w:t>
            </w:r>
            <w:r w:rsidR="00F417D1">
              <w:rPr>
                <w:rFonts w:ascii="Times New Roman" w:eastAsia="Times New Roman" w:hAnsi="Times New Roman" w:cs="Times New Roman"/>
                <w:color w:val="auto"/>
                <w:sz w:val="22"/>
              </w:rPr>
              <w:t>-</w:t>
            </w:r>
            <w:r w:rsidR="00F417D1">
              <w:rPr>
                <w:rFonts w:ascii="Times New Roman" w:eastAsia="Times New Roman" w:hAnsi="Times New Roman" w:cs="Times New Roman"/>
                <w:color w:val="auto"/>
                <w:sz w:val="22"/>
              </w:rPr>
              <w:br/>
            </w:r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тельного комплекса </w:t>
            </w:r>
            <w:r w:rsidR="00DA4074">
              <w:rPr>
                <w:rFonts w:ascii="Times New Roman" w:eastAsia="Times New Roman" w:hAnsi="Times New Roman" w:cs="Times New Roman"/>
                <w:color w:val="auto"/>
                <w:sz w:val="22"/>
              </w:rPr>
              <w:br/>
            </w:r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в </w:t>
            </w:r>
            <w:proofErr w:type="spellStart"/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>террито</w:t>
            </w:r>
            <w:proofErr w:type="spellEnd"/>
            <w:r w:rsidR="00F417D1">
              <w:rPr>
                <w:rFonts w:ascii="Times New Roman" w:eastAsia="Times New Roman" w:hAnsi="Times New Roman" w:cs="Times New Roman"/>
                <w:color w:val="auto"/>
                <w:sz w:val="22"/>
              </w:rPr>
              <w:t>-</w:t>
            </w:r>
            <w:r w:rsidR="00F417D1">
              <w:rPr>
                <w:rFonts w:ascii="Times New Roman" w:eastAsia="Times New Roman" w:hAnsi="Times New Roman" w:cs="Times New Roman"/>
                <w:color w:val="auto"/>
                <w:sz w:val="22"/>
              </w:rPr>
              <w:br/>
            </w:r>
            <w:proofErr w:type="spellStart"/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>риальном</w:t>
            </w:r>
            <w:proofErr w:type="spellEnd"/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округе </w:t>
            </w:r>
            <w:proofErr w:type="spellStart"/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>Варавино</w:t>
            </w:r>
            <w:proofErr w:type="spellEnd"/>
            <w:r w:rsidRPr="00505CB0">
              <w:rPr>
                <w:rFonts w:ascii="Times New Roman" w:eastAsia="Times New Roman" w:hAnsi="Times New Roman" w:cs="Times New Roman"/>
                <w:color w:val="auto"/>
                <w:sz w:val="22"/>
              </w:rPr>
              <w:t>-Фактория</w:t>
            </w:r>
          </w:p>
        </w:tc>
        <w:tc>
          <w:tcPr>
            <w:tcW w:w="1683" w:type="dxa"/>
            <w:shd w:val="clear" w:color="auto" w:fill="auto"/>
          </w:tcPr>
          <w:p w:rsidR="0025569D" w:rsidRPr="00CE0BA5" w:rsidRDefault="00DE352C" w:rsidP="00F417D1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г.</w:t>
            </w:r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Архангельск</w:t>
            </w:r>
            <w:proofErr w:type="spellEnd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</w:t>
            </w:r>
            <w:proofErr w:type="spellStart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территориаль</w:t>
            </w:r>
            <w:proofErr w:type="spellEnd"/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F417D1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br/>
            </w:r>
            <w:proofErr w:type="spellStart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ный</w:t>
            </w:r>
            <w:proofErr w:type="spellEnd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округ </w:t>
            </w:r>
            <w:proofErr w:type="spellStart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Варавино</w:t>
            </w:r>
            <w:proofErr w:type="spellEnd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-Фактория (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ул.</w:t>
            </w:r>
            <w:r w:rsidR="0025569D" w:rsidRPr="00CE0BA5">
              <w:rPr>
                <w:rFonts w:ascii="Times New Roman" w:hAnsi="Times New Roman" w:cs="Times New Roman"/>
                <w:sz w:val="22"/>
              </w:rPr>
              <w:t>Воронина</w:t>
            </w:r>
            <w:proofErr w:type="spellEnd"/>
            <w:r w:rsidR="00B23F1E">
              <w:rPr>
                <w:rFonts w:ascii="Times New Roman" w:hAnsi="Times New Roman" w:cs="Times New Roman"/>
                <w:sz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ул.</w:t>
            </w:r>
            <w:r w:rsidR="0025569D" w:rsidRPr="00CE0BA5">
              <w:rPr>
                <w:rFonts w:ascii="Times New Roman" w:hAnsi="Times New Roman" w:cs="Times New Roman"/>
                <w:sz w:val="22"/>
              </w:rPr>
              <w:t>Русанова</w:t>
            </w:r>
            <w:proofErr w:type="spellEnd"/>
            <w:r w:rsidR="00B23F1E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="0025569D" w:rsidRPr="00CE0BA5">
              <w:rPr>
                <w:rFonts w:ascii="Times New Roman" w:hAnsi="Times New Roman" w:cs="Times New Roman"/>
                <w:sz w:val="22"/>
              </w:rPr>
              <w:t xml:space="preserve">Окружное шоссе, в 5м на северо-восток от здания № 26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ул.</w:t>
            </w:r>
            <w:r w:rsidR="0025569D" w:rsidRPr="00CE0BA5">
              <w:rPr>
                <w:rFonts w:ascii="Times New Roman" w:hAnsi="Times New Roman" w:cs="Times New Roman"/>
                <w:sz w:val="22"/>
              </w:rPr>
              <w:t>Воро</w:t>
            </w:r>
            <w:r w:rsidR="00F417D1">
              <w:rPr>
                <w:rFonts w:ascii="Times New Roman" w:hAnsi="Times New Roman" w:cs="Times New Roman"/>
                <w:sz w:val="22"/>
              </w:rPr>
              <w:t>-</w:t>
            </w:r>
            <w:r w:rsidR="0025569D" w:rsidRPr="00CE0BA5">
              <w:rPr>
                <w:rFonts w:ascii="Times New Roman" w:hAnsi="Times New Roman" w:cs="Times New Roman"/>
                <w:sz w:val="22"/>
              </w:rPr>
              <w:t>нина</w:t>
            </w:r>
            <w:proofErr w:type="spellEnd"/>
            <w:r w:rsidR="0025569D" w:rsidRPr="00CE0BA5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)</w:t>
            </w:r>
          </w:p>
        </w:tc>
        <w:tc>
          <w:tcPr>
            <w:tcW w:w="1315" w:type="dxa"/>
            <w:gridSpan w:val="2"/>
          </w:tcPr>
          <w:p w:rsidR="0025569D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Здание </w:t>
            </w:r>
            <w:proofErr w:type="spellStart"/>
            <w:r w:rsidR="0025569D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физкуль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proofErr w:type="spellStart"/>
            <w:r w:rsidR="0025569D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турно</w:t>
            </w:r>
            <w:proofErr w:type="spellEnd"/>
            <w:r w:rsidR="0025569D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-оздорови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  <w:r w:rsidR="0025569D"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тельного комплекса</w:t>
            </w:r>
          </w:p>
        </w:tc>
        <w:tc>
          <w:tcPr>
            <w:tcW w:w="1276" w:type="dxa"/>
            <w:gridSpan w:val="2"/>
          </w:tcPr>
          <w:p w:rsidR="0025569D" w:rsidRPr="0005230E" w:rsidRDefault="00F417D1" w:rsidP="0005230E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05230E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Нежилое</w:t>
            </w:r>
          </w:p>
        </w:tc>
        <w:tc>
          <w:tcPr>
            <w:tcW w:w="1134" w:type="dxa"/>
            <w:gridSpan w:val="2"/>
          </w:tcPr>
          <w:p w:rsidR="0025569D" w:rsidRPr="0005230E" w:rsidRDefault="0025569D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</w:t>
            </w:r>
          </w:p>
        </w:tc>
        <w:tc>
          <w:tcPr>
            <w:tcW w:w="1276" w:type="dxa"/>
            <w:gridSpan w:val="2"/>
          </w:tcPr>
          <w:p w:rsidR="0025569D" w:rsidRPr="0005230E" w:rsidRDefault="0025569D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42577,0</w:t>
            </w:r>
          </w:p>
        </w:tc>
        <w:tc>
          <w:tcPr>
            <w:tcW w:w="1276" w:type="dxa"/>
            <w:gridSpan w:val="3"/>
          </w:tcPr>
          <w:p w:rsidR="0025569D" w:rsidRPr="0005230E" w:rsidRDefault="00D576DA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2971</w:t>
            </w:r>
            <w:r w:rsidR="0025569D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,0</w:t>
            </w:r>
          </w:p>
        </w:tc>
        <w:tc>
          <w:tcPr>
            <w:tcW w:w="1275" w:type="dxa"/>
            <w:gridSpan w:val="2"/>
          </w:tcPr>
          <w:p w:rsidR="0025569D" w:rsidRPr="0005230E" w:rsidRDefault="00D576DA" w:rsidP="00FC7912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154</w:t>
            </w:r>
          </w:p>
        </w:tc>
        <w:tc>
          <w:tcPr>
            <w:tcW w:w="1134" w:type="dxa"/>
            <w:gridSpan w:val="2"/>
          </w:tcPr>
          <w:p w:rsidR="0025569D" w:rsidRPr="0005230E" w:rsidRDefault="00D576DA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5569D" w:rsidRPr="0005230E" w:rsidRDefault="00DF7BF5" w:rsidP="0005230E">
            <w:pPr>
              <w:widowControl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2018-2019 годы</w:t>
            </w:r>
          </w:p>
        </w:tc>
        <w:tc>
          <w:tcPr>
            <w:tcW w:w="1419" w:type="dxa"/>
          </w:tcPr>
          <w:p w:rsidR="0025569D" w:rsidRPr="00355E31" w:rsidRDefault="0025569D" w:rsidP="00355E31">
            <w:pPr>
              <w:widowControl/>
              <w:ind w:right="-108"/>
              <w:contextualSpacing/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</w:pP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Департамент транспорта, строительства и городской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инфраструк</w:t>
            </w:r>
            <w:proofErr w:type="spellEnd"/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туры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Адми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нистрации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муниципаль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ного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</w:t>
            </w:r>
            <w:proofErr w:type="spellStart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образо</w:t>
            </w:r>
            <w:r w:rsid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-</w:t>
            </w:r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>вания</w:t>
            </w:r>
            <w:proofErr w:type="spellEnd"/>
            <w:r w:rsidRPr="00355E31">
              <w:rPr>
                <w:rFonts w:ascii="Times New Roman" w:eastAsiaTheme="minorHAnsi" w:hAnsi="Times New Roman" w:cs="Times New Roman"/>
                <w:color w:val="auto"/>
                <w:spacing w:val="-6"/>
                <w:sz w:val="22"/>
                <w:lang w:eastAsia="en-US"/>
              </w:rPr>
              <w:t xml:space="preserve"> "Город Архангельск"</w:t>
            </w:r>
          </w:p>
        </w:tc>
      </w:tr>
    </w:tbl>
    <w:p w:rsidR="0005230E" w:rsidRPr="0005230E" w:rsidRDefault="0005230E" w:rsidP="0005230E">
      <w:pPr>
        <w:widowControl/>
        <w:ind w:firstLine="709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5230E" w:rsidRDefault="0005230E" w:rsidP="003730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05230E" w:rsidSect="0005230E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CC4CA0" w:rsidRDefault="00CC4CA0" w:rsidP="00DA4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A0">
        <w:rPr>
          <w:rFonts w:ascii="Times New Roman" w:hAnsi="Times New Roman" w:cs="Times New Roman"/>
          <w:b/>
          <w:sz w:val="28"/>
          <w:szCs w:val="28"/>
        </w:rPr>
        <w:lastRenderedPageBreak/>
        <w:t>4.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 "Город Архангельск"</w:t>
      </w:r>
    </w:p>
    <w:p w:rsidR="005421A8" w:rsidRDefault="005421A8" w:rsidP="003730D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528" w:rsidRPr="00E64528" w:rsidRDefault="00E64528" w:rsidP="00C90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528">
        <w:rPr>
          <w:rFonts w:ascii="Times New Roman" w:hAnsi="Times New Roman" w:cs="Times New Roman"/>
          <w:sz w:val="28"/>
          <w:szCs w:val="28"/>
        </w:rPr>
        <w:t>Источникам</w:t>
      </w:r>
      <w:r w:rsidR="00C9090D">
        <w:rPr>
          <w:rFonts w:ascii="Times New Roman" w:hAnsi="Times New Roman" w:cs="Times New Roman"/>
          <w:sz w:val="28"/>
          <w:szCs w:val="28"/>
        </w:rPr>
        <w:t>и финансирования П</w:t>
      </w:r>
      <w:r w:rsidRPr="00E64528">
        <w:rPr>
          <w:rFonts w:ascii="Times New Roman" w:hAnsi="Times New Roman" w:cs="Times New Roman"/>
          <w:sz w:val="28"/>
          <w:szCs w:val="28"/>
        </w:rPr>
        <w:t>рограммы являются</w:t>
      </w:r>
      <w:r w:rsidR="00C9090D">
        <w:rPr>
          <w:rFonts w:ascii="Times New Roman" w:hAnsi="Times New Roman" w:cs="Times New Roman"/>
          <w:sz w:val="28"/>
          <w:szCs w:val="28"/>
        </w:rPr>
        <w:t xml:space="preserve"> </w:t>
      </w:r>
      <w:r w:rsidRPr="00E64528">
        <w:rPr>
          <w:rFonts w:ascii="Times New Roman" w:hAnsi="Times New Roman" w:cs="Times New Roman"/>
          <w:sz w:val="28"/>
          <w:szCs w:val="28"/>
        </w:rPr>
        <w:t>средства городского</w:t>
      </w:r>
      <w:r w:rsidR="00A911E9">
        <w:rPr>
          <w:rFonts w:ascii="Times New Roman" w:hAnsi="Times New Roman" w:cs="Times New Roman"/>
          <w:sz w:val="28"/>
          <w:szCs w:val="28"/>
        </w:rPr>
        <w:t xml:space="preserve"> и </w:t>
      </w:r>
      <w:r w:rsidR="00C9090D">
        <w:rPr>
          <w:rFonts w:ascii="Times New Roman" w:hAnsi="Times New Roman" w:cs="Times New Roman"/>
          <w:sz w:val="28"/>
          <w:szCs w:val="28"/>
        </w:rPr>
        <w:t>областного</w:t>
      </w:r>
      <w:r w:rsidR="00A911E9">
        <w:rPr>
          <w:rFonts w:ascii="Times New Roman" w:hAnsi="Times New Roman" w:cs="Times New Roman"/>
          <w:sz w:val="28"/>
          <w:szCs w:val="28"/>
        </w:rPr>
        <w:t xml:space="preserve"> </w:t>
      </w:r>
      <w:r w:rsidR="000E3D5B">
        <w:rPr>
          <w:rFonts w:ascii="Times New Roman" w:hAnsi="Times New Roman" w:cs="Times New Roman"/>
          <w:sz w:val="28"/>
          <w:szCs w:val="28"/>
        </w:rPr>
        <w:t>бюджетов.</w:t>
      </w:r>
    </w:p>
    <w:p w:rsidR="00E64528" w:rsidRPr="0005230E" w:rsidRDefault="00E64528" w:rsidP="00E6452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Общий объем финансирования за период реализации </w:t>
      </w:r>
      <w:r w:rsidR="00C9090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рограммы </w:t>
      </w:r>
      <w:r w:rsidR="00F417D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в течение </w:t>
      </w:r>
      <w:r w:rsidR="00DE352C">
        <w:rPr>
          <w:rFonts w:ascii="Times New Roman" w:hAnsi="Times New Roman" w:cs="Times New Roman"/>
          <w:color w:val="auto"/>
          <w:sz w:val="28"/>
          <w:szCs w:val="28"/>
        </w:rPr>
        <w:t>2018</w:t>
      </w:r>
      <w:r w:rsidR="00DA40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352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A40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352C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 годов составит </w:t>
      </w:r>
      <w:r w:rsidR="00A911E9">
        <w:rPr>
          <w:rFonts w:ascii="Times New Roman" w:hAnsi="Times New Roman" w:cs="Times New Roman"/>
          <w:color w:val="auto"/>
          <w:sz w:val="28"/>
          <w:szCs w:val="28"/>
        </w:rPr>
        <w:t>633,0</w:t>
      </w:r>
      <w:r w:rsidR="005C54AE">
        <w:rPr>
          <w:rFonts w:ascii="Times New Roman" w:hAnsi="Times New Roman" w:cs="Times New Roman"/>
          <w:color w:val="auto"/>
          <w:sz w:val="28"/>
          <w:szCs w:val="28"/>
        </w:rPr>
        <w:t>446</w:t>
      </w:r>
      <w:r w:rsidR="0005230E"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230E">
        <w:rPr>
          <w:rFonts w:ascii="Times New Roman" w:hAnsi="Times New Roman" w:cs="Times New Roman"/>
          <w:color w:val="auto"/>
          <w:sz w:val="28"/>
          <w:szCs w:val="28"/>
        </w:rPr>
        <w:t>млн. рублей</w:t>
      </w:r>
      <w:r w:rsidR="007B0495"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 (таб</w:t>
      </w:r>
      <w:r w:rsidR="008D3B9C" w:rsidRPr="0005230E">
        <w:rPr>
          <w:rFonts w:ascii="Times New Roman" w:hAnsi="Times New Roman" w:cs="Times New Roman"/>
          <w:color w:val="auto"/>
          <w:sz w:val="28"/>
          <w:szCs w:val="28"/>
        </w:rPr>
        <w:t xml:space="preserve">лица </w:t>
      </w:r>
      <w:r w:rsidR="0005230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7B0495" w:rsidRPr="0005230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0523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3B9C" w:rsidRDefault="008D3B9C" w:rsidP="00E64528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3B9C" w:rsidSect="00E6452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F2CD2" w:rsidRDefault="00DA3EBD" w:rsidP="00B411F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70CE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Таблица </w:t>
      </w:r>
      <w:r w:rsidR="0005230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570CE6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411F1" w:rsidRPr="00EC575B">
        <w:rPr>
          <w:rFonts w:ascii="Times New Roman" w:hAnsi="Times New Roman" w:cs="Times New Roman"/>
          <w:color w:val="auto"/>
          <w:sz w:val="28"/>
          <w:szCs w:val="28"/>
        </w:rPr>
        <w:t>Распределение объемов финансирования Программы</w:t>
      </w:r>
      <w:r w:rsidR="002B26EC" w:rsidRPr="00EC57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11F1" w:rsidRPr="00EC575B">
        <w:rPr>
          <w:rFonts w:ascii="Times New Roman" w:hAnsi="Times New Roman" w:cs="Times New Roman"/>
          <w:color w:val="auto"/>
          <w:sz w:val="28"/>
          <w:szCs w:val="28"/>
        </w:rPr>
        <w:t>по ист</w:t>
      </w:r>
      <w:r w:rsidR="00BF2CD2" w:rsidRPr="00EC575B">
        <w:rPr>
          <w:rFonts w:ascii="Times New Roman" w:hAnsi="Times New Roman" w:cs="Times New Roman"/>
          <w:color w:val="auto"/>
          <w:sz w:val="28"/>
          <w:szCs w:val="28"/>
        </w:rPr>
        <w:t>очникам финансирования и годам</w:t>
      </w:r>
    </w:p>
    <w:p w:rsidR="00B411F1" w:rsidRPr="00BF2CD2" w:rsidRDefault="00DA4074" w:rsidP="00DA4074">
      <w:pPr>
        <w:ind w:right="-3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11F1" w:rsidRPr="00BF2CD2">
        <w:rPr>
          <w:rFonts w:ascii="Times New Roman" w:hAnsi="Times New Roman" w:cs="Times New Roman"/>
          <w:color w:val="auto"/>
          <w:sz w:val="28"/>
          <w:szCs w:val="28"/>
        </w:rPr>
        <w:t>млн.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13"/>
        <w:gridCol w:w="2087"/>
        <w:gridCol w:w="1746"/>
        <w:gridCol w:w="1419"/>
        <w:gridCol w:w="1417"/>
        <w:gridCol w:w="1278"/>
        <w:gridCol w:w="1278"/>
        <w:gridCol w:w="1281"/>
        <w:gridCol w:w="1575"/>
      </w:tblGrid>
      <w:tr w:rsidR="002D2F59" w:rsidRPr="00407EE5" w:rsidTr="00EF45A6">
        <w:tc>
          <w:tcPr>
            <w:tcW w:w="889" w:type="pct"/>
            <w:vMerge w:val="restar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4" w:type="pct"/>
            <w:vMerge w:val="restar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807" w:type="pct"/>
            <w:gridSpan w:val="6"/>
          </w:tcPr>
          <w:p w:rsidR="002D2F59" w:rsidRPr="00407EE5" w:rsidRDefault="002D2F59" w:rsidP="00D467FF">
            <w:pPr>
              <w:autoSpaceDE w:val="0"/>
              <w:autoSpaceDN w:val="0"/>
              <w:ind w:right="47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Pr="00407EE5" w:rsidRDefault="002D2F59" w:rsidP="00D467F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710" w:type="pct"/>
            <w:vMerge/>
          </w:tcPr>
          <w:p w:rsidR="002D2F59" w:rsidRPr="00407EE5" w:rsidRDefault="002D2F59" w:rsidP="00D467F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94" w:type="pct"/>
            <w:vMerge/>
          </w:tcPr>
          <w:p w:rsidR="002D2F59" w:rsidRPr="00407EE5" w:rsidRDefault="002D2F59" w:rsidP="00D467F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3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2018 г.</w:t>
            </w: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2019 г.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2020 г.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2021 г.</w:t>
            </w: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2022 г.</w:t>
            </w:r>
          </w:p>
        </w:tc>
        <w:tc>
          <w:tcPr>
            <w:tcW w:w="536" w:type="pct"/>
          </w:tcPr>
          <w:p w:rsidR="002D2F59" w:rsidRPr="00407EE5" w:rsidRDefault="002D2F59" w:rsidP="002D2F5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-2025 гг.</w:t>
            </w:r>
          </w:p>
        </w:tc>
      </w:tr>
      <w:tr w:rsidR="00EF45A6" w:rsidRPr="00407EE5" w:rsidTr="00EF45A6">
        <w:tc>
          <w:tcPr>
            <w:tcW w:w="889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10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94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83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82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435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35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36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536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</w:rPr>
              <w:t>9</w:t>
            </w:r>
          </w:p>
        </w:tc>
      </w:tr>
      <w:tr w:rsidR="002D2F59" w:rsidRPr="00407EE5" w:rsidTr="002D2F59">
        <w:tc>
          <w:tcPr>
            <w:tcW w:w="5000" w:type="pct"/>
            <w:gridSpan w:val="9"/>
          </w:tcPr>
          <w:p w:rsidR="002D2F59" w:rsidRPr="00274F9C" w:rsidRDefault="00EC575B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1</w:t>
            </w:r>
            <w:r w:rsidR="002D2F59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en-US"/>
              </w:rPr>
              <w:t xml:space="preserve">. </w:t>
            </w:r>
            <w:r w:rsidR="002D2F59" w:rsidRPr="00274F9C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Образование</w:t>
            </w:r>
          </w:p>
        </w:tc>
      </w:tr>
      <w:tr w:rsidR="002D2F59" w:rsidRPr="00407EE5" w:rsidTr="002D2F59">
        <w:tc>
          <w:tcPr>
            <w:tcW w:w="5000" w:type="pct"/>
            <w:gridSpan w:val="9"/>
          </w:tcPr>
          <w:p w:rsidR="002D2F59" w:rsidRDefault="002D2F59" w:rsidP="00791D6B">
            <w:pPr>
              <w:pStyle w:val="Default"/>
              <w:jc w:val="both"/>
              <w:rPr>
                <w:sz w:val="22"/>
                <w:szCs w:val="22"/>
              </w:rPr>
            </w:pPr>
            <w:r w:rsidRPr="00274F9C">
              <w:rPr>
                <w:b/>
                <w:color w:val="auto"/>
                <w:sz w:val="22"/>
                <w:szCs w:val="22"/>
              </w:rPr>
              <w:t>Цель</w:t>
            </w:r>
            <w:r>
              <w:rPr>
                <w:b/>
                <w:color w:val="auto"/>
                <w:sz w:val="22"/>
                <w:szCs w:val="22"/>
              </w:rPr>
              <w:t xml:space="preserve"> 1</w:t>
            </w:r>
            <w:r w:rsidRPr="00274F9C">
              <w:rPr>
                <w:b/>
                <w:color w:val="auto"/>
                <w:sz w:val="22"/>
                <w:szCs w:val="22"/>
              </w:rPr>
              <w:t>:</w:t>
            </w:r>
            <w:r w:rsidRPr="00791D6B">
              <w:rPr>
                <w:color w:val="auto"/>
                <w:sz w:val="22"/>
                <w:szCs w:val="22"/>
              </w:rPr>
              <w:t xml:space="preserve"> </w:t>
            </w:r>
            <w:r w:rsidRPr="00791D6B">
              <w:rPr>
                <w:sz w:val="22"/>
                <w:szCs w:val="22"/>
              </w:rPr>
              <w:t xml:space="preserve">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муниципального образования "Город Архангельск". </w:t>
            </w:r>
          </w:p>
          <w:p w:rsidR="002D2F59" w:rsidRPr="00791D6B" w:rsidRDefault="002D2F59" w:rsidP="00DA4074">
            <w:pPr>
              <w:pStyle w:val="Default"/>
              <w:jc w:val="both"/>
              <w:rPr>
                <w:sz w:val="22"/>
                <w:szCs w:val="22"/>
              </w:rPr>
            </w:pPr>
            <w:r w:rsidRPr="002D2F59">
              <w:rPr>
                <w:b/>
                <w:sz w:val="22"/>
                <w:szCs w:val="22"/>
              </w:rPr>
              <w:t>Задача 1.1:</w:t>
            </w:r>
            <w:r w:rsidRPr="002D2F59">
              <w:rPr>
                <w:sz w:val="22"/>
                <w:szCs w:val="22"/>
              </w:rPr>
              <w:t xml:space="preserve">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муниципального образования "Город Архангельск"</w:t>
            </w:r>
            <w:r w:rsidR="00DA4074">
              <w:rPr>
                <w:sz w:val="22"/>
                <w:szCs w:val="22"/>
              </w:rPr>
              <w:t>.</w:t>
            </w:r>
          </w:p>
        </w:tc>
      </w:tr>
      <w:tr w:rsidR="00EF45A6" w:rsidRPr="00407EE5" w:rsidTr="00EF45A6">
        <w:tc>
          <w:tcPr>
            <w:tcW w:w="889" w:type="pct"/>
            <w:vMerge w:val="restart"/>
          </w:tcPr>
          <w:p w:rsidR="00EC575B" w:rsidRDefault="002D2F59" w:rsidP="00EC57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Строительство детского сада на 60 мест </w:t>
            </w:r>
          </w:p>
          <w:p w:rsidR="002D2F59" w:rsidRPr="00407EE5" w:rsidRDefault="00EC575B" w:rsidP="00EC57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пос.</w:t>
            </w:r>
            <w:r w:rsidR="002D2F59"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Турдеев</w:t>
            </w:r>
            <w:r w:rsidR="002D2F5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ск</w:t>
            </w:r>
            <w:proofErr w:type="spellEnd"/>
            <w:r w:rsidR="002D2F59"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города Архангельска</w:t>
            </w: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Pr="00407EE5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34,382</w:t>
            </w:r>
          </w:p>
        </w:tc>
        <w:tc>
          <w:tcPr>
            <w:tcW w:w="483" w:type="pct"/>
          </w:tcPr>
          <w:p w:rsidR="002D2F59" w:rsidRPr="00407EE5" w:rsidRDefault="002D2F59" w:rsidP="004960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34,38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D2DC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Pr="00407EE5" w:rsidRDefault="002D2F59" w:rsidP="004960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D2DC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4,677</w:t>
            </w:r>
          </w:p>
        </w:tc>
        <w:tc>
          <w:tcPr>
            <w:tcW w:w="483" w:type="pct"/>
          </w:tcPr>
          <w:p w:rsidR="002D2F59" w:rsidRPr="00407EE5" w:rsidRDefault="002D2F59" w:rsidP="004960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4,677</w:t>
            </w: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D2DC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Default="002D2F59" w:rsidP="00624AA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29,705</w:t>
            </w:r>
          </w:p>
        </w:tc>
        <w:tc>
          <w:tcPr>
            <w:tcW w:w="483" w:type="pct"/>
          </w:tcPr>
          <w:p w:rsidR="002D2F59" w:rsidRPr="00407EE5" w:rsidRDefault="002D2F59" w:rsidP="004960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29,705</w:t>
            </w: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 w:val="restart"/>
          </w:tcPr>
          <w:p w:rsidR="00EC575B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Строительство детского комбината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280 мест </w:t>
            </w:r>
          </w:p>
          <w:p w:rsidR="002D2F59" w:rsidRPr="00407EE5" w:rsidRDefault="002D2F59" w:rsidP="00EC57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7 микрорайоне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территориаль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ного округа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Майская горка города Архангельска</w:t>
            </w: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281,0022</w:t>
            </w:r>
          </w:p>
        </w:tc>
        <w:tc>
          <w:tcPr>
            <w:tcW w:w="483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30,3733</w:t>
            </w: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150,6289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112,6614</w:t>
            </w:r>
          </w:p>
        </w:tc>
        <w:tc>
          <w:tcPr>
            <w:tcW w:w="483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9,3307</w:t>
            </w:r>
          </w:p>
        </w:tc>
        <w:tc>
          <w:tcPr>
            <w:tcW w:w="482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3,3307</w:t>
            </w:r>
          </w:p>
        </w:tc>
        <w:tc>
          <w:tcPr>
            <w:tcW w:w="435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624AA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168,3408</w:t>
            </w:r>
          </w:p>
        </w:tc>
        <w:tc>
          <w:tcPr>
            <w:tcW w:w="483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21,0426</w:t>
            </w:r>
          </w:p>
        </w:tc>
        <w:tc>
          <w:tcPr>
            <w:tcW w:w="482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147,2982</w:t>
            </w:r>
          </w:p>
        </w:tc>
        <w:tc>
          <w:tcPr>
            <w:tcW w:w="435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 w:val="restart"/>
          </w:tcPr>
          <w:p w:rsidR="002D2F59" w:rsidRPr="00407EE5" w:rsidRDefault="002D2F59" w:rsidP="00EC575B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 Строительство школы на 16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00 мест в </w:t>
            </w:r>
            <w:proofErr w:type="spellStart"/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террито</w:t>
            </w:r>
            <w:r w:rsid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риальном</w:t>
            </w:r>
            <w:proofErr w:type="spellEnd"/>
            <w:r w:rsidRPr="00407E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округе Майская горка</w:t>
            </w: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Default="002D2F59" w:rsidP="00B175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66,840</w:t>
            </w:r>
          </w:p>
        </w:tc>
        <w:tc>
          <w:tcPr>
            <w:tcW w:w="483" w:type="pct"/>
          </w:tcPr>
          <w:p w:rsidR="002D2F59" w:rsidRDefault="002D2F59" w:rsidP="00B175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15,360</w:t>
            </w:r>
          </w:p>
        </w:tc>
        <w:tc>
          <w:tcPr>
            <w:tcW w:w="482" w:type="pct"/>
          </w:tcPr>
          <w:p w:rsidR="002D2F59" w:rsidRDefault="002D2F59" w:rsidP="00B175C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51,480</w:t>
            </w: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8F6B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8F6B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66,840</w:t>
            </w:r>
          </w:p>
        </w:tc>
        <w:tc>
          <w:tcPr>
            <w:tcW w:w="483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15,360</w:t>
            </w:r>
          </w:p>
        </w:tc>
        <w:tc>
          <w:tcPr>
            <w:tcW w:w="482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51,480</w:t>
            </w: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8F6B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2167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 w:val="restart"/>
          </w:tcPr>
          <w:p w:rsidR="002D2F59" w:rsidRPr="0025220C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Всего по разделу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Pr="00407EE5" w:rsidRDefault="002D2F59" w:rsidP="00407EE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382,2242</w:t>
            </w:r>
          </w:p>
        </w:tc>
        <w:tc>
          <w:tcPr>
            <w:tcW w:w="483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80,1153</w:t>
            </w:r>
          </w:p>
        </w:tc>
        <w:tc>
          <w:tcPr>
            <w:tcW w:w="482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202,1089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Default="002D2F59" w:rsidP="00407EE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Default="002D2F59" w:rsidP="00407EE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184,1784</w:t>
            </w:r>
          </w:p>
        </w:tc>
        <w:tc>
          <w:tcPr>
            <w:tcW w:w="483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29,3677</w:t>
            </w:r>
          </w:p>
        </w:tc>
        <w:tc>
          <w:tcPr>
            <w:tcW w:w="482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54,8107</w:t>
            </w:r>
          </w:p>
        </w:tc>
        <w:tc>
          <w:tcPr>
            <w:tcW w:w="435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EF45A6" w:rsidRPr="00407EE5" w:rsidTr="00EF45A6">
        <w:tc>
          <w:tcPr>
            <w:tcW w:w="889" w:type="pct"/>
            <w:vMerge/>
          </w:tcPr>
          <w:p w:rsidR="002D2F59" w:rsidRDefault="002D2F59" w:rsidP="007F450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Default="002D2F59" w:rsidP="00407EE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198,0458</w:t>
            </w:r>
          </w:p>
        </w:tc>
        <w:tc>
          <w:tcPr>
            <w:tcW w:w="483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50,7476</w:t>
            </w:r>
          </w:p>
        </w:tc>
        <w:tc>
          <w:tcPr>
            <w:tcW w:w="482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147,2982</w:t>
            </w:r>
          </w:p>
        </w:tc>
        <w:tc>
          <w:tcPr>
            <w:tcW w:w="435" w:type="pct"/>
          </w:tcPr>
          <w:p w:rsidR="002D2F59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07EE5" w:rsidRDefault="002D2F59" w:rsidP="00D467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2D2F59" w:rsidRPr="003463C1" w:rsidTr="002D2F59">
        <w:tc>
          <w:tcPr>
            <w:tcW w:w="5000" w:type="pct"/>
            <w:gridSpan w:val="9"/>
          </w:tcPr>
          <w:p w:rsidR="002D2F59" w:rsidRPr="00274F9C" w:rsidRDefault="00EC575B" w:rsidP="00EC575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2</w:t>
            </w:r>
            <w:r w:rsidR="002D2F59" w:rsidRPr="0025220C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 xml:space="preserve">. </w:t>
            </w:r>
            <w:r w:rsidR="002D2F59" w:rsidRPr="00274F9C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Культура</w:t>
            </w:r>
          </w:p>
        </w:tc>
      </w:tr>
      <w:tr w:rsidR="002D2F59" w:rsidRPr="003463C1" w:rsidTr="002D2F59">
        <w:tc>
          <w:tcPr>
            <w:tcW w:w="5000" w:type="pct"/>
            <w:gridSpan w:val="9"/>
          </w:tcPr>
          <w:p w:rsidR="002D2F59" w:rsidRPr="00DA4074" w:rsidRDefault="002D2F59" w:rsidP="00274F9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A407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Цель 2: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Повышение эффективности деятельности муниципальных учреждений культуры. </w:t>
            </w:r>
          </w:p>
          <w:p w:rsidR="002D2F59" w:rsidRPr="00DA4074" w:rsidRDefault="002D2F59" w:rsidP="00C24E4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A407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Задачи 2.1: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Обеспечение доступности культурных благ для всех массовых групп и слоев населения муниципального образования "Город Архангельск".</w:t>
            </w:r>
          </w:p>
          <w:p w:rsidR="002D2F59" w:rsidRPr="00DA4074" w:rsidRDefault="002D2F59" w:rsidP="002D2F5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A407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Задачи 2.2: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Повышение уровня безопасности при оказании услуг населению (выполнении работ) муниципальными учреждениями культуры.</w:t>
            </w:r>
          </w:p>
          <w:p w:rsidR="002D2F59" w:rsidRPr="00DA4074" w:rsidRDefault="002D2F59" w:rsidP="002D2F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4074">
              <w:rPr>
                <w:rFonts w:ascii="Times New Roman" w:hAnsi="Times New Roman" w:cs="Times New Roman"/>
                <w:b/>
                <w:sz w:val="22"/>
                <w:szCs w:val="22"/>
              </w:rPr>
              <w:t>Цель 3:</w:t>
            </w:r>
            <w:r w:rsidRPr="00DA4074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Повышение уровня предоставления дополнительного образования</w:t>
            </w:r>
            <w:r w:rsidR="00DA4074" w:rsidRPr="00DA40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4074">
              <w:rPr>
                <w:rFonts w:ascii="Times New Roman" w:hAnsi="Times New Roman" w:cs="Times New Roman"/>
                <w:sz w:val="22"/>
                <w:szCs w:val="22"/>
              </w:rPr>
              <w:t>учащимся в муниципальных учреждениях дополнительного образования</w:t>
            </w:r>
            <w:r w:rsidR="00DA4074" w:rsidRPr="00DA40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407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4074">
              <w:rPr>
                <w:rFonts w:ascii="Times New Roman" w:hAnsi="Times New Roman" w:cs="Times New Roman"/>
                <w:sz w:val="22"/>
                <w:szCs w:val="22"/>
              </w:rPr>
              <w:t>в сфере культуры.</w:t>
            </w:r>
          </w:p>
          <w:p w:rsidR="002D2F59" w:rsidRPr="00DA4074" w:rsidRDefault="002D2F59" w:rsidP="002D2F5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A407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Задачи 3.1: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Сохранение контингента учащихся в муниципальных учреждениях дополнительного образования</w:t>
            </w:r>
            <w:r w:rsidR="00DA4074"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сфере культуры. </w:t>
            </w:r>
          </w:p>
          <w:p w:rsidR="002D2F59" w:rsidRPr="00274F9C" w:rsidRDefault="002D2F59" w:rsidP="002D2F5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DA407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Задачи 3.2: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Повышение уровня безопасности при оказании услуг населению (выполнении работ) муниципальными учреждениями дополнительного образования</w:t>
            </w:r>
            <w:r w:rsidR="00DA4074"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сфере культуры.</w:t>
            </w:r>
          </w:p>
        </w:tc>
      </w:tr>
      <w:tr w:rsidR="00EF45A6" w:rsidRPr="003463C1" w:rsidTr="00EF45A6">
        <w:tc>
          <w:tcPr>
            <w:tcW w:w="889" w:type="pct"/>
            <w:vMerge w:val="restart"/>
          </w:tcPr>
          <w:p w:rsidR="002D2F59" w:rsidRPr="00E7198F" w:rsidRDefault="002D2F59" w:rsidP="00DA4074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 Проектно-изыскательские работы и строительство здания фондохранилища государственного бюджетного учреждения культуры Архангельской области "Государственное музейное объединение "Художественная культура Русского Севера"</w:t>
            </w:r>
            <w:r w:rsidR="00DA407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proofErr w:type="spellStart"/>
            <w:r w:rsidR="00DE35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Архангельске</w:t>
            </w:r>
            <w:proofErr w:type="spellEnd"/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для сохранения музейного фонда Российской Федерации</w:t>
            </w: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Pr="00CD2ACD" w:rsidRDefault="002D2F59" w:rsidP="00B175C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D2A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37,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483" w:type="pct"/>
          </w:tcPr>
          <w:p w:rsidR="002D2F59" w:rsidRPr="00CD2ACD" w:rsidRDefault="002D2F59" w:rsidP="00B175C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D2A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37,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482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3463C1" w:rsidTr="00EF45A6">
        <w:tc>
          <w:tcPr>
            <w:tcW w:w="889" w:type="pct"/>
            <w:vMerge/>
          </w:tcPr>
          <w:p w:rsidR="002D2F59" w:rsidRDefault="002D2F59" w:rsidP="00EC575B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Pr="00CD2ACD" w:rsidRDefault="002D2F59" w:rsidP="00EE094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</w:tcPr>
          <w:p w:rsidR="002D2F59" w:rsidRPr="00CD2ACD" w:rsidRDefault="002D2F59" w:rsidP="00EE094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3463C1" w:rsidTr="00EF45A6">
        <w:tc>
          <w:tcPr>
            <w:tcW w:w="889" w:type="pct"/>
            <w:vMerge/>
          </w:tcPr>
          <w:p w:rsidR="002D2F59" w:rsidRDefault="002D2F59" w:rsidP="00EC575B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Pr="00CD2ACD" w:rsidRDefault="002D2F59" w:rsidP="00EE094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</w:tcPr>
          <w:p w:rsidR="002D2F59" w:rsidRPr="00CD2ACD" w:rsidRDefault="002D2F59" w:rsidP="00EE094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3463C1" w:rsidTr="00EF45A6">
        <w:tc>
          <w:tcPr>
            <w:tcW w:w="889" w:type="pct"/>
            <w:vMerge/>
          </w:tcPr>
          <w:p w:rsidR="002D2F59" w:rsidRDefault="002D2F59" w:rsidP="00EC575B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Pr="00CD2ACD" w:rsidRDefault="002D2F59" w:rsidP="00B175C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D2A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37,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483" w:type="pct"/>
          </w:tcPr>
          <w:p w:rsidR="002D2F59" w:rsidRPr="00CD2ACD" w:rsidRDefault="002D2F59" w:rsidP="00B175CD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D2A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37,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482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EE094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C575B" w:rsidRDefault="00EC575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13"/>
        <w:gridCol w:w="2087"/>
        <w:gridCol w:w="1746"/>
        <w:gridCol w:w="1419"/>
        <w:gridCol w:w="1417"/>
        <w:gridCol w:w="1278"/>
        <w:gridCol w:w="1278"/>
        <w:gridCol w:w="1281"/>
        <w:gridCol w:w="1575"/>
      </w:tblGrid>
      <w:tr w:rsidR="00EF45A6" w:rsidRPr="003463C1" w:rsidTr="00EF45A6">
        <w:tc>
          <w:tcPr>
            <w:tcW w:w="889" w:type="pct"/>
            <w:vMerge w:val="restart"/>
          </w:tcPr>
          <w:p w:rsidR="002D2F59" w:rsidRPr="00E7198F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2. Пристройка сценическо-зрительного комплекса</w:t>
            </w:r>
            <w:r w:rsidR="00EC57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 основному зданию и реконструкция существующего здания Архангельского областного театра кукол по адресу: </w:t>
            </w:r>
            <w:proofErr w:type="spellStart"/>
            <w:r w:rsidR="00DE35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Архангельск</w:t>
            </w:r>
            <w:proofErr w:type="spellEnd"/>
            <w:r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</w:p>
          <w:p w:rsidR="002D2F59" w:rsidRPr="00E7198F" w:rsidRDefault="00EC575B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просп.</w:t>
            </w:r>
            <w:r w:rsidR="002D2F59"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Троицкий</w:t>
            </w:r>
            <w:proofErr w:type="spellEnd"/>
            <w:r w:rsidR="002D2F59"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DE35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д.</w:t>
            </w:r>
            <w:r w:rsidR="002D2F59" w:rsidRPr="00E719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10" w:type="pct"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D2A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194,6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483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D2A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194,6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482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3463C1" w:rsidTr="00EF45A6">
        <w:tc>
          <w:tcPr>
            <w:tcW w:w="889" w:type="pct"/>
            <w:vMerge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3463C1" w:rsidTr="00EF45A6">
        <w:tc>
          <w:tcPr>
            <w:tcW w:w="889" w:type="pct"/>
            <w:vMerge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3463C1" w:rsidTr="00EF45A6">
        <w:tc>
          <w:tcPr>
            <w:tcW w:w="889" w:type="pct"/>
            <w:vMerge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194,6344</w:t>
            </w:r>
          </w:p>
        </w:tc>
        <w:tc>
          <w:tcPr>
            <w:tcW w:w="483" w:type="pct"/>
          </w:tcPr>
          <w:p w:rsidR="002D2F59" w:rsidRPr="00CD2ACD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194,6344</w:t>
            </w:r>
          </w:p>
        </w:tc>
        <w:tc>
          <w:tcPr>
            <w:tcW w:w="482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4315A5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EF45A6">
        <w:tc>
          <w:tcPr>
            <w:tcW w:w="889" w:type="pct"/>
            <w:vMerge w:val="restart"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Всего по разделу </w:t>
            </w: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710" w:type="pct"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232,4204</w:t>
            </w:r>
          </w:p>
        </w:tc>
        <w:tc>
          <w:tcPr>
            <w:tcW w:w="483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232,4204</w:t>
            </w:r>
          </w:p>
        </w:tc>
        <w:tc>
          <w:tcPr>
            <w:tcW w:w="482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EF45A6">
        <w:tc>
          <w:tcPr>
            <w:tcW w:w="889" w:type="pct"/>
            <w:vMerge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EF45A6">
        <w:tc>
          <w:tcPr>
            <w:tcW w:w="889" w:type="pct"/>
            <w:vMerge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EF45A6">
        <w:tc>
          <w:tcPr>
            <w:tcW w:w="889" w:type="pct"/>
            <w:vMerge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232,4204</w:t>
            </w:r>
          </w:p>
        </w:tc>
        <w:tc>
          <w:tcPr>
            <w:tcW w:w="483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232,4204</w:t>
            </w:r>
          </w:p>
        </w:tc>
        <w:tc>
          <w:tcPr>
            <w:tcW w:w="482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</w:tcPr>
          <w:p w:rsidR="002D2F59" w:rsidRPr="00EC575B" w:rsidRDefault="002D2F59" w:rsidP="00DA4074">
            <w:pPr>
              <w:spacing w:line="23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D2F59" w:rsidRPr="00EC575B" w:rsidTr="00DA4074">
        <w:trPr>
          <w:trHeight w:val="28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D2F59" w:rsidRPr="00EC575B" w:rsidRDefault="00EC575B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="002D2F59" w:rsidRPr="00EC57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. Физическая культура и спорт</w:t>
            </w:r>
          </w:p>
        </w:tc>
      </w:tr>
      <w:tr w:rsidR="002D2F59" w:rsidRPr="00EC575B" w:rsidTr="00DA4074">
        <w:trPr>
          <w:trHeight w:val="28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D2F59" w:rsidRPr="00EC575B" w:rsidRDefault="002D2F59" w:rsidP="00DA4074">
            <w:pPr>
              <w:pStyle w:val="ConsPlusNormal"/>
              <w:spacing w:line="230" w:lineRule="exact"/>
              <w:jc w:val="both"/>
              <w:rPr>
                <w:sz w:val="22"/>
                <w:szCs w:val="22"/>
              </w:rPr>
            </w:pPr>
            <w:r w:rsidRPr="00EC575B">
              <w:rPr>
                <w:b/>
                <w:sz w:val="22"/>
                <w:szCs w:val="22"/>
              </w:rPr>
              <w:t>Цель 4:</w:t>
            </w:r>
            <w:r w:rsidRPr="00EC575B">
              <w:rPr>
                <w:sz w:val="22"/>
                <w:szCs w:val="22"/>
              </w:rPr>
              <w:t xml:space="preserve"> Повышение уровня развития физической культуры и спорта среди различных групп населения, проживающего на территории муниципального образования "Город Архангельск".</w:t>
            </w:r>
          </w:p>
          <w:p w:rsidR="002D2F59" w:rsidRPr="00EC575B" w:rsidRDefault="002D2F59" w:rsidP="00DA4074">
            <w:pPr>
              <w:pStyle w:val="ConsPlusNormal"/>
              <w:spacing w:line="230" w:lineRule="exact"/>
              <w:jc w:val="both"/>
              <w:rPr>
                <w:sz w:val="22"/>
                <w:szCs w:val="22"/>
              </w:rPr>
            </w:pPr>
            <w:r w:rsidRPr="00EC575B">
              <w:rPr>
                <w:b/>
                <w:sz w:val="22"/>
                <w:szCs w:val="22"/>
              </w:rPr>
              <w:t>Задачи 4.1:</w:t>
            </w:r>
            <w:r w:rsidRPr="00EC575B">
              <w:rPr>
                <w:sz w:val="22"/>
                <w:szCs w:val="22"/>
              </w:rPr>
              <w:t>.Сохранение и развитие существующей системы физической культуры и спорта муниципального образования "Город Архангельск".</w:t>
            </w:r>
          </w:p>
          <w:p w:rsidR="002D2F59" w:rsidRPr="00EC575B" w:rsidRDefault="002D2F59" w:rsidP="00DA4074">
            <w:pPr>
              <w:pStyle w:val="ConsPlusNormal"/>
              <w:spacing w:line="230" w:lineRule="exact"/>
              <w:jc w:val="both"/>
              <w:rPr>
                <w:sz w:val="22"/>
                <w:szCs w:val="22"/>
              </w:rPr>
            </w:pPr>
            <w:r w:rsidRPr="00EC575B">
              <w:rPr>
                <w:b/>
                <w:sz w:val="22"/>
                <w:szCs w:val="22"/>
              </w:rPr>
              <w:t>Задачи 4.2:</w:t>
            </w:r>
            <w:r w:rsidRPr="00EC575B">
              <w:rPr>
                <w:sz w:val="22"/>
                <w:szCs w:val="22"/>
              </w:rPr>
              <w:t xml:space="preserve"> Создание условий для охраны и укрепления здоровья населения, проживающего на территории муниципального образования "Город Архангельск".</w:t>
            </w:r>
          </w:p>
        </w:tc>
      </w:tr>
      <w:tr w:rsidR="00EF45A6" w:rsidRPr="00EC575B" w:rsidTr="00DA4074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1. Строительство физкультурно-оздоровительного комплекса в </w:t>
            </w:r>
            <w:proofErr w:type="spellStart"/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территори</w:t>
            </w:r>
            <w:r w:rsidR="00DA40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альном</w:t>
            </w:r>
            <w:proofErr w:type="spellEnd"/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округе </w:t>
            </w:r>
            <w:proofErr w:type="spellStart"/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Варавино</w:t>
            </w:r>
            <w:proofErr w:type="spellEnd"/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-Фактория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18,40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3,40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15,00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DA4074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889" w:type="pct"/>
            <w:vMerge/>
            <w:tcBorders>
              <w:top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DA4074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889" w:type="pct"/>
            <w:vMerge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18,40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3,40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15,00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DA4074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889" w:type="pct"/>
            <w:vMerge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Всего по разделу </w:t>
            </w: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III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18,40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3,40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15,00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EC575B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/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575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EC575B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505CB0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/>
          </w:tcPr>
          <w:p w:rsidR="002D2F59" w:rsidRPr="003463C1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18,40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3,40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15,00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505CB0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/>
          </w:tcPr>
          <w:p w:rsidR="002D2F59" w:rsidRPr="003463C1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Default="002D2F59" w:rsidP="00DA4074">
            <w:pPr>
              <w:autoSpaceDE w:val="0"/>
              <w:autoSpaceDN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DA4074">
            <w:pPr>
              <w:autoSpaceDE w:val="0"/>
              <w:autoSpaceDN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505CB0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:rsidR="002D2F59" w:rsidRPr="003463C1" w:rsidRDefault="002D2F59" w:rsidP="00193DE7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ИТОГО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5C54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633,0446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E7198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315,9357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217,1089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505CB0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/>
          </w:tcPr>
          <w:p w:rsidR="002D2F59" w:rsidRPr="003463C1" w:rsidRDefault="002D2F59" w:rsidP="00193DE7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505CB0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/>
          </w:tcPr>
          <w:p w:rsidR="002D2F59" w:rsidRPr="003463C1" w:rsidRDefault="002D2F59" w:rsidP="00193DE7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городской бюджет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202,5784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32,7677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69,8107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45A6" w:rsidRPr="00505CB0" w:rsidTr="00EF45A6">
        <w:tblPrEx>
          <w:tblBorders>
            <w:insideH w:val="none" w:sz="0" w:space="0" w:color="auto"/>
          </w:tblBorders>
        </w:tblPrEx>
        <w:tc>
          <w:tcPr>
            <w:tcW w:w="889" w:type="pct"/>
            <w:vMerge/>
          </w:tcPr>
          <w:p w:rsidR="002D2F59" w:rsidRPr="003463C1" w:rsidRDefault="002D2F59" w:rsidP="00193DE7">
            <w:pPr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Default="002D2F59" w:rsidP="009D38E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5C54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430,4662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5C54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283,168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147,2982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1C5F96" w:rsidRDefault="002D2F59" w:rsidP="009D38E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2D2F59" w:rsidRPr="00624AA6" w:rsidRDefault="002D2F59" w:rsidP="00193DE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DF3384" w:rsidRDefault="00DF3384" w:rsidP="006C04E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F3384" w:rsidSect="00DF3384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B71B37" w:rsidRPr="00B71B37" w:rsidRDefault="005F1E93" w:rsidP="001E5C35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5</w:t>
      </w:r>
      <w:r w:rsidR="00B71B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B71B37" w:rsidRPr="00B71B37">
        <w:rPr>
          <w:rFonts w:ascii="Times New Roman" w:hAnsi="Times New Roman" w:cs="Times New Roman"/>
          <w:b/>
          <w:color w:val="auto"/>
          <w:sz w:val="28"/>
          <w:szCs w:val="28"/>
        </w:rPr>
        <w:t>Целевые индикаторы программы, включающие технико-экономические, финансовые и социально-экономические</w:t>
      </w:r>
      <w:r w:rsidR="004D603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71B37" w:rsidRPr="00B71B37">
        <w:rPr>
          <w:rFonts w:ascii="Times New Roman" w:hAnsi="Times New Roman" w:cs="Times New Roman"/>
          <w:b/>
          <w:color w:val="auto"/>
          <w:sz w:val="28"/>
          <w:szCs w:val="28"/>
        </w:rPr>
        <w:t>показатели развития социальной инфраструктуры</w:t>
      </w:r>
    </w:p>
    <w:p w:rsidR="00B71B37" w:rsidRPr="001E5C35" w:rsidRDefault="00B71B37" w:rsidP="000F314D">
      <w:pPr>
        <w:jc w:val="center"/>
        <w:rPr>
          <w:rFonts w:ascii="Times New Roman" w:hAnsi="Times New Roman" w:cs="Times New Roman"/>
          <w:b/>
          <w:color w:val="auto"/>
          <w:sz w:val="22"/>
          <w:szCs w:val="28"/>
        </w:rPr>
      </w:pPr>
    </w:p>
    <w:p w:rsidR="00B411F1" w:rsidRDefault="00B71B37" w:rsidP="000F314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71B37">
        <w:rPr>
          <w:rFonts w:ascii="Times New Roman" w:hAnsi="Times New Roman" w:cs="Times New Roman"/>
          <w:color w:val="auto"/>
          <w:sz w:val="28"/>
          <w:szCs w:val="28"/>
        </w:rPr>
        <w:t>Таблица 1</w:t>
      </w:r>
      <w:r w:rsidR="0005230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71B37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64528" w:rsidRPr="00EC575B">
        <w:rPr>
          <w:rFonts w:ascii="Times New Roman" w:hAnsi="Times New Roman" w:cs="Times New Roman"/>
          <w:color w:val="auto"/>
          <w:sz w:val="28"/>
          <w:szCs w:val="28"/>
        </w:rPr>
        <w:t>Целевые индикаторы и показатели Программы</w:t>
      </w:r>
    </w:p>
    <w:p w:rsidR="00EC575B" w:rsidRPr="001E5C35" w:rsidRDefault="00EC575B" w:rsidP="000F314D">
      <w:pPr>
        <w:jc w:val="center"/>
        <w:rPr>
          <w:rFonts w:ascii="Times New Roman" w:hAnsi="Times New Roman" w:cs="Times New Roman"/>
          <w:b/>
          <w:color w:val="auto"/>
          <w:sz w:val="22"/>
          <w:szCs w:val="28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57"/>
        <w:gridCol w:w="851"/>
        <w:gridCol w:w="853"/>
        <w:gridCol w:w="851"/>
        <w:gridCol w:w="851"/>
        <w:gridCol w:w="849"/>
        <w:gridCol w:w="849"/>
      </w:tblGrid>
      <w:tr w:rsidR="00665EBC" w:rsidRPr="006C211C" w:rsidTr="00EC575B">
        <w:tc>
          <w:tcPr>
            <w:tcW w:w="2331" w:type="pct"/>
            <w:vMerge w:val="restart"/>
            <w:vAlign w:val="center"/>
          </w:tcPr>
          <w:p w:rsidR="00EC57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 xml:space="preserve">Наименование целевых индикаторов </w:t>
            </w:r>
          </w:p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и показателей</w:t>
            </w:r>
          </w:p>
        </w:tc>
        <w:tc>
          <w:tcPr>
            <w:tcW w:w="2669" w:type="pct"/>
            <w:gridSpan w:val="6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Значение прогнозных показателей и индикаторов муниципальной программы</w:t>
            </w:r>
          </w:p>
        </w:tc>
      </w:tr>
      <w:tr w:rsidR="00665EBC" w:rsidRPr="006C211C" w:rsidTr="00EC575B">
        <w:tc>
          <w:tcPr>
            <w:tcW w:w="2331" w:type="pct"/>
            <w:vMerge/>
            <w:vAlign w:val="center"/>
          </w:tcPr>
          <w:p w:rsidR="00665EBC" w:rsidRPr="000E3D5B" w:rsidRDefault="00665EBC" w:rsidP="000E3D5B">
            <w:pPr>
              <w:rPr>
                <w:color w:val="auto"/>
                <w:sz w:val="22"/>
              </w:rPr>
            </w:pPr>
          </w:p>
        </w:tc>
        <w:tc>
          <w:tcPr>
            <w:tcW w:w="445" w:type="pct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2018</w:t>
            </w:r>
          </w:p>
        </w:tc>
        <w:tc>
          <w:tcPr>
            <w:tcW w:w="446" w:type="pct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2019</w:t>
            </w:r>
          </w:p>
        </w:tc>
        <w:tc>
          <w:tcPr>
            <w:tcW w:w="445" w:type="pct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2020</w:t>
            </w:r>
          </w:p>
        </w:tc>
        <w:tc>
          <w:tcPr>
            <w:tcW w:w="445" w:type="pct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2021</w:t>
            </w:r>
          </w:p>
        </w:tc>
        <w:tc>
          <w:tcPr>
            <w:tcW w:w="444" w:type="pct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2022</w:t>
            </w:r>
          </w:p>
        </w:tc>
        <w:tc>
          <w:tcPr>
            <w:tcW w:w="444" w:type="pct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>-2025</w:t>
            </w:r>
          </w:p>
        </w:tc>
      </w:tr>
      <w:tr w:rsidR="00665EBC" w:rsidRPr="006C211C" w:rsidTr="001E5C35">
        <w:tc>
          <w:tcPr>
            <w:tcW w:w="2331" w:type="pct"/>
            <w:shd w:val="clear" w:color="auto" w:fill="auto"/>
            <w:vAlign w:val="center"/>
          </w:tcPr>
          <w:p w:rsidR="00665EBC" w:rsidRPr="000E3D5B" w:rsidRDefault="00665EBC" w:rsidP="00EC575B">
            <w:pPr>
              <w:pStyle w:val="ConsPlusNormal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Количество новых мест для детей дошкольного возраста при строительстве зданий детских садов, еди</w:t>
            </w:r>
            <w:r>
              <w:rPr>
                <w:sz w:val="22"/>
                <w:szCs w:val="22"/>
              </w:rPr>
              <w:t>ниц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280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665EBC" w:rsidRPr="000E3D5B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65EBC" w:rsidRPr="001234B1" w:rsidTr="004D6032">
        <w:trPr>
          <w:trHeight w:val="531"/>
        </w:trPr>
        <w:tc>
          <w:tcPr>
            <w:tcW w:w="2331" w:type="pct"/>
            <w:shd w:val="clear" w:color="auto" w:fill="auto"/>
            <w:vAlign w:val="center"/>
          </w:tcPr>
          <w:p w:rsidR="00665EBC" w:rsidRPr="001234B1" w:rsidRDefault="00665EBC" w:rsidP="00EC575B">
            <w:pPr>
              <w:pStyle w:val="ConsPlusNormal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Доля детей в возрасте от 1 года до 6 лет, получающих услугу дошкольного образования в муниципальных образовательных учреждениях</w:t>
            </w:r>
            <w:r w:rsidR="004D6032">
              <w:rPr>
                <w:sz w:val="22"/>
                <w:szCs w:val="22"/>
              </w:rPr>
              <w:t>,</w:t>
            </w:r>
            <w:r w:rsidRPr="001234B1">
              <w:rPr>
                <w:sz w:val="22"/>
                <w:szCs w:val="22"/>
              </w:rPr>
              <w:t xml:space="preserve"> в общей численности детей от 1 года до 6 лет, %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5EBC" w:rsidRPr="001234B1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75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65EBC" w:rsidRPr="001234B1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76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5EBC" w:rsidRPr="001234B1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77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5EBC" w:rsidRPr="001234B1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77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65EBC" w:rsidRPr="001234B1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77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665EBC" w:rsidRPr="001234B1" w:rsidRDefault="00665EBC" w:rsidP="00DF4FB6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77</w:t>
            </w:r>
          </w:p>
        </w:tc>
      </w:tr>
      <w:tr w:rsidR="00665EBC" w:rsidRPr="006C211C" w:rsidTr="004D6032">
        <w:trPr>
          <w:trHeight w:val="339"/>
        </w:trPr>
        <w:tc>
          <w:tcPr>
            <w:tcW w:w="2331" w:type="pct"/>
            <w:vAlign w:val="center"/>
          </w:tcPr>
          <w:p w:rsidR="00665EBC" w:rsidRPr="00DE7957" w:rsidRDefault="00665EBC" w:rsidP="00EC575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DE7957">
              <w:rPr>
                <w:sz w:val="22"/>
                <w:szCs w:val="22"/>
              </w:rPr>
              <w:t xml:space="preserve"> новых мест в </w:t>
            </w:r>
            <w:proofErr w:type="spellStart"/>
            <w:r w:rsidRPr="00DE7957">
              <w:rPr>
                <w:sz w:val="22"/>
                <w:szCs w:val="22"/>
              </w:rPr>
              <w:t>общеобразова</w:t>
            </w:r>
            <w:proofErr w:type="spellEnd"/>
            <w:r w:rsidR="001E5C35">
              <w:rPr>
                <w:sz w:val="22"/>
                <w:szCs w:val="22"/>
              </w:rPr>
              <w:t>-</w:t>
            </w:r>
            <w:r w:rsidRPr="00DE7957">
              <w:rPr>
                <w:sz w:val="22"/>
                <w:szCs w:val="22"/>
              </w:rPr>
              <w:t>тельных организациях при строи</w:t>
            </w:r>
            <w:r>
              <w:rPr>
                <w:sz w:val="22"/>
                <w:szCs w:val="22"/>
              </w:rPr>
              <w:t>тельстве зданий школ, единиц</w:t>
            </w:r>
          </w:p>
        </w:tc>
        <w:tc>
          <w:tcPr>
            <w:tcW w:w="445" w:type="pct"/>
            <w:vAlign w:val="center"/>
          </w:tcPr>
          <w:p w:rsidR="00665EBC" w:rsidRPr="00DE7957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665EBC" w:rsidRPr="00DE7957" w:rsidRDefault="00665EBC" w:rsidP="00693B94">
            <w:pPr>
              <w:pStyle w:val="ConsPlusNormal"/>
              <w:jc w:val="center"/>
              <w:rPr>
                <w:sz w:val="22"/>
                <w:szCs w:val="22"/>
              </w:rPr>
            </w:pPr>
            <w:r w:rsidRPr="00DE79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E7957">
              <w:rPr>
                <w:sz w:val="22"/>
                <w:szCs w:val="22"/>
              </w:rPr>
              <w:t>00</w:t>
            </w:r>
          </w:p>
        </w:tc>
        <w:tc>
          <w:tcPr>
            <w:tcW w:w="445" w:type="pct"/>
            <w:vAlign w:val="center"/>
          </w:tcPr>
          <w:p w:rsidR="00665EBC" w:rsidRPr="00DE7957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665EBC" w:rsidRPr="00DE7957" w:rsidRDefault="00665EBC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DE7957" w:rsidRDefault="00665EBC" w:rsidP="000E3D5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DE7957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65EBC" w:rsidRPr="006C211C" w:rsidTr="004D6032">
        <w:trPr>
          <w:trHeight w:val="779"/>
        </w:trPr>
        <w:tc>
          <w:tcPr>
            <w:tcW w:w="2331" w:type="pct"/>
            <w:vAlign w:val="center"/>
          </w:tcPr>
          <w:p w:rsidR="00EC575B" w:rsidRDefault="00665EBC" w:rsidP="00EC575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1C67">
              <w:rPr>
                <w:sz w:val="22"/>
                <w:szCs w:val="22"/>
              </w:rPr>
              <w:t>оля обучающихся в муниципаль</w:t>
            </w:r>
            <w:r>
              <w:rPr>
                <w:sz w:val="22"/>
                <w:szCs w:val="22"/>
              </w:rPr>
              <w:t>ных общеобразо</w:t>
            </w:r>
            <w:r w:rsidRPr="00CC1C67">
              <w:rPr>
                <w:sz w:val="22"/>
                <w:szCs w:val="22"/>
              </w:rPr>
              <w:t>вательных учреждени</w:t>
            </w:r>
            <w:r>
              <w:rPr>
                <w:sz w:val="22"/>
                <w:szCs w:val="22"/>
              </w:rPr>
              <w:t>ях, занимающихся во вторую (тре</w:t>
            </w:r>
            <w:r w:rsidRPr="00CC1C67">
              <w:rPr>
                <w:sz w:val="22"/>
                <w:szCs w:val="22"/>
              </w:rPr>
              <w:t xml:space="preserve">тью) смену, </w:t>
            </w:r>
          </w:p>
          <w:p w:rsidR="00665EBC" w:rsidRPr="000E3D5B" w:rsidRDefault="00665EBC" w:rsidP="00EC575B">
            <w:pPr>
              <w:pStyle w:val="ConsPlusNormal"/>
              <w:rPr>
                <w:sz w:val="22"/>
                <w:szCs w:val="22"/>
              </w:rPr>
            </w:pPr>
            <w:r w:rsidRPr="00CC1C67">
              <w:rPr>
                <w:sz w:val="22"/>
                <w:szCs w:val="22"/>
              </w:rPr>
              <w:t xml:space="preserve">в общей численности обучающихся </w:t>
            </w:r>
            <w:r w:rsidR="004D6032">
              <w:rPr>
                <w:sz w:val="22"/>
                <w:szCs w:val="22"/>
              </w:rPr>
              <w:br/>
            </w:r>
            <w:r w:rsidRPr="00CC1C67">
              <w:rPr>
                <w:sz w:val="22"/>
                <w:szCs w:val="22"/>
              </w:rPr>
              <w:t>в муни</w:t>
            </w:r>
            <w:r>
              <w:rPr>
                <w:sz w:val="22"/>
                <w:szCs w:val="22"/>
              </w:rPr>
              <w:t>ци</w:t>
            </w:r>
            <w:r w:rsidRPr="00CC1C67">
              <w:rPr>
                <w:sz w:val="22"/>
                <w:szCs w:val="22"/>
              </w:rPr>
              <w:t>пальных общеобразователь</w:t>
            </w:r>
            <w:r>
              <w:rPr>
                <w:sz w:val="22"/>
                <w:szCs w:val="22"/>
              </w:rPr>
              <w:t>ных учреждениях, %</w:t>
            </w:r>
          </w:p>
        </w:tc>
        <w:tc>
          <w:tcPr>
            <w:tcW w:w="445" w:type="pct"/>
            <w:vAlign w:val="center"/>
          </w:tcPr>
          <w:p w:rsidR="00665EBC" w:rsidRPr="001234B1" w:rsidRDefault="00665EBC" w:rsidP="00A45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4B1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446" w:type="pct"/>
            <w:vAlign w:val="center"/>
          </w:tcPr>
          <w:p w:rsidR="00665EBC" w:rsidRPr="001234B1" w:rsidRDefault="00665EBC" w:rsidP="00A45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4B1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445" w:type="pct"/>
            <w:vAlign w:val="center"/>
          </w:tcPr>
          <w:p w:rsidR="00665EBC" w:rsidRPr="001234B1" w:rsidRDefault="00665EBC" w:rsidP="00A45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4B1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445" w:type="pct"/>
            <w:vAlign w:val="center"/>
          </w:tcPr>
          <w:p w:rsidR="00665EBC" w:rsidRPr="001234B1" w:rsidRDefault="00665EBC" w:rsidP="00A45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4B1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444" w:type="pct"/>
            <w:vAlign w:val="center"/>
          </w:tcPr>
          <w:p w:rsidR="00665EBC" w:rsidRPr="001234B1" w:rsidRDefault="00665EBC" w:rsidP="00A45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4B1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444" w:type="pct"/>
            <w:vAlign w:val="center"/>
          </w:tcPr>
          <w:p w:rsidR="00665EBC" w:rsidRPr="001234B1" w:rsidRDefault="00665EBC" w:rsidP="00A45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34B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65EBC" w:rsidRPr="006C211C" w:rsidTr="001E5C35">
        <w:trPr>
          <w:trHeight w:val="312"/>
        </w:trPr>
        <w:tc>
          <w:tcPr>
            <w:tcW w:w="2331" w:type="pct"/>
            <w:vAlign w:val="center"/>
          </w:tcPr>
          <w:p w:rsidR="00EC575B" w:rsidRDefault="00665EBC" w:rsidP="00EC575B">
            <w:pPr>
              <w:pStyle w:val="ConsPlusNormal"/>
              <w:rPr>
                <w:bCs/>
                <w:sz w:val="22"/>
                <w:szCs w:val="22"/>
              </w:rPr>
            </w:pPr>
            <w:r w:rsidRPr="00C777CC">
              <w:rPr>
                <w:sz w:val="22"/>
                <w:szCs w:val="22"/>
              </w:rPr>
              <w:t>Количество новых физкультурно-оздоровительных комплексов</w:t>
            </w:r>
            <w:r>
              <w:rPr>
                <w:sz w:val="22"/>
                <w:szCs w:val="22"/>
              </w:rPr>
              <w:t>,</w:t>
            </w:r>
            <w:r w:rsidRPr="000045C8">
              <w:rPr>
                <w:rFonts w:eastAsia="Arial Unicode MS" w:cs="Arial Unicode MS"/>
                <w:bCs/>
                <w:color w:val="000000"/>
                <w:sz w:val="24"/>
                <w:szCs w:val="28"/>
              </w:rPr>
              <w:t xml:space="preserve"> </w:t>
            </w:r>
            <w:r w:rsidRPr="000045C8">
              <w:rPr>
                <w:bCs/>
                <w:sz w:val="22"/>
                <w:szCs w:val="22"/>
              </w:rPr>
              <w:t xml:space="preserve">ввод </w:t>
            </w:r>
          </w:p>
          <w:p w:rsidR="00EC575B" w:rsidRDefault="00665EBC" w:rsidP="00EC575B">
            <w:pPr>
              <w:pStyle w:val="ConsPlusNormal"/>
              <w:rPr>
                <w:bCs/>
                <w:sz w:val="22"/>
                <w:szCs w:val="22"/>
              </w:rPr>
            </w:pPr>
            <w:r w:rsidRPr="000045C8">
              <w:rPr>
                <w:bCs/>
                <w:sz w:val="22"/>
                <w:szCs w:val="22"/>
              </w:rPr>
              <w:t xml:space="preserve">в эксплуатацию которых осуществлен </w:t>
            </w:r>
          </w:p>
          <w:p w:rsidR="00665EBC" w:rsidRPr="00C777CC" w:rsidRDefault="00665EBC" w:rsidP="00EC575B">
            <w:pPr>
              <w:pStyle w:val="ConsPlusNormal"/>
              <w:rPr>
                <w:sz w:val="22"/>
                <w:szCs w:val="22"/>
              </w:rPr>
            </w:pPr>
            <w:r w:rsidRPr="000045C8">
              <w:rPr>
                <w:bCs/>
                <w:sz w:val="22"/>
                <w:szCs w:val="22"/>
              </w:rPr>
              <w:t>в текущем году</w:t>
            </w:r>
            <w:r>
              <w:rPr>
                <w:sz w:val="22"/>
                <w:szCs w:val="22"/>
              </w:rPr>
              <w:t>,</w:t>
            </w:r>
            <w:r w:rsidRPr="00C77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</w:pP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C777CC" w:rsidRDefault="00665EBC" w:rsidP="004153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65EBC" w:rsidRPr="006C211C" w:rsidTr="004D6032">
        <w:trPr>
          <w:trHeight w:val="28"/>
        </w:trPr>
        <w:tc>
          <w:tcPr>
            <w:tcW w:w="2331" w:type="pct"/>
            <w:vAlign w:val="center"/>
          </w:tcPr>
          <w:p w:rsidR="00EC575B" w:rsidRDefault="00665EBC" w:rsidP="00EC575B">
            <w:pPr>
              <w:pStyle w:val="ConsPlusNormal"/>
              <w:rPr>
                <w:bCs/>
                <w:sz w:val="22"/>
                <w:szCs w:val="22"/>
              </w:rPr>
            </w:pPr>
            <w:r w:rsidRPr="001234B1">
              <w:rPr>
                <w:bCs/>
                <w:sz w:val="22"/>
                <w:szCs w:val="22"/>
              </w:rPr>
              <w:t xml:space="preserve">Количество </w:t>
            </w:r>
            <w:r>
              <w:rPr>
                <w:bCs/>
                <w:sz w:val="22"/>
                <w:szCs w:val="22"/>
              </w:rPr>
              <w:t xml:space="preserve">объектов культуры, ввод </w:t>
            </w:r>
          </w:p>
          <w:p w:rsidR="00EC575B" w:rsidRDefault="00665EBC" w:rsidP="00EC575B">
            <w:pPr>
              <w:pStyle w:val="ConsPlusNormal"/>
              <w:rPr>
                <w:bCs/>
                <w:sz w:val="22"/>
                <w:szCs w:val="22"/>
              </w:rPr>
            </w:pPr>
            <w:r w:rsidRPr="001234B1">
              <w:rPr>
                <w:bCs/>
                <w:sz w:val="22"/>
                <w:szCs w:val="22"/>
              </w:rPr>
              <w:t>в эксплуатацию</w:t>
            </w:r>
            <w:r>
              <w:rPr>
                <w:bCs/>
                <w:sz w:val="22"/>
                <w:szCs w:val="22"/>
              </w:rPr>
              <w:t xml:space="preserve"> которых осуществлен </w:t>
            </w:r>
          </w:p>
          <w:p w:rsidR="00665EBC" w:rsidRPr="001234B1" w:rsidRDefault="00665EBC" w:rsidP="00EC575B">
            <w:pPr>
              <w:pStyle w:val="ConsPlusNormal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текущем году</w:t>
            </w:r>
            <w:r w:rsidRPr="001234B1">
              <w:rPr>
                <w:bCs/>
                <w:sz w:val="22"/>
                <w:szCs w:val="22"/>
              </w:rPr>
              <w:t>, единиц</w:t>
            </w: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vAlign w:val="center"/>
          </w:tcPr>
          <w:p w:rsidR="00665EB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</w:pP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C777CC" w:rsidRDefault="00665EBC" w:rsidP="004153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65EBC" w:rsidRPr="006C211C" w:rsidTr="001E5C35">
        <w:trPr>
          <w:trHeight w:val="312"/>
        </w:trPr>
        <w:tc>
          <w:tcPr>
            <w:tcW w:w="2331" w:type="pct"/>
            <w:vAlign w:val="center"/>
          </w:tcPr>
          <w:p w:rsidR="001E5C35" w:rsidRDefault="00665EBC" w:rsidP="001E5C35">
            <w:pPr>
              <w:pStyle w:val="ConsPlusNormal"/>
              <w:ind w:right="-62"/>
              <w:rPr>
                <w:bCs/>
                <w:sz w:val="22"/>
                <w:szCs w:val="22"/>
              </w:rPr>
            </w:pPr>
            <w:r w:rsidRPr="001E5C35">
              <w:rPr>
                <w:bCs/>
                <w:spacing w:val="-6"/>
                <w:sz w:val="22"/>
                <w:szCs w:val="22"/>
              </w:rPr>
              <w:t>Количество проектов на строительство/</w:t>
            </w:r>
            <w:r w:rsidR="001E5C35">
              <w:rPr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реконструкцию объектов культуры, разработка которых осуществлялась </w:t>
            </w:r>
          </w:p>
          <w:p w:rsidR="00665EBC" w:rsidRPr="001234B1" w:rsidRDefault="00665EBC" w:rsidP="001E5C35">
            <w:pPr>
              <w:pStyle w:val="ConsPlusNormal"/>
              <w:ind w:right="-6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текущем году, единиц</w:t>
            </w:r>
          </w:p>
        </w:tc>
        <w:tc>
          <w:tcPr>
            <w:tcW w:w="445" w:type="pct"/>
            <w:vAlign w:val="center"/>
          </w:tcPr>
          <w:p w:rsidR="00665EB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vAlign w:val="center"/>
          </w:tcPr>
          <w:p w:rsidR="00665EB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</w:pPr>
          </w:p>
        </w:tc>
        <w:tc>
          <w:tcPr>
            <w:tcW w:w="445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C777CC" w:rsidRDefault="00665EBC" w:rsidP="000E3D5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:rsidR="00665EBC" w:rsidRPr="00C777CC" w:rsidRDefault="00665EBC" w:rsidP="004153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5421A8" w:rsidRPr="001E5C35" w:rsidRDefault="005421A8" w:rsidP="005F1E93">
      <w:pPr>
        <w:ind w:firstLine="70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5F1E93" w:rsidRDefault="005F1E93" w:rsidP="004D6032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C4CA0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мероприятий (инвестиционных проектов) </w:t>
      </w:r>
      <w:r w:rsidR="004D6032">
        <w:rPr>
          <w:rFonts w:ascii="Times New Roman" w:hAnsi="Times New Roman" w:cs="Times New Roman"/>
          <w:b/>
          <w:sz w:val="28"/>
          <w:szCs w:val="28"/>
        </w:rPr>
        <w:br/>
      </w:r>
      <w:r w:rsidRPr="00CC4CA0">
        <w:rPr>
          <w:rFonts w:ascii="Times New Roman" w:hAnsi="Times New Roman" w:cs="Times New Roman"/>
          <w:b/>
          <w:sz w:val="28"/>
          <w:szCs w:val="28"/>
        </w:rPr>
        <w:t>по проектированию, строительству, реконструкции объектов социальной инфраструктуры муниципального образования "Город Архангельск"</w:t>
      </w:r>
    </w:p>
    <w:p w:rsidR="005F1E93" w:rsidRPr="001E5C35" w:rsidRDefault="005F1E93" w:rsidP="005F1E93">
      <w:pPr>
        <w:ind w:firstLine="70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5F1E93" w:rsidRDefault="005F1E93" w:rsidP="001E5C35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032">
        <w:rPr>
          <w:rFonts w:ascii="Times New Roman" w:hAnsi="Times New Roman" w:cs="Times New Roman"/>
          <w:spacing w:val="-4"/>
          <w:sz w:val="28"/>
          <w:szCs w:val="28"/>
        </w:rPr>
        <w:t>Оценка эффект</w:t>
      </w:r>
      <w:r w:rsidR="004D6032" w:rsidRPr="004D6032">
        <w:rPr>
          <w:rFonts w:ascii="Times New Roman" w:hAnsi="Times New Roman" w:cs="Times New Roman"/>
          <w:spacing w:val="-4"/>
          <w:sz w:val="28"/>
          <w:szCs w:val="28"/>
        </w:rPr>
        <w:t>ивности реализации П</w:t>
      </w:r>
      <w:r w:rsidRPr="004D6032">
        <w:rPr>
          <w:rFonts w:ascii="Times New Roman" w:hAnsi="Times New Roman" w:cs="Times New Roman"/>
          <w:spacing w:val="-4"/>
          <w:sz w:val="28"/>
          <w:szCs w:val="28"/>
        </w:rPr>
        <w:t>рограммы осуществляется заказчиком</w:t>
      </w:r>
      <w:r>
        <w:rPr>
          <w:rFonts w:ascii="Times New Roman" w:hAnsi="Times New Roman" w:cs="Times New Roman"/>
          <w:sz w:val="28"/>
          <w:szCs w:val="28"/>
        </w:rPr>
        <w:t xml:space="preserve"> ежегодно в течение всего срока реализации Программы и в целом по окончании ее реализации.</w:t>
      </w:r>
    </w:p>
    <w:p w:rsidR="005F1E93" w:rsidRPr="00B456F3" w:rsidRDefault="005F1E93" w:rsidP="0005230E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Критерием оценки социально-экономической эффективности и </w:t>
      </w:r>
      <w:proofErr w:type="spellStart"/>
      <w:r>
        <w:rPr>
          <w:sz w:val="28"/>
          <w:szCs w:val="28"/>
        </w:rPr>
        <w:t>соответ</w:t>
      </w:r>
      <w:r w:rsidR="004D6032">
        <w:rPr>
          <w:sz w:val="28"/>
          <w:szCs w:val="28"/>
        </w:rPr>
        <w:t>-</w:t>
      </w:r>
      <w:r>
        <w:rPr>
          <w:sz w:val="28"/>
          <w:szCs w:val="28"/>
        </w:rPr>
        <w:t>ствия</w:t>
      </w:r>
      <w:proofErr w:type="spellEnd"/>
      <w:r w:rsidR="00665EBC">
        <w:rPr>
          <w:sz w:val="28"/>
          <w:szCs w:val="28"/>
        </w:rPr>
        <w:t xml:space="preserve"> нормативам градостроительного </w:t>
      </w:r>
      <w:r>
        <w:rPr>
          <w:sz w:val="28"/>
          <w:szCs w:val="28"/>
        </w:rPr>
        <w:t xml:space="preserve">проектирования является степень </w:t>
      </w:r>
      <w:proofErr w:type="spellStart"/>
      <w:r>
        <w:rPr>
          <w:sz w:val="28"/>
          <w:szCs w:val="28"/>
        </w:rPr>
        <w:t>дости</w:t>
      </w:r>
      <w:r w:rsidR="004D6032">
        <w:rPr>
          <w:sz w:val="28"/>
          <w:szCs w:val="28"/>
        </w:rPr>
        <w:t>-</w:t>
      </w:r>
      <w:r>
        <w:rPr>
          <w:sz w:val="28"/>
          <w:szCs w:val="28"/>
        </w:rPr>
        <w:t>жения</w:t>
      </w:r>
      <w:proofErr w:type="spellEnd"/>
      <w:r>
        <w:rPr>
          <w:sz w:val="28"/>
          <w:szCs w:val="28"/>
        </w:rPr>
        <w:t xml:space="preserve"> соответствующих целевых показателей, установленных </w:t>
      </w:r>
      <w:r w:rsidRPr="00B456F3">
        <w:rPr>
          <w:sz w:val="28"/>
          <w:szCs w:val="28"/>
        </w:rPr>
        <w:t xml:space="preserve">Программой. </w:t>
      </w:r>
    </w:p>
    <w:p w:rsidR="005F1E93" w:rsidRDefault="005F1E93" w:rsidP="005F1E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6F3">
        <w:rPr>
          <w:rFonts w:ascii="Times New Roman" w:hAnsi="Times New Roman" w:cs="Times New Roman"/>
          <w:sz w:val="28"/>
          <w:szCs w:val="28"/>
        </w:rPr>
        <w:t>Степень достижения в отчетном периоде значений целевых показателей их значениям, утвержденным в Программе, определяется:</w:t>
      </w:r>
    </w:p>
    <w:p w:rsidR="00EE4B60" w:rsidRDefault="00EE4B60" w:rsidP="005F1E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4132"/>
        <w:gridCol w:w="3204"/>
      </w:tblGrid>
      <w:tr w:rsidR="00EE4B60" w:rsidRPr="001E5C35" w:rsidTr="00A22C00">
        <w:tc>
          <w:tcPr>
            <w:tcW w:w="2518" w:type="dxa"/>
          </w:tcPr>
          <w:p w:rsidR="00EE4B60" w:rsidRPr="001E5C35" w:rsidRDefault="00EE4B60" w:rsidP="00EE4B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C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132" w:type="dxa"/>
          </w:tcPr>
          <w:p w:rsidR="00EE4B60" w:rsidRPr="001E5C35" w:rsidRDefault="00EE4B60" w:rsidP="001E5C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C35">
              <w:rPr>
                <w:rFonts w:ascii="Times New Roman" w:hAnsi="Times New Roman" w:cs="Times New Roman"/>
              </w:rPr>
              <w:t>Целевой индикатор</w:t>
            </w:r>
          </w:p>
        </w:tc>
        <w:tc>
          <w:tcPr>
            <w:tcW w:w="3204" w:type="dxa"/>
          </w:tcPr>
          <w:p w:rsidR="00EE4B60" w:rsidRPr="001E5C35" w:rsidRDefault="00EE4B60" w:rsidP="00EE4B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C35">
              <w:rPr>
                <w:rFonts w:ascii="Times New Roman" w:hAnsi="Times New Roman" w:cs="Times New Roman"/>
              </w:rPr>
              <w:t>Формула расчета</w:t>
            </w:r>
          </w:p>
        </w:tc>
      </w:tr>
      <w:tr w:rsidR="00EE4B60" w:rsidRPr="00EE4B60" w:rsidTr="00A22C00">
        <w:tc>
          <w:tcPr>
            <w:tcW w:w="2518" w:type="dxa"/>
            <w:vMerge w:val="restart"/>
          </w:tcPr>
          <w:p w:rsidR="00EE4B60" w:rsidRPr="00EE4B60" w:rsidRDefault="00A67D2E" w:rsidP="00A67D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E4B60">
              <w:rPr>
                <w:rFonts w:ascii="Times New Roman" w:hAnsi="Times New Roman" w:cs="Times New Roman"/>
              </w:rPr>
              <w:t>дани</w:t>
            </w:r>
            <w:r>
              <w:rPr>
                <w:rFonts w:ascii="Times New Roman" w:hAnsi="Times New Roman" w:cs="Times New Roman"/>
              </w:rPr>
              <w:t>е</w:t>
            </w:r>
            <w:r w:rsidR="00EE4B60">
              <w:rPr>
                <w:rFonts w:ascii="Times New Roman" w:hAnsi="Times New Roman" w:cs="Times New Roman"/>
              </w:rPr>
              <w:t xml:space="preserve"> детск</w:t>
            </w:r>
            <w:r>
              <w:rPr>
                <w:rFonts w:ascii="Times New Roman" w:hAnsi="Times New Roman" w:cs="Times New Roman"/>
              </w:rPr>
              <w:t>ого</w:t>
            </w:r>
            <w:r w:rsidR="00EE4B60">
              <w:rPr>
                <w:rFonts w:ascii="Times New Roman" w:hAnsi="Times New Roman" w:cs="Times New Roman"/>
              </w:rPr>
              <w:t xml:space="preserve"> са</w:t>
            </w: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132" w:type="dxa"/>
          </w:tcPr>
          <w:p w:rsidR="00EE4B60" w:rsidRPr="000E3D5B" w:rsidRDefault="00EE4B60" w:rsidP="001E5C35">
            <w:pPr>
              <w:pStyle w:val="ConsPlusNormal"/>
              <w:jc w:val="center"/>
              <w:rPr>
                <w:sz w:val="22"/>
                <w:szCs w:val="22"/>
              </w:rPr>
            </w:pPr>
            <w:r w:rsidRPr="000E3D5B">
              <w:rPr>
                <w:sz w:val="22"/>
                <w:szCs w:val="22"/>
              </w:rPr>
              <w:t>Количество новых мест для детей дошкольного возраста при строительстве зданий детских садов</w:t>
            </w:r>
          </w:p>
        </w:tc>
        <w:tc>
          <w:tcPr>
            <w:tcW w:w="3204" w:type="dxa"/>
            <w:vMerge w:val="restart"/>
          </w:tcPr>
          <w:p w:rsidR="00EE4B60" w:rsidRPr="00EE4B60" w:rsidRDefault="00EE4B6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np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Xip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np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 100%</m:t>
                </m:r>
              </m:oMath>
            </m:oMathPara>
          </w:p>
        </w:tc>
      </w:tr>
      <w:tr w:rsidR="00EE4B60" w:rsidRPr="00EE4B60" w:rsidTr="00A22C00">
        <w:tc>
          <w:tcPr>
            <w:tcW w:w="2518" w:type="dxa"/>
            <w:vMerge/>
          </w:tcPr>
          <w:p w:rsidR="00EE4B60" w:rsidRPr="00EE4B60" w:rsidRDefault="00EE4B6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</w:tcPr>
          <w:p w:rsidR="00EE4B60" w:rsidRPr="001234B1" w:rsidRDefault="00EE4B60" w:rsidP="001E5C3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34B1">
              <w:rPr>
                <w:sz w:val="22"/>
                <w:szCs w:val="22"/>
              </w:rPr>
              <w:t>Доля детей в возрасте от 1 года до 6 лет, получающих услугу дошкольного образования в муниципальных образовательных учреждениях</w:t>
            </w:r>
            <w:r w:rsidR="004D6032">
              <w:rPr>
                <w:sz w:val="22"/>
                <w:szCs w:val="22"/>
              </w:rPr>
              <w:t>,</w:t>
            </w:r>
            <w:r w:rsidRPr="001234B1">
              <w:rPr>
                <w:sz w:val="22"/>
                <w:szCs w:val="22"/>
              </w:rPr>
              <w:t xml:space="preserve"> в общей численности детей от 1 года до 6 лет</w:t>
            </w:r>
          </w:p>
        </w:tc>
        <w:tc>
          <w:tcPr>
            <w:tcW w:w="3204" w:type="dxa"/>
            <w:vMerge/>
          </w:tcPr>
          <w:p w:rsidR="00EE4B60" w:rsidRPr="00EE4B60" w:rsidRDefault="00EE4B6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B60" w:rsidRPr="00EE4B60" w:rsidTr="00A22C00">
        <w:tc>
          <w:tcPr>
            <w:tcW w:w="2518" w:type="dxa"/>
            <w:vMerge w:val="restart"/>
          </w:tcPr>
          <w:p w:rsidR="00EE4B60" w:rsidRPr="00EE4B60" w:rsidRDefault="00A67D2E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 w:rsidR="00EE4B60">
              <w:rPr>
                <w:rFonts w:ascii="Times New Roman" w:hAnsi="Times New Roman" w:cs="Times New Roman"/>
              </w:rPr>
              <w:t xml:space="preserve"> школы</w:t>
            </w:r>
          </w:p>
        </w:tc>
        <w:tc>
          <w:tcPr>
            <w:tcW w:w="4132" w:type="dxa"/>
          </w:tcPr>
          <w:p w:rsidR="00EE4B60" w:rsidRPr="00DE7957" w:rsidRDefault="00EE4B60" w:rsidP="001E5C3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DE7957">
              <w:rPr>
                <w:sz w:val="22"/>
                <w:szCs w:val="22"/>
              </w:rPr>
              <w:t xml:space="preserve"> новых мест </w:t>
            </w:r>
            <w:r w:rsidR="004D6032">
              <w:rPr>
                <w:sz w:val="22"/>
                <w:szCs w:val="22"/>
              </w:rPr>
              <w:br/>
            </w:r>
            <w:r w:rsidRPr="00DE7957">
              <w:rPr>
                <w:sz w:val="22"/>
                <w:szCs w:val="22"/>
              </w:rPr>
              <w:t>в общеобразовательных организациях при строи</w:t>
            </w:r>
            <w:r>
              <w:rPr>
                <w:sz w:val="22"/>
                <w:szCs w:val="22"/>
              </w:rPr>
              <w:t>тельстве зданий школ, единиц</w:t>
            </w:r>
          </w:p>
        </w:tc>
        <w:tc>
          <w:tcPr>
            <w:tcW w:w="3204" w:type="dxa"/>
          </w:tcPr>
          <w:p w:rsidR="00EE4B60" w:rsidRPr="00EE4B60" w:rsidRDefault="00EE4B6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np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Xip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np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 100%</m:t>
                </m:r>
              </m:oMath>
            </m:oMathPara>
          </w:p>
        </w:tc>
      </w:tr>
      <w:tr w:rsidR="00EE4B60" w:rsidRPr="00EE4B60" w:rsidTr="00A22C00">
        <w:tc>
          <w:tcPr>
            <w:tcW w:w="2518" w:type="dxa"/>
            <w:vMerge/>
          </w:tcPr>
          <w:p w:rsidR="00EE4B60" w:rsidRPr="00EE4B60" w:rsidRDefault="00EE4B6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</w:tcPr>
          <w:p w:rsidR="00EE4B60" w:rsidRPr="000E3D5B" w:rsidRDefault="00EE4B60" w:rsidP="001E5C3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C1C67">
              <w:rPr>
                <w:sz w:val="22"/>
                <w:szCs w:val="22"/>
              </w:rPr>
              <w:t>оля обучающихся в муниципаль</w:t>
            </w:r>
            <w:r>
              <w:rPr>
                <w:sz w:val="22"/>
                <w:szCs w:val="22"/>
              </w:rPr>
              <w:t>ных общеобразо</w:t>
            </w:r>
            <w:r w:rsidRPr="00CC1C67">
              <w:rPr>
                <w:sz w:val="22"/>
                <w:szCs w:val="22"/>
              </w:rPr>
              <w:t>вательных учреждени</w:t>
            </w:r>
            <w:r>
              <w:rPr>
                <w:sz w:val="22"/>
                <w:szCs w:val="22"/>
              </w:rPr>
              <w:t>ях, занимающихся во вторую (тре</w:t>
            </w:r>
            <w:r w:rsidRPr="00CC1C67">
              <w:rPr>
                <w:sz w:val="22"/>
                <w:szCs w:val="22"/>
              </w:rPr>
              <w:t>тью) смену, в общей численности обучающихся в муни</w:t>
            </w:r>
            <w:r>
              <w:rPr>
                <w:sz w:val="22"/>
                <w:szCs w:val="22"/>
              </w:rPr>
              <w:t>ци</w:t>
            </w:r>
            <w:r w:rsidRPr="00CC1C67">
              <w:rPr>
                <w:sz w:val="22"/>
                <w:szCs w:val="22"/>
              </w:rPr>
              <w:t>пальных общеобразователь</w:t>
            </w:r>
            <w:r>
              <w:rPr>
                <w:sz w:val="22"/>
                <w:szCs w:val="22"/>
              </w:rPr>
              <w:t>ных учреждениях, %</w:t>
            </w:r>
          </w:p>
        </w:tc>
        <w:tc>
          <w:tcPr>
            <w:tcW w:w="3204" w:type="dxa"/>
          </w:tcPr>
          <w:p w:rsidR="00EE4B60" w:rsidRPr="00EE4B60" w:rsidRDefault="00EE4B6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np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Xip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Xif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np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 100%</m:t>
                </m:r>
              </m:oMath>
            </m:oMathPara>
          </w:p>
        </w:tc>
      </w:tr>
      <w:tr w:rsidR="00EE4B60" w:rsidRPr="00EE4B60" w:rsidTr="00A22C00">
        <w:tc>
          <w:tcPr>
            <w:tcW w:w="2518" w:type="dxa"/>
          </w:tcPr>
          <w:p w:rsidR="00EE4B60" w:rsidRPr="00EE4B60" w:rsidRDefault="00A67D2E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 w:rsidR="00EE4B60" w:rsidRPr="00EE4B60">
              <w:rPr>
                <w:rFonts w:ascii="Times New Roman" w:hAnsi="Times New Roman" w:cs="Times New Roman"/>
              </w:rPr>
              <w:t xml:space="preserve"> фондохранилища</w:t>
            </w:r>
          </w:p>
        </w:tc>
        <w:tc>
          <w:tcPr>
            <w:tcW w:w="4132" w:type="dxa"/>
          </w:tcPr>
          <w:p w:rsidR="00EE4B60" w:rsidRPr="001234B1" w:rsidRDefault="00EE4B60" w:rsidP="001E5C3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Количество проектов </w:t>
            </w:r>
            <w:r w:rsidR="004D6032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на строительство/реконструкцию объектов культуры, разработка которых осуществлялась в текущем году, единиц</w:t>
            </w:r>
          </w:p>
        </w:tc>
        <w:tc>
          <w:tcPr>
            <w:tcW w:w="3204" w:type="dxa"/>
          </w:tcPr>
          <w:p w:rsidR="00EE4B60" w:rsidRPr="00EE4B60" w:rsidRDefault="00A22C0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np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Xip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np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 100%</m:t>
                </m:r>
              </m:oMath>
            </m:oMathPara>
          </w:p>
        </w:tc>
      </w:tr>
      <w:tr w:rsidR="00A22C00" w:rsidRPr="00EE4B60" w:rsidTr="00A22C00">
        <w:tc>
          <w:tcPr>
            <w:tcW w:w="2518" w:type="dxa"/>
          </w:tcPr>
          <w:p w:rsidR="00A22C00" w:rsidRPr="00EE4B60" w:rsidRDefault="00A67D2E" w:rsidP="00A22C0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Здание театра</w:t>
            </w:r>
          </w:p>
        </w:tc>
        <w:tc>
          <w:tcPr>
            <w:tcW w:w="4132" w:type="dxa"/>
          </w:tcPr>
          <w:p w:rsidR="001E5C35" w:rsidRDefault="00A22C00" w:rsidP="001E5C3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1234B1">
              <w:rPr>
                <w:bCs/>
                <w:sz w:val="22"/>
                <w:szCs w:val="22"/>
              </w:rPr>
              <w:t xml:space="preserve">Количество </w:t>
            </w:r>
            <w:r>
              <w:rPr>
                <w:bCs/>
                <w:sz w:val="22"/>
                <w:szCs w:val="22"/>
              </w:rPr>
              <w:t xml:space="preserve">объектов культуры, ввод </w:t>
            </w:r>
          </w:p>
          <w:p w:rsidR="001E5C35" w:rsidRDefault="00A22C00" w:rsidP="001E5C3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1234B1">
              <w:rPr>
                <w:bCs/>
                <w:sz w:val="22"/>
                <w:szCs w:val="22"/>
              </w:rPr>
              <w:t>в эксплуатацию</w:t>
            </w:r>
            <w:r>
              <w:rPr>
                <w:bCs/>
                <w:sz w:val="22"/>
                <w:szCs w:val="22"/>
              </w:rPr>
              <w:t xml:space="preserve"> которых осуществлен </w:t>
            </w:r>
          </w:p>
          <w:p w:rsidR="00A22C00" w:rsidRPr="001234B1" w:rsidRDefault="00A22C00" w:rsidP="001E5C3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текущем году</w:t>
            </w:r>
            <w:r w:rsidRPr="001234B1">
              <w:rPr>
                <w:bCs/>
                <w:sz w:val="22"/>
                <w:szCs w:val="22"/>
              </w:rPr>
              <w:t>, единиц</w:t>
            </w:r>
          </w:p>
        </w:tc>
        <w:tc>
          <w:tcPr>
            <w:tcW w:w="3204" w:type="dxa"/>
          </w:tcPr>
          <w:p w:rsidR="00A22C00" w:rsidRPr="00EE4B60" w:rsidRDefault="00A22C00" w:rsidP="005F1E93">
            <w:pPr>
              <w:contextualSpacing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np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Xip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np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 100%</m:t>
                </m:r>
              </m:oMath>
            </m:oMathPara>
          </w:p>
        </w:tc>
      </w:tr>
      <w:tr w:rsidR="00A67D2E" w:rsidRPr="00EE4B60" w:rsidTr="00A22C00">
        <w:tc>
          <w:tcPr>
            <w:tcW w:w="2518" w:type="dxa"/>
          </w:tcPr>
          <w:p w:rsidR="00A67D2E" w:rsidRPr="00A67D2E" w:rsidRDefault="00A67D2E" w:rsidP="00E34FE8">
            <w:pPr>
              <w:widowControl/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67D2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Здание физкультурно-оздоровительного комплекса</w:t>
            </w:r>
          </w:p>
        </w:tc>
        <w:tc>
          <w:tcPr>
            <w:tcW w:w="4132" w:type="dxa"/>
          </w:tcPr>
          <w:p w:rsidR="001E5C35" w:rsidRDefault="00A67D2E" w:rsidP="001E5C3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C777CC">
              <w:rPr>
                <w:sz w:val="22"/>
                <w:szCs w:val="22"/>
              </w:rPr>
              <w:t>Количество новых физкультурно-оздоровительных комплексов</w:t>
            </w:r>
            <w:r>
              <w:rPr>
                <w:sz w:val="22"/>
                <w:szCs w:val="22"/>
              </w:rPr>
              <w:t>,</w:t>
            </w:r>
            <w:r w:rsidRPr="000045C8">
              <w:rPr>
                <w:rFonts w:eastAsia="Arial Unicode MS" w:cs="Arial Unicode MS"/>
                <w:bCs/>
                <w:color w:val="000000"/>
                <w:sz w:val="24"/>
                <w:szCs w:val="28"/>
              </w:rPr>
              <w:t xml:space="preserve"> </w:t>
            </w:r>
            <w:r w:rsidRPr="000045C8">
              <w:rPr>
                <w:bCs/>
                <w:sz w:val="22"/>
                <w:szCs w:val="22"/>
              </w:rPr>
              <w:t xml:space="preserve">ввод </w:t>
            </w:r>
          </w:p>
          <w:p w:rsidR="001E5C35" w:rsidRDefault="00A67D2E" w:rsidP="001E5C35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0045C8">
              <w:rPr>
                <w:bCs/>
                <w:sz w:val="22"/>
                <w:szCs w:val="22"/>
              </w:rPr>
              <w:t xml:space="preserve">в эксплуатацию которых осуществлен </w:t>
            </w:r>
          </w:p>
          <w:p w:rsidR="00A67D2E" w:rsidRPr="00C777CC" w:rsidRDefault="00A67D2E" w:rsidP="001E5C35">
            <w:pPr>
              <w:pStyle w:val="ConsPlusNormal"/>
              <w:jc w:val="center"/>
              <w:rPr>
                <w:sz w:val="22"/>
                <w:szCs w:val="22"/>
              </w:rPr>
            </w:pPr>
            <w:r w:rsidRPr="000045C8">
              <w:rPr>
                <w:bCs/>
                <w:sz w:val="22"/>
                <w:szCs w:val="22"/>
              </w:rPr>
              <w:t>в текущем году</w:t>
            </w:r>
            <w:r>
              <w:rPr>
                <w:sz w:val="22"/>
                <w:szCs w:val="22"/>
              </w:rPr>
              <w:t>,</w:t>
            </w:r>
            <w:r w:rsidRPr="00C77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3204" w:type="dxa"/>
          </w:tcPr>
          <w:p w:rsidR="00A67D2E" w:rsidRPr="00A22C00" w:rsidRDefault="00A67D2E" w:rsidP="005F1E9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np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Xif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Xip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)</m:t>
                        </m:r>
                      </m:e>
                    </m:nary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np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× 100%</m:t>
                </m:r>
              </m:oMath>
            </m:oMathPara>
          </w:p>
        </w:tc>
      </w:tr>
    </w:tbl>
    <w:p w:rsidR="00A67D2E" w:rsidRDefault="00A67D2E" w:rsidP="00A22C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22C00" w:rsidRPr="00B456F3" w:rsidRDefault="00A22C00" w:rsidP="00A22C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F3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B456F3">
        <w:rPr>
          <w:rFonts w:ascii="Times New Roman" w:hAnsi="Times New Roman" w:cs="Times New Roman"/>
          <w:sz w:val="28"/>
          <w:szCs w:val="28"/>
        </w:rPr>
        <w:t xml:space="preserve"> – числовое значение показателя степени достижения в отчетном периоде значений целевых показателей их значениям, утвержденным </w:t>
      </w:r>
      <w:r w:rsidR="001E5C35">
        <w:rPr>
          <w:rFonts w:ascii="Times New Roman" w:hAnsi="Times New Roman" w:cs="Times New Roman"/>
          <w:sz w:val="28"/>
          <w:szCs w:val="28"/>
        </w:rPr>
        <w:br/>
      </w:r>
      <w:r w:rsidRPr="00B456F3">
        <w:rPr>
          <w:rFonts w:ascii="Times New Roman" w:hAnsi="Times New Roman" w:cs="Times New Roman"/>
          <w:sz w:val="28"/>
          <w:szCs w:val="28"/>
        </w:rPr>
        <w:t xml:space="preserve">в Программе; </w:t>
      </w:r>
    </w:p>
    <w:p w:rsidR="00A22C00" w:rsidRPr="00B456F3" w:rsidRDefault="00A22C00" w:rsidP="00A22C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F3">
        <w:rPr>
          <w:rFonts w:ascii="Times New Roman" w:hAnsi="Times New Roman" w:cs="Times New Roman"/>
          <w:sz w:val="28"/>
          <w:szCs w:val="28"/>
        </w:rPr>
        <w:t>Xif</w:t>
      </w:r>
      <w:proofErr w:type="spellEnd"/>
      <w:r w:rsidRPr="00B456F3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целевого показателя; </w:t>
      </w:r>
    </w:p>
    <w:p w:rsidR="00A22C00" w:rsidRDefault="00A22C00" w:rsidP="00A22C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F3">
        <w:rPr>
          <w:rFonts w:ascii="Times New Roman" w:hAnsi="Times New Roman" w:cs="Times New Roman"/>
          <w:sz w:val="28"/>
          <w:szCs w:val="28"/>
        </w:rPr>
        <w:t>Xip</w:t>
      </w:r>
      <w:proofErr w:type="spellEnd"/>
      <w:r w:rsidRPr="00B456F3">
        <w:rPr>
          <w:rFonts w:ascii="Times New Roman" w:hAnsi="Times New Roman" w:cs="Times New Roman"/>
          <w:sz w:val="28"/>
          <w:szCs w:val="28"/>
        </w:rPr>
        <w:t xml:space="preserve"> – планово</w:t>
      </w:r>
      <w:r>
        <w:rPr>
          <w:rFonts w:ascii="Times New Roman" w:hAnsi="Times New Roman" w:cs="Times New Roman"/>
          <w:sz w:val="28"/>
          <w:szCs w:val="28"/>
        </w:rPr>
        <w:t>е значение целевого показателя;</w:t>
      </w:r>
    </w:p>
    <w:p w:rsidR="00A22C00" w:rsidRDefault="00A22C00" w:rsidP="00A22C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56F3">
        <w:rPr>
          <w:rFonts w:ascii="Times New Roman" w:hAnsi="Times New Roman" w:cs="Times New Roman"/>
          <w:sz w:val="28"/>
          <w:szCs w:val="28"/>
        </w:rPr>
        <w:t>np</w:t>
      </w:r>
      <w:proofErr w:type="spellEnd"/>
      <w:r w:rsidRPr="00B456F3">
        <w:rPr>
          <w:rFonts w:ascii="Times New Roman" w:hAnsi="Times New Roman" w:cs="Times New Roman"/>
          <w:sz w:val="28"/>
          <w:szCs w:val="28"/>
        </w:rPr>
        <w:t xml:space="preserve"> – общее количество целевых показателей в Программе.</w:t>
      </w:r>
    </w:p>
    <w:p w:rsidR="00A22C00" w:rsidRPr="00B456F3" w:rsidRDefault="00A22C00" w:rsidP="00A22C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6F3">
        <w:rPr>
          <w:rFonts w:ascii="Times New Roman" w:hAnsi="Times New Roman" w:cs="Times New Roman"/>
          <w:sz w:val="28"/>
          <w:szCs w:val="28"/>
        </w:rPr>
        <w:t>Показателем низкой эффективности реализации Программы является полученное значение степени достижения в отчетном периоде значений целевых показателей их значениям, утвержденным в Программе (</w:t>
      </w:r>
      <w:proofErr w:type="spellStart"/>
      <w:r w:rsidRPr="00B456F3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B456F3">
        <w:rPr>
          <w:rFonts w:ascii="Times New Roman" w:hAnsi="Times New Roman" w:cs="Times New Roman"/>
          <w:sz w:val="28"/>
          <w:szCs w:val="28"/>
        </w:rPr>
        <w:t xml:space="preserve">), менее </w:t>
      </w:r>
      <w:r w:rsidR="001E5C35">
        <w:rPr>
          <w:rFonts w:ascii="Times New Roman" w:hAnsi="Times New Roman" w:cs="Times New Roman"/>
          <w:sz w:val="28"/>
          <w:szCs w:val="28"/>
        </w:rPr>
        <w:br/>
      </w:r>
      <w:r w:rsidRPr="00B456F3">
        <w:rPr>
          <w:rFonts w:ascii="Times New Roman" w:hAnsi="Times New Roman" w:cs="Times New Roman"/>
          <w:sz w:val="28"/>
          <w:szCs w:val="28"/>
        </w:rPr>
        <w:t xml:space="preserve">90 процентов. </w:t>
      </w:r>
    </w:p>
    <w:p w:rsidR="005421A8" w:rsidRDefault="005421A8" w:rsidP="00EF0C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35" w:rsidRDefault="001E5C35" w:rsidP="00EF0C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032" w:rsidRDefault="004D6032" w:rsidP="00EF0C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CA0" w:rsidRPr="00071D5D" w:rsidRDefault="00B71B37" w:rsidP="004D6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85636F" w:rsidRPr="00071D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4CA0" w:rsidRPr="00071D5D">
        <w:rPr>
          <w:rFonts w:ascii="Times New Roman" w:hAnsi="Times New Roman" w:cs="Times New Roman"/>
          <w:b/>
          <w:sz w:val="28"/>
          <w:szCs w:val="28"/>
        </w:rPr>
        <w:t>Предложения по совершенствованию нормативно-правового</w:t>
      </w:r>
      <w:r w:rsidR="00DA4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A0" w:rsidRPr="00071D5D">
        <w:rPr>
          <w:rFonts w:ascii="Times New Roman" w:hAnsi="Times New Roman" w:cs="Times New Roman"/>
          <w:b/>
          <w:sz w:val="28"/>
          <w:szCs w:val="28"/>
        </w:rPr>
        <w:t>и информационного обеспечения деятельности в сфере проектирования, строительства, реконструкции объектов социальной инфраструктуры муниципального образования "Город Архангельск"</w:t>
      </w:r>
    </w:p>
    <w:p w:rsidR="00413717" w:rsidRPr="00071D5D" w:rsidRDefault="00413717" w:rsidP="00EF0C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5D" w:rsidRPr="00071D5D" w:rsidRDefault="00071D5D" w:rsidP="00071D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реализуется на всей территории муниципального образования "Город Архангельск", поэтому требуется проработка проектных решений </w:t>
      </w:r>
      <w:r w:rsidR="004D6032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планируемому размещению объектов социальной инфраструктуры в составе документации по планировке территории в отношении всей территории муниципального образования "Город Архангельск", подлежащей </w:t>
      </w:r>
      <w:proofErr w:type="spellStart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градострои</w:t>
      </w:r>
      <w:proofErr w:type="spellEnd"/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тельному освоению.</w:t>
      </w:r>
    </w:p>
    <w:p w:rsidR="006C0420" w:rsidRDefault="00071D5D" w:rsidP="006C0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текущий момент утверждено 12 проектов планировки территорий муниципального образования "Город Архангельск", то есть в отношении </w:t>
      </w:r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12831 га, подлежащему градостроительному освоению. Для достижения </w:t>
      </w:r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4D603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процентного обеспечения проектами планировки в 2018-2021 г</w:t>
      </w:r>
      <w:r w:rsidR="00DE352C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рамках подпрограммы 6 "Подготовка градостроительной и землеустроительной документации муниципального образования "Город Архангельск" </w:t>
      </w:r>
      <w:proofErr w:type="spellStart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</w:t>
      </w:r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</w:t>
      </w:r>
      <w:proofErr w:type="spellEnd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"Комплексное развитие территории муниципального образования "Город Архан</w:t>
      </w:r>
      <w:r w:rsidR="006C0420">
        <w:rPr>
          <w:rFonts w:ascii="Times New Roman" w:eastAsia="Times New Roman" w:hAnsi="Times New Roman" w:cs="Times New Roman"/>
          <w:sz w:val="28"/>
          <w:szCs w:val="28"/>
          <w:lang w:eastAsia="en-US"/>
        </w:rPr>
        <w:t>гельск", утвержденной п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остановлением мэрии </w:t>
      </w:r>
      <w:r w:rsidR="00DE352C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орода 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Архангельска от 30.10.2014</w:t>
      </w:r>
      <w:r w:rsidR="00DA40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№ 904, предусмо</w:t>
      </w:r>
      <w:r w:rsidR="006C042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трена разработка 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 пяти проектов планировок: района "</w:t>
      </w:r>
      <w:proofErr w:type="spellStart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Кегостров</w:t>
      </w:r>
      <w:proofErr w:type="spellEnd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", района "Левобережье", района "Боры", западной части </w:t>
      </w:r>
      <w:proofErr w:type="spellStart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Цигломени</w:t>
      </w:r>
      <w:proofErr w:type="spellEnd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района "</w:t>
      </w:r>
      <w:proofErr w:type="spellStart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Бревенник</w:t>
      </w:r>
      <w:proofErr w:type="spellEnd"/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".</w:t>
      </w:r>
      <w:r w:rsidR="006C0420">
        <w:rPr>
          <w:rFonts w:ascii="Times New Roman" w:hAnsi="Times New Roman" w:cs="Times New Roman"/>
          <w:sz w:val="28"/>
          <w:szCs w:val="28"/>
        </w:rPr>
        <w:t xml:space="preserve"> В</w:t>
      </w:r>
      <w:r w:rsidR="006C0420" w:rsidRPr="006C0420">
        <w:rPr>
          <w:rFonts w:ascii="Times New Roman" w:hAnsi="Times New Roman" w:cs="Times New Roman"/>
          <w:sz w:val="28"/>
          <w:szCs w:val="28"/>
        </w:rPr>
        <w:t xml:space="preserve"> 2018-</w:t>
      </w:r>
      <w:r w:rsidR="001E5C35">
        <w:rPr>
          <w:rFonts w:ascii="Times New Roman" w:hAnsi="Times New Roman" w:cs="Times New Roman"/>
          <w:sz w:val="28"/>
          <w:szCs w:val="28"/>
        </w:rPr>
        <w:br/>
      </w:r>
      <w:r w:rsidR="006C0420" w:rsidRPr="004D6032">
        <w:rPr>
          <w:rFonts w:ascii="Times New Roman" w:hAnsi="Times New Roman" w:cs="Times New Roman"/>
          <w:spacing w:val="-6"/>
          <w:sz w:val="28"/>
          <w:szCs w:val="28"/>
        </w:rPr>
        <w:t>2020 г</w:t>
      </w:r>
      <w:r w:rsidR="00DE352C" w:rsidRPr="004D6032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="001E5C35" w:rsidRPr="004D60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0420" w:rsidRPr="004D6032">
        <w:rPr>
          <w:rFonts w:ascii="Times New Roman" w:hAnsi="Times New Roman" w:cs="Times New Roman"/>
          <w:spacing w:val="-6"/>
          <w:sz w:val="28"/>
          <w:szCs w:val="28"/>
        </w:rPr>
        <w:t>мероприятиями указанной программы предусмотрена подготовка проектов</w:t>
      </w:r>
      <w:r w:rsidR="006C0420" w:rsidRPr="006C0420">
        <w:rPr>
          <w:rFonts w:ascii="Times New Roman" w:hAnsi="Times New Roman" w:cs="Times New Roman"/>
          <w:sz w:val="28"/>
          <w:szCs w:val="28"/>
        </w:rPr>
        <w:t xml:space="preserve"> межеваний территорий муниципального образования "Город Архангельск".</w:t>
      </w:r>
    </w:p>
    <w:p w:rsidR="00071D5D" w:rsidRDefault="00071D5D" w:rsidP="00071D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6032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>Кроме того, в целях повышения результативности мероприятий Программы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требуется </w:t>
      </w:r>
      <w:r w:rsidR="00D811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проектов межевания в отношении</w:t>
      </w:r>
      <w:r w:rsidR="00DA40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119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территории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, где планируется размещение объектов социальной инфра</w:t>
      </w:r>
      <w:r w:rsidR="001E5C3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71D5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структуры, а также для увеличения существующих земельных участков под указанными объектами при их расширении и реконструкции.</w:t>
      </w:r>
    </w:p>
    <w:p w:rsidR="001E5C35" w:rsidRDefault="001E5C35" w:rsidP="00071D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E5C35" w:rsidRDefault="001E5C35" w:rsidP="00071D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E5C35" w:rsidRPr="00071D5D" w:rsidRDefault="001E5C35" w:rsidP="004D603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</w:t>
      </w:r>
    </w:p>
    <w:p w:rsidR="00413717" w:rsidRPr="00413717" w:rsidRDefault="00413717" w:rsidP="004137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13717" w:rsidRPr="00413717" w:rsidSect="00E645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BD" w:rsidRDefault="00DE17BD" w:rsidP="008F54A1">
      <w:r>
        <w:separator/>
      </w:r>
    </w:p>
  </w:endnote>
  <w:endnote w:type="continuationSeparator" w:id="0">
    <w:p w:rsidR="00DE17BD" w:rsidRDefault="00DE17BD" w:rsidP="008F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4" w:rsidRDefault="00F735B4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7E2AF33" wp14:editId="0E680934">
              <wp:simplePos x="0" y="0"/>
              <wp:positionH relativeFrom="page">
                <wp:posOffset>6887845</wp:posOffset>
              </wp:positionH>
              <wp:positionV relativeFrom="page">
                <wp:posOffset>9982200</wp:posOffset>
              </wp:positionV>
              <wp:extent cx="60960" cy="138430"/>
              <wp:effectExtent l="0" t="0" r="10160" b="127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5B4" w:rsidRDefault="00F735B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E30F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2.35pt;margin-top:786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" filled="f" stroked="f">
              <v:textbox style="mso-fit-shape-to-text:t" inset="0,0,0,0">
                <w:txbxContent>
                  <w:p w:rsidR="00F735B4" w:rsidRDefault="00F735B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E30F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BD" w:rsidRDefault="00DE17BD" w:rsidP="008F54A1">
      <w:r>
        <w:separator/>
      </w:r>
    </w:p>
  </w:footnote>
  <w:footnote w:type="continuationSeparator" w:id="0">
    <w:p w:rsidR="00DE17BD" w:rsidRDefault="00DE17BD" w:rsidP="008F5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3260"/>
      <w:docPartObj>
        <w:docPartGallery w:val="Page Numbers (Top of Page)"/>
        <w:docPartUnique/>
      </w:docPartObj>
    </w:sdtPr>
    <w:sdtEndPr/>
    <w:sdtContent>
      <w:p w:rsidR="00F735B4" w:rsidRDefault="00F735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35B4" w:rsidRDefault="00F735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4" w:rsidRDefault="00F735B4">
    <w:pPr>
      <w:pStyle w:val="a6"/>
      <w:jc w:val="center"/>
    </w:pPr>
  </w:p>
  <w:p w:rsidR="00F735B4" w:rsidRDefault="00F735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96838"/>
      <w:docPartObj>
        <w:docPartGallery w:val="Page Numbers (Top of Page)"/>
        <w:docPartUnique/>
      </w:docPartObj>
    </w:sdtPr>
    <w:sdtEndPr/>
    <w:sdtContent>
      <w:p w:rsidR="00F735B4" w:rsidRDefault="00F735B4">
        <w:pPr>
          <w:pStyle w:val="a6"/>
          <w:jc w:val="center"/>
        </w:pPr>
        <w:r w:rsidRPr="00DE352C">
          <w:rPr>
            <w:rFonts w:ascii="Times New Roman" w:hAnsi="Times New Roman" w:cs="Times New Roman"/>
            <w:sz w:val="28"/>
          </w:rPr>
          <w:fldChar w:fldCharType="begin"/>
        </w:r>
        <w:r w:rsidRPr="00DE352C">
          <w:rPr>
            <w:rFonts w:ascii="Times New Roman" w:hAnsi="Times New Roman" w:cs="Times New Roman"/>
            <w:sz w:val="28"/>
          </w:rPr>
          <w:instrText>PAGE   \* MERGEFORMAT</w:instrText>
        </w:r>
        <w:r w:rsidRPr="00DE352C">
          <w:rPr>
            <w:rFonts w:ascii="Times New Roman" w:hAnsi="Times New Roman" w:cs="Times New Roman"/>
            <w:sz w:val="28"/>
          </w:rPr>
          <w:fldChar w:fldCharType="separate"/>
        </w:r>
        <w:r w:rsidR="00702A74">
          <w:rPr>
            <w:rFonts w:ascii="Times New Roman" w:hAnsi="Times New Roman" w:cs="Times New Roman"/>
            <w:noProof/>
            <w:sz w:val="28"/>
          </w:rPr>
          <w:t>33</w:t>
        </w:r>
        <w:r w:rsidRPr="00DE352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735B4" w:rsidRDefault="00F735B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B4" w:rsidRDefault="00F735B4">
    <w:pPr>
      <w:pStyle w:val="a6"/>
      <w:jc w:val="center"/>
    </w:pPr>
  </w:p>
  <w:p w:rsidR="00F735B4" w:rsidRDefault="00F735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C91E2D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FF7A951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43AC751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57EECD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1B70A49"/>
    <w:multiLevelType w:val="multilevel"/>
    <w:tmpl w:val="DDF21B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B9806AF"/>
    <w:multiLevelType w:val="hybridMultilevel"/>
    <w:tmpl w:val="40462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AA4DCC"/>
    <w:multiLevelType w:val="hybridMultilevel"/>
    <w:tmpl w:val="9A8C973E"/>
    <w:lvl w:ilvl="0" w:tplc="48A420CA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5C81434"/>
    <w:multiLevelType w:val="hybridMultilevel"/>
    <w:tmpl w:val="426CB0CE"/>
    <w:lvl w:ilvl="0" w:tplc="E14487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95307"/>
    <w:multiLevelType w:val="hybridMultilevel"/>
    <w:tmpl w:val="531A7F08"/>
    <w:lvl w:ilvl="0" w:tplc="4FB2C4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1F"/>
    <w:multiLevelType w:val="hybridMultilevel"/>
    <w:tmpl w:val="80188A7E"/>
    <w:lvl w:ilvl="0" w:tplc="2DA8F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D7C5B"/>
    <w:multiLevelType w:val="hybridMultilevel"/>
    <w:tmpl w:val="37CAD014"/>
    <w:lvl w:ilvl="0" w:tplc="F8E612F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4F3468"/>
    <w:multiLevelType w:val="hybridMultilevel"/>
    <w:tmpl w:val="53BE0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407324"/>
    <w:multiLevelType w:val="multilevel"/>
    <w:tmpl w:val="0040F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774470"/>
    <w:multiLevelType w:val="multilevel"/>
    <w:tmpl w:val="5A9ED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8560E9"/>
    <w:multiLevelType w:val="hybridMultilevel"/>
    <w:tmpl w:val="23A8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15"/>
  </w:num>
  <w:num w:numId="14">
    <w:abstractNumId w:val="17"/>
  </w:num>
  <w:num w:numId="15">
    <w:abstractNumId w:val="10"/>
  </w:num>
  <w:num w:numId="16">
    <w:abstractNumId w:val="16"/>
  </w:num>
  <w:num w:numId="17">
    <w:abstractNumId w:val="14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ctiveWritingStyle w:appName="MSWord" w:lang="ru-RU" w:vendorID="1" w:dllVersion="512" w:checkStyle="1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A1"/>
    <w:rsid w:val="000045C8"/>
    <w:rsid w:val="00015084"/>
    <w:rsid w:val="00017245"/>
    <w:rsid w:val="000174F1"/>
    <w:rsid w:val="00030F13"/>
    <w:rsid w:val="0004781A"/>
    <w:rsid w:val="0005230E"/>
    <w:rsid w:val="00052319"/>
    <w:rsid w:val="0005261C"/>
    <w:rsid w:val="00064347"/>
    <w:rsid w:val="00067840"/>
    <w:rsid w:val="000708D5"/>
    <w:rsid w:val="00071D5D"/>
    <w:rsid w:val="00071E79"/>
    <w:rsid w:val="00073F47"/>
    <w:rsid w:val="00083822"/>
    <w:rsid w:val="00090808"/>
    <w:rsid w:val="00091B1E"/>
    <w:rsid w:val="000A1ADE"/>
    <w:rsid w:val="000A4B07"/>
    <w:rsid w:val="000B1AA7"/>
    <w:rsid w:val="000B2707"/>
    <w:rsid w:val="000B3DF5"/>
    <w:rsid w:val="000C2A44"/>
    <w:rsid w:val="000D56DF"/>
    <w:rsid w:val="000E3A01"/>
    <w:rsid w:val="000E3D5B"/>
    <w:rsid w:val="000F314D"/>
    <w:rsid w:val="000F3292"/>
    <w:rsid w:val="000F3E22"/>
    <w:rsid w:val="00104511"/>
    <w:rsid w:val="00106617"/>
    <w:rsid w:val="0010782E"/>
    <w:rsid w:val="00115D7D"/>
    <w:rsid w:val="0012311C"/>
    <w:rsid w:val="001234B1"/>
    <w:rsid w:val="001275A8"/>
    <w:rsid w:val="001501B6"/>
    <w:rsid w:val="001607D3"/>
    <w:rsid w:val="00160B87"/>
    <w:rsid w:val="0016104D"/>
    <w:rsid w:val="00161174"/>
    <w:rsid w:val="00167ABE"/>
    <w:rsid w:val="0017177B"/>
    <w:rsid w:val="00180544"/>
    <w:rsid w:val="001862AE"/>
    <w:rsid w:val="00193269"/>
    <w:rsid w:val="00193DE7"/>
    <w:rsid w:val="00196376"/>
    <w:rsid w:val="0019797B"/>
    <w:rsid w:val="001B1B30"/>
    <w:rsid w:val="001B23BD"/>
    <w:rsid w:val="001B4CE8"/>
    <w:rsid w:val="001B553A"/>
    <w:rsid w:val="001C5F96"/>
    <w:rsid w:val="001C618C"/>
    <w:rsid w:val="001E2B60"/>
    <w:rsid w:val="001E2CEB"/>
    <w:rsid w:val="001E5C35"/>
    <w:rsid w:val="001E6305"/>
    <w:rsid w:val="001F0B65"/>
    <w:rsid w:val="00205184"/>
    <w:rsid w:val="0021024F"/>
    <w:rsid w:val="00215341"/>
    <w:rsid w:val="002167CF"/>
    <w:rsid w:val="002217E3"/>
    <w:rsid w:val="002435DC"/>
    <w:rsid w:val="00246F3E"/>
    <w:rsid w:val="0025220C"/>
    <w:rsid w:val="0025278C"/>
    <w:rsid w:val="002547E2"/>
    <w:rsid w:val="0025569D"/>
    <w:rsid w:val="00261942"/>
    <w:rsid w:val="002631F4"/>
    <w:rsid w:val="00270B51"/>
    <w:rsid w:val="00273A2C"/>
    <w:rsid w:val="00274F9C"/>
    <w:rsid w:val="00284D19"/>
    <w:rsid w:val="002972C3"/>
    <w:rsid w:val="002979D3"/>
    <w:rsid w:val="002A1665"/>
    <w:rsid w:val="002A5B4C"/>
    <w:rsid w:val="002B241C"/>
    <w:rsid w:val="002B26EC"/>
    <w:rsid w:val="002B38F2"/>
    <w:rsid w:val="002B5E45"/>
    <w:rsid w:val="002C3FB9"/>
    <w:rsid w:val="002D1BE3"/>
    <w:rsid w:val="002D2313"/>
    <w:rsid w:val="002D2F59"/>
    <w:rsid w:val="002D6B8F"/>
    <w:rsid w:val="002F59FD"/>
    <w:rsid w:val="00300890"/>
    <w:rsid w:val="00316945"/>
    <w:rsid w:val="00317216"/>
    <w:rsid w:val="003233A6"/>
    <w:rsid w:val="00333B2D"/>
    <w:rsid w:val="00342F4A"/>
    <w:rsid w:val="003463C1"/>
    <w:rsid w:val="00351869"/>
    <w:rsid w:val="0035451D"/>
    <w:rsid w:val="00355E31"/>
    <w:rsid w:val="003566EB"/>
    <w:rsid w:val="003579AD"/>
    <w:rsid w:val="00367BE9"/>
    <w:rsid w:val="00370E9F"/>
    <w:rsid w:val="003730DF"/>
    <w:rsid w:val="00381B69"/>
    <w:rsid w:val="00384F4C"/>
    <w:rsid w:val="003853A7"/>
    <w:rsid w:val="00396199"/>
    <w:rsid w:val="00396F32"/>
    <w:rsid w:val="003A1979"/>
    <w:rsid w:val="003A1B71"/>
    <w:rsid w:val="003A2C38"/>
    <w:rsid w:val="003B0044"/>
    <w:rsid w:val="003B1A7D"/>
    <w:rsid w:val="003B2D31"/>
    <w:rsid w:val="003B5795"/>
    <w:rsid w:val="003C5292"/>
    <w:rsid w:val="003C7DAF"/>
    <w:rsid w:val="003D582C"/>
    <w:rsid w:val="003D65AA"/>
    <w:rsid w:val="003E6284"/>
    <w:rsid w:val="003E6EA0"/>
    <w:rsid w:val="003F2D37"/>
    <w:rsid w:val="00407EE5"/>
    <w:rsid w:val="00412899"/>
    <w:rsid w:val="00412D56"/>
    <w:rsid w:val="00413717"/>
    <w:rsid w:val="0041410A"/>
    <w:rsid w:val="004153D9"/>
    <w:rsid w:val="00422AF5"/>
    <w:rsid w:val="00423B16"/>
    <w:rsid w:val="0042492C"/>
    <w:rsid w:val="00425CC3"/>
    <w:rsid w:val="00427336"/>
    <w:rsid w:val="004315A5"/>
    <w:rsid w:val="00432887"/>
    <w:rsid w:val="004419F7"/>
    <w:rsid w:val="00441B7E"/>
    <w:rsid w:val="004448F7"/>
    <w:rsid w:val="00465E60"/>
    <w:rsid w:val="0046744E"/>
    <w:rsid w:val="004735E1"/>
    <w:rsid w:val="00485346"/>
    <w:rsid w:val="00491645"/>
    <w:rsid w:val="00491D8F"/>
    <w:rsid w:val="00494DFF"/>
    <w:rsid w:val="004960AC"/>
    <w:rsid w:val="004A0502"/>
    <w:rsid w:val="004A1E36"/>
    <w:rsid w:val="004C2979"/>
    <w:rsid w:val="004C767B"/>
    <w:rsid w:val="004D6032"/>
    <w:rsid w:val="004D66C4"/>
    <w:rsid w:val="004D7513"/>
    <w:rsid w:val="004E2A6E"/>
    <w:rsid w:val="004E2F65"/>
    <w:rsid w:val="004E56E4"/>
    <w:rsid w:val="004F1292"/>
    <w:rsid w:val="004F5F63"/>
    <w:rsid w:val="004F76EB"/>
    <w:rsid w:val="00500138"/>
    <w:rsid w:val="00501855"/>
    <w:rsid w:val="00505A01"/>
    <w:rsid w:val="00505CB0"/>
    <w:rsid w:val="00507556"/>
    <w:rsid w:val="005139F9"/>
    <w:rsid w:val="0052747D"/>
    <w:rsid w:val="00530342"/>
    <w:rsid w:val="00530882"/>
    <w:rsid w:val="00534933"/>
    <w:rsid w:val="00541532"/>
    <w:rsid w:val="005421A8"/>
    <w:rsid w:val="00542DFA"/>
    <w:rsid w:val="00545422"/>
    <w:rsid w:val="0055563D"/>
    <w:rsid w:val="0055725C"/>
    <w:rsid w:val="00562184"/>
    <w:rsid w:val="00567B4F"/>
    <w:rsid w:val="00570B95"/>
    <w:rsid w:val="00570CE6"/>
    <w:rsid w:val="005719FE"/>
    <w:rsid w:val="00582B85"/>
    <w:rsid w:val="00586965"/>
    <w:rsid w:val="00597826"/>
    <w:rsid w:val="005A795A"/>
    <w:rsid w:val="005B2F16"/>
    <w:rsid w:val="005B3DED"/>
    <w:rsid w:val="005C54AE"/>
    <w:rsid w:val="005E124E"/>
    <w:rsid w:val="005E7299"/>
    <w:rsid w:val="005F0D2D"/>
    <w:rsid w:val="005F0E5E"/>
    <w:rsid w:val="005F1E93"/>
    <w:rsid w:val="005F5F1A"/>
    <w:rsid w:val="0060072B"/>
    <w:rsid w:val="006049ED"/>
    <w:rsid w:val="0061365F"/>
    <w:rsid w:val="00613679"/>
    <w:rsid w:val="00616B7F"/>
    <w:rsid w:val="00624AA6"/>
    <w:rsid w:val="00626336"/>
    <w:rsid w:val="00646BD7"/>
    <w:rsid w:val="0065327B"/>
    <w:rsid w:val="00657A2B"/>
    <w:rsid w:val="006652F6"/>
    <w:rsid w:val="00665EBC"/>
    <w:rsid w:val="006666B9"/>
    <w:rsid w:val="00667298"/>
    <w:rsid w:val="00673E77"/>
    <w:rsid w:val="00674585"/>
    <w:rsid w:val="00675043"/>
    <w:rsid w:val="00675B82"/>
    <w:rsid w:val="00687AEB"/>
    <w:rsid w:val="00693B94"/>
    <w:rsid w:val="0069470A"/>
    <w:rsid w:val="0069556F"/>
    <w:rsid w:val="006A3BE5"/>
    <w:rsid w:val="006B3208"/>
    <w:rsid w:val="006C0420"/>
    <w:rsid w:val="006C04E0"/>
    <w:rsid w:val="006C122E"/>
    <w:rsid w:val="006C50AF"/>
    <w:rsid w:val="006C59E5"/>
    <w:rsid w:val="006D2F46"/>
    <w:rsid w:val="006D4BA0"/>
    <w:rsid w:val="006E0D0E"/>
    <w:rsid w:val="006E785F"/>
    <w:rsid w:val="006F569A"/>
    <w:rsid w:val="00702A74"/>
    <w:rsid w:val="00707955"/>
    <w:rsid w:val="00724270"/>
    <w:rsid w:val="0075233F"/>
    <w:rsid w:val="00753606"/>
    <w:rsid w:val="00754095"/>
    <w:rsid w:val="00762720"/>
    <w:rsid w:val="00766FD0"/>
    <w:rsid w:val="00770F2A"/>
    <w:rsid w:val="0077171B"/>
    <w:rsid w:val="00773556"/>
    <w:rsid w:val="0078072C"/>
    <w:rsid w:val="007874B7"/>
    <w:rsid w:val="00791D6B"/>
    <w:rsid w:val="00792B40"/>
    <w:rsid w:val="00795FD3"/>
    <w:rsid w:val="007B0495"/>
    <w:rsid w:val="007B6775"/>
    <w:rsid w:val="007C04E1"/>
    <w:rsid w:val="007C12E2"/>
    <w:rsid w:val="007C208D"/>
    <w:rsid w:val="007D2DCD"/>
    <w:rsid w:val="007D4201"/>
    <w:rsid w:val="007E1B41"/>
    <w:rsid w:val="007F450E"/>
    <w:rsid w:val="007F7116"/>
    <w:rsid w:val="00801196"/>
    <w:rsid w:val="00806930"/>
    <w:rsid w:val="0081061D"/>
    <w:rsid w:val="00810C5A"/>
    <w:rsid w:val="00813D17"/>
    <w:rsid w:val="00820044"/>
    <w:rsid w:val="0082056E"/>
    <w:rsid w:val="008276CA"/>
    <w:rsid w:val="0082778E"/>
    <w:rsid w:val="00832FDC"/>
    <w:rsid w:val="00834614"/>
    <w:rsid w:val="00841529"/>
    <w:rsid w:val="0085636F"/>
    <w:rsid w:val="008642F9"/>
    <w:rsid w:val="00871532"/>
    <w:rsid w:val="008807BB"/>
    <w:rsid w:val="008816CE"/>
    <w:rsid w:val="00881BCF"/>
    <w:rsid w:val="00882887"/>
    <w:rsid w:val="00884839"/>
    <w:rsid w:val="00887BD6"/>
    <w:rsid w:val="00891C3B"/>
    <w:rsid w:val="00891CB7"/>
    <w:rsid w:val="0089653E"/>
    <w:rsid w:val="008A5377"/>
    <w:rsid w:val="008B234E"/>
    <w:rsid w:val="008B67CD"/>
    <w:rsid w:val="008C02F7"/>
    <w:rsid w:val="008C22FB"/>
    <w:rsid w:val="008C4F7B"/>
    <w:rsid w:val="008D3B9C"/>
    <w:rsid w:val="008E22F8"/>
    <w:rsid w:val="008F17C9"/>
    <w:rsid w:val="008F2AA3"/>
    <w:rsid w:val="008F3BCE"/>
    <w:rsid w:val="008F54A1"/>
    <w:rsid w:val="008F6B88"/>
    <w:rsid w:val="0090397E"/>
    <w:rsid w:val="00904DF5"/>
    <w:rsid w:val="009105D6"/>
    <w:rsid w:val="0091267A"/>
    <w:rsid w:val="0091525F"/>
    <w:rsid w:val="00921B13"/>
    <w:rsid w:val="009258A1"/>
    <w:rsid w:val="009339E4"/>
    <w:rsid w:val="00937843"/>
    <w:rsid w:val="0094443A"/>
    <w:rsid w:val="009538A4"/>
    <w:rsid w:val="00972791"/>
    <w:rsid w:val="00973B52"/>
    <w:rsid w:val="009960AC"/>
    <w:rsid w:val="009A46BB"/>
    <w:rsid w:val="009B3654"/>
    <w:rsid w:val="009B41D9"/>
    <w:rsid w:val="009B4A11"/>
    <w:rsid w:val="009C1CC7"/>
    <w:rsid w:val="009C215F"/>
    <w:rsid w:val="009C2A4C"/>
    <w:rsid w:val="009C2BA2"/>
    <w:rsid w:val="009D03BE"/>
    <w:rsid w:val="009D29FD"/>
    <w:rsid w:val="009D2E2C"/>
    <w:rsid w:val="009D38E3"/>
    <w:rsid w:val="009D59D7"/>
    <w:rsid w:val="009E3AD7"/>
    <w:rsid w:val="009F5A10"/>
    <w:rsid w:val="009F7654"/>
    <w:rsid w:val="00A027D8"/>
    <w:rsid w:val="00A07EAB"/>
    <w:rsid w:val="00A10425"/>
    <w:rsid w:val="00A22C00"/>
    <w:rsid w:val="00A23E5E"/>
    <w:rsid w:val="00A255DF"/>
    <w:rsid w:val="00A30B5F"/>
    <w:rsid w:val="00A412B5"/>
    <w:rsid w:val="00A45CD7"/>
    <w:rsid w:val="00A45D6D"/>
    <w:rsid w:val="00A52762"/>
    <w:rsid w:val="00A52F1C"/>
    <w:rsid w:val="00A64BAA"/>
    <w:rsid w:val="00A67439"/>
    <w:rsid w:val="00A67D2E"/>
    <w:rsid w:val="00A72A65"/>
    <w:rsid w:val="00A74A9B"/>
    <w:rsid w:val="00A756C0"/>
    <w:rsid w:val="00A911E9"/>
    <w:rsid w:val="00AA62E0"/>
    <w:rsid w:val="00AB7600"/>
    <w:rsid w:val="00AC5CFF"/>
    <w:rsid w:val="00AD6304"/>
    <w:rsid w:val="00AF3A69"/>
    <w:rsid w:val="00AF6D90"/>
    <w:rsid w:val="00B1530A"/>
    <w:rsid w:val="00B175CD"/>
    <w:rsid w:val="00B23F1E"/>
    <w:rsid w:val="00B25474"/>
    <w:rsid w:val="00B310BF"/>
    <w:rsid w:val="00B33498"/>
    <w:rsid w:val="00B411F1"/>
    <w:rsid w:val="00B4166B"/>
    <w:rsid w:val="00B43568"/>
    <w:rsid w:val="00B447FC"/>
    <w:rsid w:val="00B456F3"/>
    <w:rsid w:val="00B51D50"/>
    <w:rsid w:val="00B5417D"/>
    <w:rsid w:val="00B60B6B"/>
    <w:rsid w:val="00B61B1C"/>
    <w:rsid w:val="00B6231B"/>
    <w:rsid w:val="00B651D8"/>
    <w:rsid w:val="00B71B37"/>
    <w:rsid w:val="00B737D6"/>
    <w:rsid w:val="00B76255"/>
    <w:rsid w:val="00B92FE1"/>
    <w:rsid w:val="00B93487"/>
    <w:rsid w:val="00B94250"/>
    <w:rsid w:val="00B94641"/>
    <w:rsid w:val="00B97C7D"/>
    <w:rsid w:val="00BB4264"/>
    <w:rsid w:val="00BB44A2"/>
    <w:rsid w:val="00BB6DD2"/>
    <w:rsid w:val="00BB7F55"/>
    <w:rsid w:val="00BC684D"/>
    <w:rsid w:val="00BD4C64"/>
    <w:rsid w:val="00BF2CD2"/>
    <w:rsid w:val="00BF707B"/>
    <w:rsid w:val="00BF7C40"/>
    <w:rsid w:val="00C04EE4"/>
    <w:rsid w:val="00C06754"/>
    <w:rsid w:val="00C139BA"/>
    <w:rsid w:val="00C20BD9"/>
    <w:rsid w:val="00C22766"/>
    <w:rsid w:val="00C24E4A"/>
    <w:rsid w:val="00C2686D"/>
    <w:rsid w:val="00C30C23"/>
    <w:rsid w:val="00C32478"/>
    <w:rsid w:val="00C331B1"/>
    <w:rsid w:val="00C3505D"/>
    <w:rsid w:val="00C3788A"/>
    <w:rsid w:val="00C4015D"/>
    <w:rsid w:val="00C46B17"/>
    <w:rsid w:val="00C46C9D"/>
    <w:rsid w:val="00C5236E"/>
    <w:rsid w:val="00C549D4"/>
    <w:rsid w:val="00C55FEF"/>
    <w:rsid w:val="00C569EC"/>
    <w:rsid w:val="00C679EB"/>
    <w:rsid w:val="00C7081A"/>
    <w:rsid w:val="00C777CC"/>
    <w:rsid w:val="00C83BD7"/>
    <w:rsid w:val="00C86405"/>
    <w:rsid w:val="00C86650"/>
    <w:rsid w:val="00C9090D"/>
    <w:rsid w:val="00CA0BEA"/>
    <w:rsid w:val="00CB1217"/>
    <w:rsid w:val="00CB1A1C"/>
    <w:rsid w:val="00CB3DCB"/>
    <w:rsid w:val="00CB4D2E"/>
    <w:rsid w:val="00CC1C67"/>
    <w:rsid w:val="00CC4CA0"/>
    <w:rsid w:val="00CC7525"/>
    <w:rsid w:val="00CD2ACD"/>
    <w:rsid w:val="00CD6098"/>
    <w:rsid w:val="00CE0BA5"/>
    <w:rsid w:val="00CE452B"/>
    <w:rsid w:val="00D1016A"/>
    <w:rsid w:val="00D12404"/>
    <w:rsid w:val="00D24A34"/>
    <w:rsid w:val="00D36626"/>
    <w:rsid w:val="00D467FF"/>
    <w:rsid w:val="00D51E98"/>
    <w:rsid w:val="00D54C61"/>
    <w:rsid w:val="00D576DA"/>
    <w:rsid w:val="00D60458"/>
    <w:rsid w:val="00D66BEE"/>
    <w:rsid w:val="00D773A6"/>
    <w:rsid w:val="00D8119F"/>
    <w:rsid w:val="00DA157D"/>
    <w:rsid w:val="00DA29DF"/>
    <w:rsid w:val="00DA3DB0"/>
    <w:rsid w:val="00DA3EBD"/>
    <w:rsid w:val="00DA4074"/>
    <w:rsid w:val="00DB10EA"/>
    <w:rsid w:val="00DB4085"/>
    <w:rsid w:val="00DB4134"/>
    <w:rsid w:val="00DB532B"/>
    <w:rsid w:val="00DB7B63"/>
    <w:rsid w:val="00DC6E44"/>
    <w:rsid w:val="00DD0127"/>
    <w:rsid w:val="00DD693E"/>
    <w:rsid w:val="00DE17BD"/>
    <w:rsid w:val="00DE352C"/>
    <w:rsid w:val="00DE7957"/>
    <w:rsid w:val="00DF1162"/>
    <w:rsid w:val="00DF3384"/>
    <w:rsid w:val="00DF4FB6"/>
    <w:rsid w:val="00DF7BF5"/>
    <w:rsid w:val="00E011EA"/>
    <w:rsid w:val="00E066B8"/>
    <w:rsid w:val="00E073CC"/>
    <w:rsid w:val="00E12898"/>
    <w:rsid w:val="00E219AE"/>
    <w:rsid w:val="00E254E2"/>
    <w:rsid w:val="00E34F4D"/>
    <w:rsid w:val="00E34FE8"/>
    <w:rsid w:val="00E41A72"/>
    <w:rsid w:val="00E41EA0"/>
    <w:rsid w:val="00E45836"/>
    <w:rsid w:val="00E46FBA"/>
    <w:rsid w:val="00E47389"/>
    <w:rsid w:val="00E51D66"/>
    <w:rsid w:val="00E55F54"/>
    <w:rsid w:val="00E643C8"/>
    <w:rsid w:val="00E64528"/>
    <w:rsid w:val="00E67B45"/>
    <w:rsid w:val="00E7198F"/>
    <w:rsid w:val="00E73AC7"/>
    <w:rsid w:val="00E81819"/>
    <w:rsid w:val="00E84499"/>
    <w:rsid w:val="00E90C5C"/>
    <w:rsid w:val="00E91671"/>
    <w:rsid w:val="00E9650B"/>
    <w:rsid w:val="00EA0EFA"/>
    <w:rsid w:val="00EA38A4"/>
    <w:rsid w:val="00EB559D"/>
    <w:rsid w:val="00EC1694"/>
    <w:rsid w:val="00EC575B"/>
    <w:rsid w:val="00ED1261"/>
    <w:rsid w:val="00EE094D"/>
    <w:rsid w:val="00EE25D1"/>
    <w:rsid w:val="00EE40CE"/>
    <w:rsid w:val="00EE4B60"/>
    <w:rsid w:val="00EF0CA9"/>
    <w:rsid w:val="00EF45A6"/>
    <w:rsid w:val="00EF7483"/>
    <w:rsid w:val="00F07088"/>
    <w:rsid w:val="00F13152"/>
    <w:rsid w:val="00F1489A"/>
    <w:rsid w:val="00F179D9"/>
    <w:rsid w:val="00F2367F"/>
    <w:rsid w:val="00F305D9"/>
    <w:rsid w:val="00F367F8"/>
    <w:rsid w:val="00F417D1"/>
    <w:rsid w:val="00F42597"/>
    <w:rsid w:val="00F435A5"/>
    <w:rsid w:val="00F72824"/>
    <w:rsid w:val="00F735B4"/>
    <w:rsid w:val="00F77087"/>
    <w:rsid w:val="00FA40F1"/>
    <w:rsid w:val="00FA5F6D"/>
    <w:rsid w:val="00FB20DA"/>
    <w:rsid w:val="00FB3C96"/>
    <w:rsid w:val="00FC7912"/>
    <w:rsid w:val="00FE2A8B"/>
    <w:rsid w:val="00FE4B19"/>
    <w:rsid w:val="00FE5A18"/>
    <w:rsid w:val="00FF307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uiPriority w:val="99"/>
    <w:rsid w:val="008F54A1"/>
    <w:rPr>
      <w:sz w:val="19"/>
      <w:szCs w:val="19"/>
      <w:shd w:val="clear" w:color="auto" w:fill="FFFFFF"/>
    </w:rPr>
  </w:style>
  <w:style w:type="character" w:customStyle="1" w:styleId="a4">
    <w:name w:val="Колонтитул"/>
    <w:basedOn w:val="a3"/>
    <w:uiPriority w:val="99"/>
    <w:rsid w:val="008F54A1"/>
    <w:rPr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8F54A1"/>
    <w:rPr>
      <w:b/>
      <w:bCs/>
      <w:sz w:val="32"/>
      <w:szCs w:val="32"/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8F54A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F54A1"/>
    <w:pPr>
      <w:shd w:val="clear" w:color="auto" w:fill="FFFFFF"/>
      <w:spacing w:before="5460" w:line="365" w:lineRule="exac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styleId="a5">
    <w:name w:val="Hyperlink"/>
    <w:basedOn w:val="a0"/>
    <w:uiPriority w:val="99"/>
    <w:unhideWhenUsed/>
    <w:rsid w:val="008F54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4A1"/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4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4A1"/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8F54A1"/>
    <w:pPr>
      <w:ind w:left="720"/>
      <w:contextualSpacing/>
    </w:pPr>
  </w:style>
  <w:style w:type="table" w:styleId="ab">
    <w:name w:val="Table Grid"/>
    <w:basedOn w:val="a1"/>
    <w:rsid w:val="0065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uiPriority w:val="99"/>
    <w:rsid w:val="00C3788A"/>
    <w:rPr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C3788A"/>
    <w:rPr>
      <w:sz w:val="22"/>
      <w:szCs w:val="2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3788A"/>
    <w:rPr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3788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C3788A"/>
    <w:pPr>
      <w:shd w:val="clear" w:color="auto" w:fill="FFFFFF"/>
      <w:spacing w:before="300" w:line="360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E64528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1C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1C3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5978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597826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character" w:customStyle="1" w:styleId="af">
    <w:name w:val="Основной текст_"/>
    <w:basedOn w:val="a0"/>
    <w:link w:val="3"/>
    <w:rsid w:val="00B411F1"/>
    <w:rPr>
      <w:shd w:val="clear" w:color="auto" w:fill="FFFFFF"/>
    </w:rPr>
  </w:style>
  <w:style w:type="paragraph" w:customStyle="1" w:styleId="3">
    <w:name w:val="Основной текст3"/>
    <w:basedOn w:val="a"/>
    <w:link w:val="af"/>
    <w:rsid w:val="00B411F1"/>
    <w:pPr>
      <w:shd w:val="clear" w:color="auto" w:fill="FFFFFF"/>
      <w:spacing w:before="300" w:line="355" w:lineRule="exact"/>
      <w:jc w:val="both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character" w:customStyle="1" w:styleId="Tahoma65pt">
    <w:name w:val="Основной текст + Tahoma;6;5 pt"/>
    <w:basedOn w:val="af"/>
    <w:rsid w:val="00B411F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Tahoma6pt">
    <w:name w:val="Основной текст + Tahoma;6 pt;Полужирный"/>
    <w:basedOn w:val="af"/>
    <w:rsid w:val="00B411F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B411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homa6pt0">
    <w:name w:val="Основной текст + Tahoma;6 pt"/>
    <w:basedOn w:val="af"/>
    <w:rsid w:val="00B411F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f0">
    <w:name w:val="Body Text"/>
    <w:basedOn w:val="a"/>
    <w:link w:val="af1"/>
    <w:semiHidden/>
    <w:unhideWhenUsed/>
    <w:rsid w:val="0019637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Основной текст Знак"/>
    <w:basedOn w:val="a0"/>
    <w:link w:val="af0"/>
    <w:semiHidden/>
    <w:rsid w:val="00196376"/>
    <w:rPr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196376"/>
    <w:rPr>
      <w:b/>
      <w:bCs/>
    </w:rPr>
  </w:style>
  <w:style w:type="paragraph" w:customStyle="1" w:styleId="22">
    <w:name w:val="Стиль2"/>
    <w:basedOn w:val="a"/>
    <w:link w:val="23"/>
    <w:rsid w:val="00F179D9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Стиль2 Знак"/>
    <w:link w:val="22"/>
    <w:locked/>
    <w:rsid w:val="00F179D9"/>
    <w:rPr>
      <w:color w:val="000000"/>
      <w:szCs w:val="28"/>
      <w:lang w:eastAsia="ru-RU"/>
    </w:rPr>
  </w:style>
  <w:style w:type="character" w:styleId="af3">
    <w:name w:val="Placeholder Text"/>
    <w:basedOn w:val="a0"/>
    <w:uiPriority w:val="99"/>
    <w:semiHidden/>
    <w:rsid w:val="00CA0BEA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05230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uiPriority w:val="99"/>
    <w:rsid w:val="008F54A1"/>
    <w:rPr>
      <w:sz w:val="19"/>
      <w:szCs w:val="19"/>
      <w:shd w:val="clear" w:color="auto" w:fill="FFFFFF"/>
    </w:rPr>
  </w:style>
  <w:style w:type="character" w:customStyle="1" w:styleId="a4">
    <w:name w:val="Колонтитул"/>
    <w:basedOn w:val="a3"/>
    <w:uiPriority w:val="99"/>
    <w:rsid w:val="008F54A1"/>
    <w:rPr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8F54A1"/>
    <w:rPr>
      <w:b/>
      <w:bCs/>
      <w:sz w:val="32"/>
      <w:szCs w:val="32"/>
      <w:shd w:val="clear" w:color="auto" w:fill="FFFFFF"/>
    </w:rPr>
  </w:style>
  <w:style w:type="paragraph" w:customStyle="1" w:styleId="1">
    <w:name w:val="Колонтитул1"/>
    <w:basedOn w:val="a"/>
    <w:link w:val="a3"/>
    <w:uiPriority w:val="99"/>
    <w:rsid w:val="008F54A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F54A1"/>
    <w:pPr>
      <w:shd w:val="clear" w:color="auto" w:fill="FFFFFF"/>
      <w:spacing w:before="5460" w:line="365" w:lineRule="exact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styleId="a5">
    <w:name w:val="Hyperlink"/>
    <w:basedOn w:val="a0"/>
    <w:uiPriority w:val="99"/>
    <w:unhideWhenUsed/>
    <w:rsid w:val="008F54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4A1"/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4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4A1"/>
    <w:rPr>
      <w:rFonts w:ascii="Arial Unicode MS" w:eastAsia="Arial Unicode MS" w:hAnsi="Arial Unicode MS" w:cs="Arial Unicode MS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8F54A1"/>
    <w:pPr>
      <w:ind w:left="720"/>
      <w:contextualSpacing/>
    </w:pPr>
  </w:style>
  <w:style w:type="table" w:styleId="ab">
    <w:name w:val="Table Grid"/>
    <w:basedOn w:val="a1"/>
    <w:rsid w:val="0065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uiPriority w:val="99"/>
    <w:rsid w:val="00C3788A"/>
    <w:rPr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C3788A"/>
    <w:rPr>
      <w:sz w:val="22"/>
      <w:szCs w:val="2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3788A"/>
    <w:rPr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3788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C3788A"/>
    <w:pPr>
      <w:shd w:val="clear" w:color="auto" w:fill="FFFFFF"/>
      <w:spacing w:before="300" w:line="360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E64528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1C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1C3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5978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597826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character" w:customStyle="1" w:styleId="af">
    <w:name w:val="Основной текст_"/>
    <w:basedOn w:val="a0"/>
    <w:link w:val="3"/>
    <w:rsid w:val="00B411F1"/>
    <w:rPr>
      <w:shd w:val="clear" w:color="auto" w:fill="FFFFFF"/>
    </w:rPr>
  </w:style>
  <w:style w:type="paragraph" w:customStyle="1" w:styleId="3">
    <w:name w:val="Основной текст3"/>
    <w:basedOn w:val="a"/>
    <w:link w:val="af"/>
    <w:rsid w:val="00B411F1"/>
    <w:pPr>
      <w:shd w:val="clear" w:color="auto" w:fill="FFFFFF"/>
      <w:spacing w:before="300" w:line="355" w:lineRule="exact"/>
      <w:jc w:val="both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character" w:customStyle="1" w:styleId="Tahoma65pt">
    <w:name w:val="Основной текст + Tahoma;6;5 pt"/>
    <w:basedOn w:val="af"/>
    <w:rsid w:val="00B411F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Tahoma6pt">
    <w:name w:val="Основной текст + Tahoma;6 pt;Полужирный"/>
    <w:basedOn w:val="af"/>
    <w:rsid w:val="00B411F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B411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homa6pt0">
    <w:name w:val="Основной текст + Tahoma;6 pt"/>
    <w:basedOn w:val="af"/>
    <w:rsid w:val="00B411F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styleId="af0">
    <w:name w:val="Body Text"/>
    <w:basedOn w:val="a"/>
    <w:link w:val="af1"/>
    <w:semiHidden/>
    <w:unhideWhenUsed/>
    <w:rsid w:val="0019637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Основной текст Знак"/>
    <w:basedOn w:val="a0"/>
    <w:link w:val="af0"/>
    <w:semiHidden/>
    <w:rsid w:val="00196376"/>
    <w:rPr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196376"/>
    <w:rPr>
      <w:b/>
      <w:bCs/>
    </w:rPr>
  </w:style>
  <w:style w:type="paragraph" w:customStyle="1" w:styleId="22">
    <w:name w:val="Стиль2"/>
    <w:basedOn w:val="a"/>
    <w:link w:val="23"/>
    <w:rsid w:val="00F179D9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Стиль2 Знак"/>
    <w:link w:val="22"/>
    <w:locked/>
    <w:rsid w:val="00F179D9"/>
    <w:rPr>
      <w:color w:val="000000"/>
      <w:szCs w:val="28"/>
      <w:lang w:eastAsia="ru-RU"/>
    </w:rPr>
  </w:style>
  <w:style w:type="character" w:styleId="af3">
    <w:name w:val="Placeholder Text"/>
    <w:basedOn w:val="a0"/>
    <w:uiPriority w:val="99"/>
    <w:semiHidden/>
    <w:rsid w:val="00CA0BEA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05230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DC405CC84F901E1137E36661B18C7E4CD4403F1DCFD301B1EF80526EDC9A51C65A128FB0089832059BABY66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76839532989406"/>
          <c:y val="8.6656805862391897E-2"/>
          <c:w val="0.64216966527096997"/>
          <c:h val="0.7288500048605037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Население!$A$83</c:f>
              <c:strCache>
                <c:ptCount val="1"/>
                <c:pt idx="0">
                  <c:v>старше трудоспособного  возраста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Население!$B$82:$D$82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Население!$B$83:$D$83</c:f>
              <c:numCache>
                <c:formatCode>General</c:formatCode>
                <c:ptCount val="3"/>
                <c:pt idx="0">
                  <c:v>82.4</c:v>
                </c:pt>
                <c:pt idx="1">
                  <c:v>83.9</c:v>
                </c:pt>
                <c:pt idx="2">
                  <c:v>85.4</c:v>
                </c:pt>
              </c:numCache>
            </c:numRef>
          </c:val>
        </c:ser>
        <c:ser>
          <c:idx val="1"/>
          <c:order val="1"/>
          <c:tx>
            <c:strRef>
              <c:f>Население!$A$84</c:f>
              <c:strCache>
                <c:ptCount val="1"/>
                <c:pt idx="0">
                  <c:v> в трудоспособном возрасте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Население!$B$82:$D$82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Население!$B$84:$D$84</c:f>
              <c:numCache>
                <c:formatCode>0.0</c:formatCode>
                <c:ptCount val="3"/>
                <c:pt idx="0" formatCode="General">
                  <c:v>217.1</c:v>
                </c:pt>
                <c:pt idx="1">
                  <c:v>215</c:v>
                </c:pt>
                <c:pt idx="2" formatCode="General">
                  <c:v>212.6</c:v>
                </c:pt>
              </c:numCache>
            </c:numRef>
          </c:val>
        </c:ser>
        <c:ser>
          <c:idx val="2"/>
          <c:order val="2"/>
          <c:tx>
            <c:strRef>
              <c:f>Население!$A$85</c:f>
              <c:strCache>
                <c:ptCount val="1"/>
                <c:pt idx="0">
                  <c:v> моложе трудоспособного возраста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Население!$B$82:$D$82</c:f>
              <c:strCache>
                <c:ptCount val="3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</c:strCache>
            </c:strRef>
          </c:cat>
          <c:val>
            <c:numRef>
              <c:f>Население!$B$85:$D$85</c:f>
              <c:numCache>
                <c:formatCode>General</c:formatCode>
                <c:ptCount val="3"/>
                <c:pt idx="0">
                  <c:v>57.9</c:v>
                </c:pt>
                <c:pt idx="1">
                  <c:v>59.2</c:v>
                </c:pt>
                <c:pt idx="2">
                  <c:v>60.6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090496"/>
        <c:axId val="99726080"/>
        <c:axId val="0"/>
      </c:bar3DChart>
      <c:catAx>
        <c:axId val="86090496"/>
        <c:scaling>
          <c:orientation val="minMax"/>
        </c:scaling>
        <c:delete val="1"/>
        <c:axPos val="b"/>
        <c:majorTickMark val="out"/>
        <c:minorTickMark val="none"/>
        <c:tickLblPos val="none"/>
        <c:crossAx val="99726080"/>
        <c:crosses val="autoZero"/>
        <c:auto val="1"/>
        <c:lblAlgn val="ctr"/>
        <c:lblOffset val="100"/>
        <c:noMultiLvlLbl val="0"/>
      </c:catAx>
      <c:valAx>
        <c:axId val="9972608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86090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260480824651962"/>
          <c:y val="0.14213910761154855"/>
          <c:w val="0.27045629278191408"/>
          <c:h val="0.7959686983571497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0.12857</cdr:x>
      <cdr:y>0.93501</cdr:y>
    </cdr:from>
    <cdr:to>
      <cdr:x>0.69464</cdr:x>
      <cdr:y>0.97932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5800" y="3014664"/>
          <a:ext cx="3019425" cy="142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0.13238</cdr:x>
      <cdr:y>0.83834</cdr:y>
    </cdr:from>
    <cdr:to>
      <cdr:x>0.72166</cdr:x>
      <cdr:y>0.96296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94741" y="1724808"/>
          <a:ext cx="3092704" cy="2563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2014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год              2015 год                2016 год       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770B-7B3C-426E-AF78-A405D8CC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9134</Words>
  <Characters>52065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2</cp:revision>
  <cp:lastPrinted>2018-02-22T11:15:00Z</cp:lastPrinted>
  <dcterms:created xsi:type="dcterms:W3CDTF">2018-02-26T07:06:00Z</dcterms:created>
  <dcterms:modified xsi:type="dcterms:W3CDTF">2018-02-26T07:06:00Z</dcterms:modified>
</cp:coreProperties>
</file>