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9" w:rsidRPr="006E3EF9" w:rsidRDefault="006E3EF9" w:rsidP="006E3EF9">
      <w:pPr>
        <w:widowControl w:val="0"/>
        <w:autoSpaceDE w:val="0"/>
        <w:autoSpaceDN w:val="0"/>
        <w:ind w:left="5387"/>
        <w:jc w:val="center"/>
        <w:outlineLvl w:val="0"/>
        <w:rPr>
          <w:szCs w:val="24"/>
        </w:rPr>
      </w:pPr>
      <w:bookmarkStart w:id="0" w:name="_GoBack"/>
      <w:bookmarkEnd w:id="0"/>
      <w:r w:rsidRPr="006E3EF9">
        <w:rPr>
          <w:szCs w:val="24"/>
        </w:rPr>
        <w:t>Приложение</w:t>
      </w:r>
    </w:p>
    <w:p w:rsidR="006E3EF9" w:rsidRPr="006E3EF9" w:rsidRDefault="006E3EF9" w:rsidP="006E3EF9">
      <w:pPr>
        <w:widowControl w:val="0"/>
        <w:autoSpaceDE w:val="0"/>
        <w:autoSpaceDN w:val="0"/>
        <w:ind w:left="5387"/>
        <w:jc w:val="center"/>
        <w:outlineLvl w:val="0"/>
        <w:rPr>
          <w:szCs w:val="24"/>
        </w:rPr>
      </w:pPr>
      <w:r w:rsidRPr="006E3EF9">
        <w:rPr>
          <w:szCs w:val="24"/>
        </w:rPr>
        <w:t>к распоряжению</w:t>
      </w:r>
      <w:r>
        <w:rPr>
          <w:szCs w:val="24"/>
        </w:rPr>
        <w:t xml:space="preserve"> </w:t>
      </w:r>
      <w:r w:rsidRPr="006E3EF9">
        <w:rPr>
          <w:szCs w:val="24"/>
        </w:rPr>
        <w:t>Администрации муниципального</w:t>
      </w:r>
      <w:r>
        <w:rPr>
          <w:szCs w:val="24"/>
        </w:rPr>
        <w:t xml:space="preserve"> </w:t>
      </w:r>
      <w:r w:rsidRPr="006E3EF9">
        <w:rPr>
          <w:szCs w:val="24"/>
        </w:rPr>
        <w:t>образования "Город Архангельск"</w:t>
      </w:r>
    </w:p>
    <w:p w:rsidR="006E3EF9" w:rsidRPr="006E3EF9" w:rsidRDefault="006E3EF9" w:rsidP="006E3EF9">
      <w:pPr>
        <w:widowControl w:val="0"/>
        <w:autoSpaceDE w:val="0"/>
        <w:autoSpaceDN w:val="0"/>
        <w:ind w:left="5387"/>
        <w:jc w:val="center"/>
        <w:rPr>
          <w:szCs w:val="24"/>
        </w:rPr>
      </w:pPr>
      <w:r w:rsidRPr="006E3EF9">
        <w:rPr>
          <w:szCs w:val="24"/>
        </w:rPr>
        <w:t xml:space="preserve">от </w:t>
      </w:r>
      <w:r w:rsidR="00B06274">
        <w:rPr>
          <w:szCs w:val="24"/>
        </w:rPr>
        <w:t>04.07.2018 № 1961р</w:t>
      </w:r>
    </w:p>
    <w:p w:rsidR="006E3EF9" w:rsidRPr="006E3EF9" w:rsidRDefault="006E3EF9" w:rsidP="006E3EF9">
      <w:pPr>
        <w:widowControl w:val="0"/>
        <w:autoSpaceDE w:val="0"/>
        <w:autoSpaceDN w:val="0"/>
        <w:jc w:val="right"/>
        <w:rPr>
          <w:sz w:val="48"/>
          <w:szCs w:val="48"/>
        </w:rPr>
      </w:pPr>
    </w:p>
    <w:p w:rsidR="006E3EF9" w:rsidRDefault="006E3EF9" w:rsidP="006E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6E3EF9" w:rsidRDefault="006E3EF9" w:rsidP="006E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 приоритетного </w:t>
      </w:r>
    </w:p>
    <w:p w:rsidR="006E3EF9" w:rsidRDefault="006E3EF9" w:rsidP="006E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E3EF9" w:rsidRPr="00030259" w:rsidRDefault="006E3EF9" w:rsidP="006E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E3EF9" w:rsidRPr="006E3EF9" w:rsidRDefault="006E3EF9" w:rsidP="006E3EF9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095"/>
      </w:tblGrid>
      <w:tr w:rsidR="006E3EF9" w:rsidRPr="006E3EF9" w:rsidTr="006E3EF9">
        <w:trPr>
          <w:trHeight w:val="771"/>
        </w:trPr>
        <w:tc>
          <w:tcPr>
            <w:tcW w:w="3369" w:type="dxa"/>
          </w:tcPr>
          <w:p w:rsidR="006E3EF9" w:rsidRPr="006E3EF9" w:rsidRDefault="006E3EF9" w:rsidP="006C6F61">
            <w:pPr>
              <w:spacing w:line="260" w:lineRule="exact"/>
              <w:rPr>
                <w:szCs w:val="28"/>
              </w:rPr>
            </w:pPr>
            <w:proofErr w:type="spellStart"/>
            <w:r w:rsidRPr="006E3EF9">
              <w:rPr>
                <w:szCs w:val="28"/>
              </w:rPr>
              <w:t>Акишин</w:t>
            </w:r>
            <w:proofErr w:type="spellEnd"/>
            <w:r w:rsidRPr="006E3EF9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283" w:type="dxa"/>
          </w:tcPr>
          <w:p w:rsidR="006E3EF9" w:rsidRPr="006E3EF9" w:rsidRDefault="006E3EF9" w:rsidP="006C6F61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Pr="006E3EF9" w:rsidRDefault="006E3EF9" w:rsidP="006C6F61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6E3EF9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3EF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6E3EF9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(председатель комиссии)</w:t>
            </w:r>
          </w:p>
          <w:p w:rsidR="006E3EF9" w:rsidRPr="006E3EF9" w:rsidRDefault="006E3EF9" w:rsidP="006C6F61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F9" w:rsidRPr="006E3EF9" w:rsidTr="006E3EF9">
        <w:tc>
          <w:tcPr>
            <w:tcW w:w="3369" w:type="dxa"/>
          </w:tcPr>
          <w:p w:rsidR="006E3EF9" w:rsidRPr="006E3EF9" w:rsidRDefault="006E3EF9" w:rsidP="006C6F61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Шадрин                            Владимир Александрович</w:t>
            </w:r>
          </w:p>
        </w:tc>
        <w:tc>
          <w:tcPr>
            <w:tcW w:w="283" w:type="dxa"/>
          </w:tcPr>
          <w:p w:rsidR="006E3EF9" w:rsidRPr="006E3EF9" w:rsidRDefault="006E3EF9" w:rsidP="006C6F61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Pr="006E3EF9" w:rsidRDefault="006E3EF9" w:rsidP="006C6F61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F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  <w:p w:rsidR="006E3EF9" w:rsidRPr="006E3EF9" w:rsidRDefault="006E3EF9" w:rsidP="006C6F61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F9" w:rsidRPr="006E3EF9" w:rsidTr="006E3EF9">
        <w:tc>
          <w:tcPr>
            <w:tcW w:w="3369" w:type="dxa"/>
          </w:tcPr>
          <w:p w:rsidR="006E3EF9" w:rsidRPr="006E3EF9" w:rsidRDefault="006E3EF9" w:rsidP="006C6F61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Шубина                              Наталья Александровна</w:t>
            </w:r>
          </w:p>
        </w:tc>
        <w:tc>
          <w:tcPr>
            <w:tcW w:w="283" w:type="dxa"/>
          </w:tcPr>
          <w:p w:rsidR="006E3EF9" w:rsidRPr="006E3EF9" w:rsidRDefault="006E3EF9" w:rsidP="006C6F61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C6F61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начальник отдела благоустройства управления развития городского хозяйства департамента городского хозяйства Администрации </w:t>
            </w:r>
            <w:proofErr w:type="spellStart"/>
            <w:r w:rsidRPr="006E3EF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пального</w:t>
            </w:r>
            <w:proofErr w:type="spellEnd"/>
            <w:r w:rsidRPr="006E3EF9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6E3EF9" w:rsidRPr="006E3EF9" w:rsidRDefault="006E3EF9" w:rsidP="006C6F61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член регионального штаба Общероссийского национального Фронта в Архангельской области, руководитель рабочей группы "Общество и власть:  прямой диалог" </w:t>
            </w:r>
            <w:r>
              <w:rPr>
                <w:szCs w:val="28"/>
              </w:rPr>
              <w:br/>
            </w:r>
            <w:r w:rsidRPr="006E3EF9">
              <w:rPr>
                <w:szCs w:val="28"/>
              </w:rPr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 xml:space="preserve">Боровикова                         Татьяна Фёдоровна 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депутат Архангельской городской Думы </w:t>
            </w:r>
            <w:r w:rsidRPr="006E3EF9">
              <w:rPr>
                <w:szCs w:val="28"/>
              </w:rPr>
              <w:br/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11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заместитель председателя Архангельского областного Собрания депутатов (по </w:t>
            </w:r>
            <w:proofErr w:type="spellStart"/>
            <w:r w:rsidRPr="006E3EF9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ванию</w:t>
            </w:r>
            <w:proofErr w:type="spellEnd"/>
            <w:r w:rsidRPr="006E3EF9">
              <w:rPr>
                <w:szCs w:val="28"/>
              </w:rPr>
              <w:t>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663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председатель общественного совета Северного территориального округа муниципального образования "Город Архангельск" (по </w:t>
            </w:r>
            <w:proofErr w:type="spellStart"/>
            <w:r w:rsidRPr="006E3EF9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ванию</w:t>
            </w:r>
            <w:proofErr w:type="spellEnd"/>
            <w:r w:rsidRPr="006E3EF9">
              <w:rPr>
                <w:szCs w:val="28"/>
              </w:rPr>
              <w:t>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663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заместитель председателя Архангельской межрайонной организации Всероссийского общества инвалидов 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561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Дудников                         Вадим Николаевич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депутат Архангельской городской Думы </w:t>
            </w:r>
            <w:r w:rsidRPr="006E3EF9">
              <w:rPr>
                <w:szCs w:val="28"/>
              </w:rPr>
              <w:br/>
              <w:t>(по согласованию)</w:t>
            </w:r>
          </w:p>
        </w:tc>
      </w:tr>
    </w:tbl>
    <w:p w:rsidR="006E3EF9" w:rsidRDefault="006E3EF9">
      <w:pPr>
        <w:sectPr w:rsidR="006E3EF9" w:rsidSect="006E3EF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br w:type="page"/>
      </w:r>
    </w:p>
    <w:p w:rsidR="006E3EF9" w:rsidRDefault="006E3EF9" w:rsidP="006E3EF9">
      <w:pPr>
        <w:jc w:val="center"/>
      </w:pPr>
      <w:r>
        <w:lastRenderedPageBreak/>
        <w:t>2</w:t>
      </w:r>
    </w:p>
    <w:p w:rsidR="006E3EF9" w:rsidRDefault="006E3EF9" w:rsidP="006E3EF9">
      <w:pPr>
        <w:jc w:val="center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095"/>
      </w:tblGrid>
      <w:tr w:rsidR="006E3EF9" w:rsidRPr="006E3EF9" w:rsidTr="006E3EF9">
        <w:trPr>
          <w:trHeight w:val="68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Жигалов                          Сергей Николаевич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6E3EF9">
              <w:rPr>
                <w:szCs w:val="28"/>
              </w:rPr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555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proofErr w:type="spellStart"/>
            <w:r w:rsidRPr="006E3EF9">
              <w:rPr>
                <w:szCs w:val="28"/>
              </w:rPr>
              <w:t>Зарипов</w:t>
            </w:r>
            <w:proofErr w:type="spellEnd"/>
            <w:r w:rsidRPr="006E3EF9">
              <w:rPr>
                <w:szCs w:val="28"/>
              </w:rPr>
              <w:t xml:space="preserve">                              Роман </w:t>
            </w:r>
            <w:proofErr w:type="spellStart"/>
            <w:r w:rsidRPr="006E3EF9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депутат Архангельской городской Думы </w:t>
            </w:r>
            <w:r w:rsidRPr="006E3EF9">
              <w:rPr>
                <w:szCs w:val="28"/>
              </w:rPr>
              <w:br/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128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Заря                            Виктор Николаевич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84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84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директор </w:t>
            </w:r>
            <w:proofErr w:type="spellStart"/>
            <w:r w:rsidRPr="006E3EF9">
              <w:rPr>
                <w:szCs w:val="28"/>
              </w:rPr>
              <w:t>муниципально</w:t>
            </w:r>
            <w:proofErr w:type="spellEnd"/>
            <w:r w:rsidRPr="006E3EF9">
              <w:rPr>
                <w:szCs w:val="28"/>
              </w:rPr>
              <w:t xml:space="preserve">-правового </w:t>
            </w:r>
            <w:proofErr w:type="spellStart"/>
            <w:r w:rsidRPr="006E3EF9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 xml:space="preserve">мента Администрации муниципального </w:t>
            </w:r>
            <w:proofErr w:type="spellStart"/>
            <w:r w:rsidRPr="006E3EF9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вания</w:t>
            </w:r>
            <w:proofErr w:type="spellEnd"/>
            <w:r w:rsidRPr="006E3EF9">
              <w:rPr>
                <w:szCs w:val="28"/>
              </w:rPr>
              <w:t xml:space="preserve"> "Город Архангельск"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84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proofErr w:type="spellStart"/>
            <w:r w:rsidRPr="006E3EF9">
              <w:rPr>
                <w:szCs w:val="28"/>
              </w:rPr>
              <w:t>Кобылко</w:t>
            </w:r>
            <w:proofErr w:type="spellEnd"/>
            <w:r w:rsidRPr="006E3EF9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координатор-инспектор РОО "Народная инспекция Архангельской области" по </w:t>
            </w:r>
            <w:proofErr w:type="spellStart"/>
            <w:r w:rsidRPr="006E3EF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пальному</w:t>
            </w:r>
            <w:proofErr w:type="spellEnd"/>
            <w:r w:rsidRPr="006E3EF9">
              <w:rPr>
                <w:szCs w:val="28"/>
              </w:rPr>
              <w:t xml:space="preserve"> образованию "Город Архангельск" </w:t>
            </w:r>
            <w:r>
              <w:rPr>
                <w:szCs w:val="28"/>
              </w:rPr>
              <w:br/>
            </w:r>
            <w:r w:rsidRPr="006E3EF9">
              <w:rPr>
                <w:szCs w:val="28"/>
              </w:rPr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718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proofErr w:type="spellStart"/>
            <w:r w:rsidRPr="006E3EF9">
              <w:rPr>
                <w:szCs w:val="28"/>
              </w:rPr>
              <w:t>Корельский</w:t>
            </w:r>
            <w:proofErr w:type="spellEnd"/>
            <w:r w:rsidRPr="006E3EF9">
              <w:rPr>
                <w:szCs w:val="28"/>
              </w:rPr>
              <w:t xml:space="preserve">                          Максим Владимирович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заместитель предсе</w:t>
            </w:r>
            <w:r w:rsidR="003F0C3D">
              <w:rPr>
                <w:szCs w:val="28"/>
              </w:rPr>
              <w:t>дателя Архангельской городской Д</w:t>
            </w:r>
            <w:r w:rsidRPr="006E3EF9">
              <w:rPr>
                <w:szCs w:val="28"/>
              </w:rPr>
              <w:t>умы (по согласованию)</w:t>
            </w:r>
          </w:p>
        </w:tc>
      </w:tr>
      <w:tr w:rsidR="006E3EF9" w:rsidRPr="006E3EF9" w:rsidTr="006E3EF9">
        <w:trPr>
          <w:trHeight w:val="84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Левицкий                   Франц Анатольевич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руководитель комитета строительства и архитектуры Молодежного правительства Архангельской области 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84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Львов                       Виталий Игоревич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председатель общественного совета </w:t>
            </w:r>
            <w:proofErr w:type="spellStart"/>
            <w:r w:rsidRPr="006E3EF9">
              <w:rPr>
                <w:szCs w:val="28"/>
              </w:rPr>
              <w:t>федераль</w:t>
            </w:r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ного</w:t>
            </w:r>
            <w:proofErr w:type="spellEnd"/>
            <w:r w:rsidRPr="006E3EF9">
              <w:rPr>
                <w:szCs w:val="28"/>
              </w:rPr>
              <w:t xml:space="preserve"> партийного проекта "Городская среда" </w:t>
            </w:r>
            <w:r>
              <w:rPr>
                <w:szCs w:val="28"/>
              </w:rPr>
              <w:br/>
            </w:r>
            <w:r w:rsidRPr="006E3EF9">
              <w:rPr>
                <w:szCs w:val="28"/>
              </w:rPr>
              <w:t>в Архангельской области 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70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депутат Архангельской городской Думы </w:t>
            </w:r>
            <w:r w:rsidRPr="006E3EF9">
              <w:rPr>
                <w:szCs w:val="28"/>
              </w:rPr>
              <w:br/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70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начальник муниципального учреждения "Информационно-расчетный центр" (по </w:t>
            </w:r>
            <w:proofErr w:type="spellStart"/>
            <w:r w:rsidRPr="006E3EF9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70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депутат Архангельской городской Думы </w:t>
            </w:r>
            <w:r w:rsidRPr="006E3EF9">
              <w:rPr>
                <w:szCs w:val="28"/>
              </w:rPr>
              <w:br/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70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proofErr w:type="spellStart"/>
            <w:r w:rsidRPr="006E3EF9">
              <w:rPr>
                <w:szCs w:val="28"/>
              </w:rPr>
              <w:t>Сырова</w:t>
            </w:r>
            <w:proofErr w:type="spellEnd"/>
            <w:r w:rsidRPr="006E3EF9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председатель Архангельской городской Думы </w:t>
            </w:r>
            <w:r w:rsidRPr="006E3EF9">
              <w:rPr>
                <w:szCs w:val="28"/>
              </w:rPr>
              <w:br/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84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70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депутат Архангельской городской Думы </w:t>
            </w:r>
            <w:r w:rsidRPr="006E3EF9">
              <w:rPr>
                <w:szCs w:val="28"/>
              </w:rPr>
              <w:br/>
              <w:t>(по согласованию)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6E3EF9" w:rsidRDefault="006E3EF9" w:rsidP="006E3EF9">
      <w:pPr>
        <w:jc w:val="center"/>
      </w:pPr>
      <w:r>
        <w:br w:type="page"/>
      </w:r>
      <w:r>
        <w:lastRenderedPageBreak/>
        <w:t>3</w:t>
      </w:r>
    </w:p>
    <w:p w:rsidR="006E3EF9" w:rsidRDefault="006E3EF9" w:rsidP="006E3EF9">
      <w:pPr>
        <w:jc w:val="center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095"/>
      </w:tblGrid>
      <w:tr w:rsidR="006E3EF9" w:rsidRPr="006E3EF9" w:rsidTr="006E3EF9">
        <w:trPr>
          <w:trHeight w:val="718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Чечулин                                Петр Александрович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директор департамента транспорта, строитель</w:t>
            </w:r>
            <w:r>
              <w:rPr>
                <w:szCs w:val="28"/>
              </w:rPr>
              <w:t>-</w:t>
            </w:r>
            <w:proofErr w:type="spellStart"/>
            <w:r w:rsidRPr="006E3EF9">
              <w:rPr>
                <w:szCs w:val="28"/>
              </w:rPr>
              <w:t>ства</w:t>
            </w:r>
            <w:proofErr w:type="spellEnd"/>
            <w:r w:rsidRPr="006E3EF9">
              <w:rPr>
                <w:szCs w:val="28"/>
              </w:rPr>
              <w:t xml:space="preserve"> и городской инфраструктуры </w:t>
            </w:r>
            <w:r w:rsidR="003F0C3D">
              <w:rPr>
                <w:szCs w:val="28"/>
              </w:rPr>
              <w:t xml:space="preserve">Администрации </w:t>
            </w:r>
            <w:r w:rsidRPr="006E3EF9">
              <w:rPr>
                <w:szCs w:val="28"/>
              </w:rPr>
              <w:t>муниципального образования "Город Архангельск"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842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proofErr w:type="spellStart"/>
            <w:r w:rsidRPr="006E3EF9">
              <w:rPr>
                <w:szCs w:val="28"/>
              </w:rPr>
              <w:t>Юницына</w:t>
            </w:r>
            <w:proofErr w:type="spellEnd"/>
            <w:r w:rsidRPr="006E3EF9">
              <w:rPr>
                <w:szCs w:val="28"/>
              </w:rPr>
              <w:t xml:space="preserve">                         Александра Николаевна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>исполняющий обязанности директора департа</w:t>
            </w:r>
            <w:r>
              <w:rPr>
                <w:szCs w:val="28"/>
              </w:rPr>
              <w:t>-</w:t>
            </w:r>
            <w:r w:rsidRPr="006E3EF9">
              <w:rPr>
                <w:szCs w:val="28"/>
              </w:rPr>
              <w:t>мента градостроительства Администрации муниципального образования "Город Архангельск"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E3EF9" w:rsidRPr="006E3EF9" w:rsidTr="006E3EF9">
        <w:trPr>
          <w:trHeight w:val="70"/>
        </w:trPr>
        <w:tc>
          <w:tcPr>
            <w:tcW w:w="3369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proofErr w:type="spellStart"/>
            <w:r w:rsidRPr="006E3EF9">
              <w:rPr>
                <w:szCs w:val="28"/>
              </w:rPr>
              <w:t>Ялунина</w:t>
            </w:r>
            <w:proofErr w:type="spellEnd"/>
            <w:r w:rsidRPr="006E3EF9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283" w:type="dxa"/>
          </w:tcPr>
          <w:p w:rsidR="006E3EF9" w:rsidRPr="006E3EF9" w:rsidRDefault="006E3EF9" w:rsidP="006E3EF9">
            <w:pPr>
              <w:spacing w:line="260" w:lineRule="exact"/>
              <w:rPr>
                <w:szCs w:val="28"/>
              </w:rPr>
            </w:pPr>
            <w:r w:rsidRPr="006E3EF9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  <w:r w:rsidRPr="006E3EF9">
              <w:rPr>
                <w:szCs w:val="28"/>
              </w:rPr>
              <w:t xml:space="preserve">начальник управления правового обеспечения городского хозяйства </w:t>
            </w:r>
            <w:proofErr w:type="spellStart"/>
            <w:r w:rsidRPr="006E3EF9">
              <w:rPr>
                <w:szCs w:val="28"/>
              </w:rPr>
              <w:t>муниципально</w:t>
            </w:r>
            <w:proofErr w:type="spellEnd"/>
            <w:r w:rsidRPr="006E3EF9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6E3EF9" w:rsidRPr="006E3EF9" w:rsidRDefault="006E3EF9" w:rsidP="006E3EF9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6E3EF9" w:rsidRDefault="006E3EF9" w:rsidP="006E3EF9">
      <w:pPr>
        <w:tabs>
          <w:tab w:val="left" w:pos="7611"/>
        </w:tabs>
        <w:jc w:val="center"/>
        <w:rPr>
          <w:szCs w:val="28"/>
        </w:rPr>
      </w:pPr>
    </w:p>
    <w:p w:rsidR="004D6956" w:rsidRPr="00922812" w:rsidRDefault="006E3EF9" w:rsidP="006E3EF9">
      <w:pPr>
        <w:tabs>
          <w:tab w:val="left" w:pos="7611"/>
        </w:tabs>
        <w:jc w:val="center"/>
        <w:rPr>
          <w:sz w:val="20"/>
        </w:rPr>
      </w:pPr>
      <w:r>
        <w:rPr>
          <w:szCs w:val="28"/>
        </w:rPr>
        <w:t>____________</w:t>
      </w:r>
    </w:p>
    <w:p w:rsidR="00570BF9" w:rsidRDefault="00570BF9"/>
    <w:sectPr w:rsidR="00570BF9" w:rsidSect="006E3EF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56"/>
    <w:rsid w:val="000040B6"/>
    <w:rsid w:val="00065B07"/>
    <w:rsid w:val="000A5B72"/>
    <w:rsid w:val="000B222C"/>
    <w:rsid w:val="000E3FA7"/>
    <w:rsid w:val="000F0D05"/>
    <w:rsid w:val="000F0DFA"/>
    <w:rsid w:val="00234552"/>
    <w:rsid w:val="003178B3"/>
    <w:rsid w:val="003639F8"/>
    <w:rsid w:val="003F0C3D"/>
    <w:rsid w:val="004662D7"/>
    <w:rsid w:val="004C7C24"/>
    <w:rsid w:val="004D6956"/>
    <w:rsid w:val="00560159"/>
    <w:rsid w:val="00570BF9"/>
    <w:rsid w:val="00594965"/>
    <w:rsid w:val="00667CCB"/>
    <w:rsid w:val="006B3DB3"/>
    <w:rsid w:val="006C15B0"/>
    <w:rsid w:val="006D447E"/>
    <w:rsid w:val="006E275E"/>
    <w:rsid w:val="006E3EF9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06274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5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D695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956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ConsPlusNormal">
    <w:name w:val="ConsPlusNormal"/>
    <w:rsid w:val="006E3EF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E3EF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5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D695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956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ConsPlusNormal">
    <w:name w:val="ConsPlusNormal"/>
    <w:rsid w:val="006E3EF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E3EF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2018-07-03T10:37:00Z</cp:lastPrinted>
  <dcterms:created xsi:type="dcterms:W3CDTF">2018-07-04T06:37:00Z</dcterms:created>
  <dcterms:modified xsi:type="dcterms:W3CDTF">2018-07-04T06:37:00Z</dcterms:modified>
</cp:coreProperties>
</file>