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5D" w:rsidRDefault="005A455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</w:p>
    <w:p w:rsidR="005A455D" w:rsidRDefault="005A455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bookmarkStart w:id="0" w:name="_GoBack"/>
      <w:bookmarkEnd w:id="0"/>
      <w:r w:rsidRPr="003D1915">
        <w:rPr>
          <w:szCs w:val="28"/>
        </w:rPr>
        <w:t>Приложение</w:t>
      </w: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3D1915">
        <w:rPr>
          <w:szCs w:val="28"/>
        </w:rPr>
        <w:t>УТВЕРЖДЕНЫ</w:t>
      </w: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3D1915">
        <w:rPr>
          <w:szCs w:val="28"/>
        </w:rPr>
        <w:t>постановлением Администрации</w:t>
      </w: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3D1915">
        <w:rPr>
          <w:szCs w:val="28"/>
        </w:rPr>
        <w:t>муниципального образования</w:t>
      </w: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3D1915">
        <w:rPr>
          <w:szCs w:val="28"/>
        </w:rPr>
        <w:t>"Город Архангельск"</w:t>
      </w: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szCs w:val="28"/>
        </w:rPr>
      </w:pPr>
      <w:r w:rsidRPr="003D1915">
        <w:rPr>
          <w:szCs w:val="28"/>
        </w:rPr>
        <w:t xml:space="preserve">от </w:t>
      </w:r>
      <w:r w:rsidR="00034914">
        <w:rPr>
          <w:szCs w:val="28"/>
        </w:rPr>
        <w:t>05.02.2019 № 176</w:t>
      </w:r>
    </w:p>
    <w:p w:rsidR="002419FD" w:rsidRDefault="002419FD" w:rsidP="002419FD">
      <w:pPr>
        <w:widowControl w:val="0"/>
        <w:autoSpaceDE w:val="0"/>
        <w:autoSpaceDN w:val="0"/>
        <w:ind w:left="5103"/>
        <w:jc w:val="center"/>
        <w:rPr>
          <w:b/>
          <w:szCs w:val="28"/>
        </w:rPr>
      </w:pPr>
    </w:p>
    <w:p w:rsidR="002419FD" w:rsidRPr="003D1915" w:rsidRDefault="002419FD" w:rsidP="002419FD">
      <w:pPr>
        <w:widowControl w:val="0"/>
        <w:autoSpaceDE w:val="0"/>
        <w:autoSpaceDN w:val="0"/>
        <w:ind w:left="5103"/>
        <w:jc w:val="center"/>
        <w:rPr>
          <w:b/>
          <w:szCs w:val="28"/>
        </w:rPr>
      </w:pPr>
    </w:p>
    <w:p w:rsidR="002419FD" w:rsidRPr="003D1915" w:rsidRDefault="002419FD" w:rsidP="002419FD">
      <w:pPr>
        <w:widowControl w:val="0"/>
        <w:autoSpaceDE w:val="0"/>
        <w:autoSpaceDN w:val="0"/>
        <w:jc w:val="center"/>
        <w:rPr>
          <w:b/>
          <w:szCs w:val="28"/>
        </w:rPr>
      </w:pPr>
      <w:r w:rsidRPr="003D1915">
        <w:rPr>
          <w:b/>
          <w:szCs w:val="28"/>
        </w:rPr>
        <w:t>ПРАВИЛА</w:t>
      </w:r>
    </w:p>
    <w:p w:rsidR="002419FD" w:rsidRDefault="002419FD" w:rsidP="002419FD">
      <w:pPr>
        <w:widowControl w:val="0"/>
        <w:autoSpaceDE w:val="0"/>
        <w:autoSpaceDN w:val="0"/>
        <w:jc w:val="center"/>
        <w:rPr>
          <w:b/>
          <w:szCs w:val="28"/>
        </w:rPr>
      </w:pPr>
      <w:r w:rsidRPr="003D1915">
        <w:rPr>
          <w:b/>
          <w:szCs w:val="28"/>
        </w:rPr>
        <w:t xml:space="preserve">предоставления из городского бюджета муниципальным бюджетным </w:t>
      </w:r>
    </w:p>
    <w:p w:rsidR="002419FD" w:rsidRDefault="002419FD" w:rsidP="002419FD">
      <w:pPr>
        <w:widowControl w:val="0"/>
        <w:autoSpaceDE w:val="0"/>
        <w:autoSpaceDN w:val="0"/>
        <w:jc w:val="center"/>
        <w:rPr>
          <w:b/>
          <w:szCs w:val="28"/>
        </w:rPr>
      </w:pPr>
      <w:r w:rsidRPr="003D1915">
        <w:rPr>
          <w:b/>
          <w:szCs w:val="28"/>
        </w:rPr>
        <w:t xml:space="preserve">и автономным учреждениям муниципального образования </w:t>
      </w:r>
    </w:p>
    <w:p w:rsidR="002419FD" w:rsidRDefault="002419FD" w:rsidP="002419FD">
      <w:pPr>
        <w:widowControl w:val="0"/>
        <w:autoSpaceDE w:val="0"/>
        <w:autoSpaceDN w:val="0"/>
        <w:jc w:val="center"/>
        <w:rPr>
          <w:b/>
          <w:szCs w:val="28"/>
        </w:rPr>
      </w:pPr>
      <w:r w:rsidRPr="003D1915">
        <w:rPr>
          <w:b/>
          <w:szCs w:val="28"/>
        </w:rPr>
        <w:t xml:space="preserve">"Город Архангельск", находящимся в ведении управления по физической культуре и спорту Администрации муниципального образования </w:t>
      </w:r>
    </w:p>
    <w:p w:rsidR="002419FD" w:rsidRPr="003D1915" w:rsidRDefault="002419FD" w:rsidP="002419FD">
      <w:pPr>
        <w:widowControl w:val="0"/>
        <w:autoSpaceDE w:val="0"/>
        <w:autoSpaceDN w:val="0"/>
        <w:jc w:val="center"/>
        <w:rPr>
          <w:b/>
          <w:szCs w:val="28"/>
        </w:rPr>
      </w:pPr>
      <w:r w:rsidRPr="003D1915">
        <w:rPr>
          <w:b/>
          <w:szCs w:val="28"/>
        </w:rPr>
        <w:t>"Город Архангельск", субсидий на иные цели в соответствии с абзацем вторым пункта 1 статьи 78.1</w:t>
      </w:r>
      <w:r>
        <w:rPr>
          <w:b/>
          <w:szCs w:val="28"/>
        </w:rPr>
        <w:t xml:space="preserve"> </w:t>
      </w:r>
      <w:r w:rsidRPr="003D1915">
        <w:rPr>
          <w:b/>
          <w:szCs w:val="28"/>
        </w:rPr>
        <w:t>Бюджетного кодекса Российской Федерации</w:t>
      </w:r>
    </w:p>
    <w:p w:rsidR="002419FD" w:rsidRPr="002419FD" w:rsidRDefault="002419FD" w:rsidP="002419FD">
      <w:pPr>
        <w:widowControl w:val="0"/>
        <w:autoSpaceDE w:val="0"/>
        <w:autoSpaceDN w:val="0"/>
        <w:jc w:val="both"/>
        <w:rPr>
          <w:sz w:val="48"/>
          <w:szCs w:val="48"/>
        </w:rPr>
      </w:pPr>
    </w:p>
    <w:p w:rsidR="002419FD" w:rsidRPr="003D1915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1. Настоящие Правила устанавливают порядок определения объема и условия предоставления из городского бюджета муниципальным бюджетным и автономным учреждениям муниципального образования "Город Архангельск", находящимся в ведении управления по физической культуре и спорту Администрации муниципального образования "Город Архангельск" (далее - учреждения), субсидий на иные цели в соответствии с </w:t>
      </w:r>
      <w:hyperlink r:id="rId8" w:history="1">
        <w:r w:rsidRPr="003D1915">
          <w:rPr>
            <w:color w:val="000000"/>
            <w:szCs w:val="28"/>
          </w:rPr>
          <w:t>абзацем вторым пункта 1 статьи 78.1</w:t>
        </w:r>
      </w:hyperlink>
      <w:r w:rsidRPr="003D1915">
        <w:rPr>
          <w:szCs w:val="28"/>
        </w:rPr>
        <w:t xml:space="preserve"> Бюджетного кодекса Российской Федерации (далее - субсидии).</w:t>
      </w:r>
    </w:p>
    <w:p w:rsidR="002419FD" w:rsidRPr="003D1915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47"/>
      <w:bookmarkEnd w:id="1"/>
      <w:r w:rsidRPr="003D1915">
        <w:rPr>
          <w:szCs w:val="28"/>
        </w:rPr>
        <w:t>2. Субсидии предоставляются учреждениям в пределах доведенных до управления по физической культуре и спорту Администрации муниципального образования "Город Архангельск" (далее - управление) лимитов бюджетных обязательств на:</w:t>
      </w:r>
    </w:p>
    <w:p w:rsidR="002419FD" w:rsidRPr="003D1915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48"/>
      <w:bookmarkEnd w:id="2"/>
      <w:r w:rsidRPr="003D1915">
        <w:rPr>
          <w:szCs w:val="28"/>
        </w:rPr>
        <w:t>2.1. К</w:t>
      </w:r>
      <w:r w:rsidRPr="003D1915">
        <w:rPr>
          <w:color w:val="000000"/>
          <w:spacing w:val="-4"/>
          <w:szCs w:val="28"/>
        </w:rPr>
        <w:t xml:space="preserve">омпенсацию расходов на оплату стоимости проезда и провоза багажа </w:t>
      </w:r>
      <w:r>
        <w:rPr>
          <w:color w:val="000000"/>
          <w:spacing w:val="-4"/>
          <w:szCs w:val="28"/>
        </w:rPr>
        <w:br/>
      </w:r>
      <w:r w:rsidRPr="003D1915">
        <w:rPr>
          <w:color w:val="000000"/>
          <w:spacing w:val="-4"/>
          <w:szCs w:val="28"/>
        </w:rPr>
        <w:t xml:space="preserve">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бюджета, 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</w:t>
      </w:r>
      <w:r>
        <w:rPr>
          <w:color w:val="000000"/>
          <w:spacing w:val="-4"/>
          <w:szCs w:val="28"/>
        </w:rPr>
        <w:br/>
      </w:r>
      <w:r w:rsidRPr="003D1915">
        <w:rPr>
          <w:color w:val="000000"/>
          <w:spacing w:val="-4"/>
          <w:szCs w:val="28"/>
        </w:rPr>
        <w:t>с расторжением трудового договора</w:t>
      </w:r>
      <w:r w:rsidRPr="003D1915">
        <w:rPr>
          <w:szCs w:val="28"/>
        </w:rPr>
        <w:t>.</w:t>
      </w:r>
    </w:p>
    <w:p w:rsidR="002419FD" w:rsidRPr="003D1915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2.2. Финансовое обеспечение расходов, связанных с проведением капитального ремонта имущества муниципальных учреждений </w:t>
      </w:r>
      <w:proofErr w:type="spellStart"/>
      <w:r w:rsidRPr="003D1915">
        <w:rPr>
          <w:szCs w:val="28"/>
        </w:rPr>
        <w:t>муници</w:t>
      </w:r>
      <w:r>
        <w:rPr>
          <w:szCs w:val="28"/>
        </w:rPr>
        <w:t>-</w:t>
      </w:r>
      <w:r w:rsidRPr="003D1915">
        <w:rPr>
          <w:szCs w:val="28"/>
        </w:rPr>
        <w:t>пального</w:t>
      </w:r>
      <w:proofErr w:type="spellEnd"/>
      <w:r w:rsidRPr="003D1915">
        <w:rPr>
          <w:szCs w:val="28"/>
        </w:rPr>
        <w:t xml:space="preserve"> образования "Город Архангельск".</w:t>
      </w:r>
    </w:p>
    <w:p w:rsidR="002419FD" w:rsidRPr="003D1915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50"/>
      <w:bookmarkEnd w:id="3"/>
      <w:r w:rsidRPr="003D1915">
        <w:rPr>
          <w:szCs w:val="28"/>
        </w:rPr>
        <w:t xml:space="preserve">2.3. Финансовое обеспечение расходов Ломоносовского </w:t>
      </w:r>
      <w:proofErr w:type="spellStart"/>
      <w:r w:rsidRPr="003D1915">
        <w:rPr>
          <w:szCs w:val="28"/>
        </w:rPr>
        <w:t>территориаль</w:t>
      </w:r>
      <w:r>
        <w:rPr>
          <w:szCs w:val="28"/>
        </w:rPr>
        <w:t>-</w:t>
      </w:r>
      <w:r w:rsidRPr="003D1915">
        <w:rPr>
          <w:szCs w:val="28"/>
        </w:rPr>
        <w:t>ного</w:t>
      </w:r>
      <w:proofErr w:type="spellEnd"/>
      <w:r w:rsidRPr="003D1915">
        <w:rPr>
          <w:szCs w:val="28"/>
        </w:rPr>
        <w:t xml:space="preserve"> округа за счет средств резервного фонда Администрации муниципального образования "Город Архангельск".</w:t>
      </w:r>
    </w:p>
    <w:p w:rsidR="002419FD" w:rsidRDefault="002419FD" w:rsidP="002419F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2.4. Финансовое обеспечение расходов территориального округа </w:t>
      </w:r>
      <w:proofErr w:type="spellStart"/>
      <w:r w:rsidRPr="003D1915">
        <w:rPr>
          <w:szCs w:val="28"/>
        </w:rPr>
        <w:t>Варавино</w:t>
      </w:r>
      <w:proofErr w:type="spellEnd"/>
      <w:r w:rsidRPr="003D1915">
        <w:rPr>
          <w:szCs w:val="28"/>
        </w:rPr>
        <w:t>-Фактория за счет средств резервного фонда Администрации муниципального образования "Город Архангельск".</w:t>
      </w:r>
    </w:p>
    <w:p w:rsidR="002419FD" w:rsidRDefault="002419FD" w:rsidP="002419FD">
      <w:pPr>
        <w:widowControl w:val="0"/>
        <w:autoSpaceDE w:val="0"/>
        <w:autoSpaceDN w:val="0"/>
        <w:ind w:firstLine="567"/>
        <w:jc w:val="both"/>
        <w:rPr>
          <w:szCs w:val="28"/>
        </w:rPr>
        <w:sectPr w:rsidR="002419FD" w:rsidSect="002419FD">
          <w:headerReference w:type="default" r:id="rId9"/>
          <w:pgSz w:w="11906" w:h="16838"/>
          <w:pgMar w:top="567" w:right="567" w:bottom="1135" w:left="1701" w:header="567" w:footer="709" w:gutter="0"/>
          <w:cols w:space="708"/>
          <w:titlePg/>
          <w:docGrid w:linePitch="381"/>
        </w:sectPr>
      </w:pPr>
    </w:p>
    <w:p w:rsidR="002419FD" w:rsidRDefault="002419FD" w:rsidP="002419FD">
      <w:pPr>
        <w:widowControl w:val="0"/>
        <w:autoSpaceDE w:val="0"/>
        <w:autoSpaceDN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419FD" w:rsidRDefault="002419FD">
      <w:pPr>
        <w:jc w:val="center"/>
        <w:rPr>
          <w:szCs w:val="28"/>
        </w:rPr>
      </w:pP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419FD">
        <w:rPr>
          <w:spacing w:val="-4"/>
          <w:szCs w:val="28"/>
        </w:rPr>
        <w:t xml:space="preserve">2.5. Финансовое обеспечение расходов </w:t>
      </w:r>
      <w:proofErr w:type="spellStart"/>
      <w:r w:rsidRPr="002419FD">
        <w:rPr>
          <w:spacing w:val="-4"/>
          <w:szCs w:val="28"/>
        </w:rPr>
        <w:t>Маймаксанского</w:t>
      </w:r>
      <w:proofErr w:type="spellEnd"/>
      <w:r w:rsidRPr="002419FD">
        <w:rPr>
          <w:spacing w:val="-4"/>
          <w:szCs w:val="28"/>
        </w:rPr>
        <w:t xml:space="preserve"> территориального</w:t>
      </w:r>
      <w:r w:rsidRPr="003D1915">
        <w:rPr>
          <w:szCs w:val="28"/>
        </w:rPr>
        <w:t xml:space="preserve"> округа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2.6. Финансовое обеспечение расходов территориального округа Майская горка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2.7.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2.8. Финансовое обеспечение расходов </w:t>
      </w:r>
      <w:proofErr w:type="spellStart"/>
      <w:r w:rsidRPr="003D1915">
        <w:rPr>
          <w:szCs w:val="28"/>
        </w:rPr>
        <w:t>Исакогорского</w:t>
      </w:r>
      <w:proofErr w:type="spellEnd"/>
      <w:r w:rsidRPr="003D1915">
        <w:rPr>
          <w:szCs w:val="28"/>
        </w:rPr>
        <w:t xml:space="preserve"> и </w:t>
      </w:r>
      <w:proofErr w:type="spellStart"/>
      <w:r w:rsidRPr="003D1915">
        <w:rPr>
          <w:szCs w:val="28"/>
        </w:rPr>
        <w:t>Цигломенского</w:t>
      </w:r>
      <w:proofErr w:type="spellEnd"/>
      <w:r w:rsidRPr="003D1915">
        <w:rPr>
          <w:szCs w:val="28"/>
        </w:rPr>
        <w:t xml:space="preserve"> территориальных округов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419FD">
        <w:rPr>
          <w:spacing w:val="-4"/>
          <w:szCs w:val="28"/>
        </w:rPr>
        <w:t xml:space="preserve">2.9. Финансовое обеспечение расходов </w:t>
      </w:r>
      <w:proofErr w:type="spellStart"/>
      <w:r w:rsidRPr="002419FD">
        <w:rPr>
          <w:spacing w:val="-4"/>
          <w:szCs w:val="28"/>
        </w:rPr>
        <w:t>Соломбальского</w:t>
      </w:r>
      <w:proofErr w:type="spellEnd"/>
      <w:r w:rsidRPr="002419FD">
        <w:rPr>
          <w:spacing w:val="-4"/>
          <w:szCs w:val="28"/>
        </w:rPr>
        <w:t xml:space="preserve"> территориального</w:t>
      </w:r>
      <w:r w:rsidRPr="003D1915">
        <w:rPr>
          <w:szCs w:val="28"/>
        </w:rPr>
        <w:t xml:space="preserve"> округа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2.10.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2.11.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4" w:name="P60"/>
      <w:bookmarkEnd w:id="4"/>
      <w:r w:rsidRPr="003D1915">
        <w:rPr>
          <w:szCs w:val="28"/>
        </w:rPr>
        <w:t>2.12. Финансовое обеспечение расходов за счет средств резервного фонда Правительства Архангельской области.</w:t>
      </w:r>
    </w:p>
    <w:p w:rsidR="002419FD" w:rsidRPr="003D1915" w:rsidRDefault="002419FD" w:rsidP="002419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D1915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47" w:history="1">
        <w:r w:rsidRPr="003D1915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3D191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3D1915">
        <w:rPr>
          <w:rFonts w:ascii="Times New Roman" w:hAnsi="Times New Roman" w:cs="Times New Roman"/>
          <w:color w:val="000000"/>
          <w:sz w:val="28"/>
          <w:szCs w:val="28"/>
        </w:rPr>
        <w:t xml:space="preserve">по каждому учреждению определяются управлением в пределах доведенных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915">
        <w:rPr>
          <w:rFonts w:ascii="Times New Roman" w:hAnsi="Times New Roman" w:cs="Times New Roman"/>
          <w:color w:val="000000"/>
          <w:sz w:val="28"/>
          <w:szCs w:val="28"/>
        </w:rPr>
        <w:t>до него лимитов бюджетных обязательств на цели предоставления субсидий.</w:t>
      </w:r>
    </w:p>
    <w:p w:rsidR="002419FD" w:rsidRPr="003D1915" w:rsidRDefault="002419FD" w:rsidP="002419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15">
        <w:rPr>
          <w:rFonts w:ascii="Times New Roman" w:hAnsi="Times New Roman" w:cs="Times New Roman"/>
          <w:sz w:val="28"/>
          <w:szCs w:val="28"/>
        </w:rPr>
        <w:t xml:space="preserve">Объем субсидии, указанной в </w:t>
      </w:r>
      <w:hyperlink w:anchor="P48" w:history="1">
        <w:r w:rsidRPr="003D1915">
          <w:rPr>
            <w:rFonts w:ascii="Times New Roman" w:hAnsi="Times New Roman" w:cs="Times New Roman"/>
            <w:color w:val="000000"/>
            <w:sz w:val="28"/>
            <w:szCs w:val="28"/>
          </w:rPr>
          <w:t>подпункте 2.1</w:t>
        </w:r>
      </w:hyperlink>
      <w:r w:rsidRPr="003D1915">
        <w:rPr>
          <w:rFonts w:ascii="Times New Roman" w:hAnsi="Times New Roman" w:cs="Times New Roman"/>
          <w:sz w:val="28"/>
          <w:szCs w:val="28"/>
        </w:rPr>
        <w:t xml:space="preserve"> </w:t>
      </w:r>
      <w:r w:rsidRPr="003D1915">
        <w:rPr>
          <w:rFonts w:ascii="Times New Roman" w:hAnsi="Times New Roman" w:cs="Times New Roman"/>
          <w:color w:val="000000"/>
          <w:sz w:val="28"/>
          <w:szCs w:val="28"/>
        </w:rPr>
        <w:t>настоящих Правил, определяется на основе расчетов, представляемых учреждениями управлению, по форме и в сроки, установленные им.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color w:val="2D2D2D"/>
          <w:spacing w:val="2"/>
          <w:szCs w:val="28"/>
          <w:shd w:val="clear" w:color="auto" w:fill="FFFFFF"/>
        </w:rPr>
        <w:t xml:space="preserve">Объем субсидии, указанной в подпункте 2.2 настоящих Правил, </w:t>
      </w:r>
      <w:r w:rsidRPr="003D1915">
        <w:rPr>
          <w:szCs w:val="28"/>
        </w:rPr>
        <w:t>определяется в соответствии Перечнем объектов муниципальной собственности муниципального образования "Город Архангельск", переданных в оперативное управление муниципальным учреждениям, находящимся в ведении</w:t>
      </w:r>
      <w:r w:rsidRPr="003D1915">
        <w:rPr>
          <w:color w:val="2D2D2D"/>
          <w:spacing w:val="2"/>
          <w:szCs w:val="28"/>
          <w:shd w:val="clear" w:color="auto" w:fill="FFFFFF"/>
        </w:rPr>
        <w:t xml:space="preserve"> управления по физической культуре и спорту Администрации муниципального образования "Город Архангельск", </w:t>
      </w:r>
      <w:r w:rsidRPr="003D1915">
        <w:rPr>
          <w:szCs w:val="28"/>
        </w:rPr>
        <w:t>подлежащих капитальному ремонту на текущий финансовый год и плановый период</w:t>
      </w:r>
      <w:r w:rsidRPr="003D1915">
        <w:rPr>
          <w:color w:val="2D2D2D"/>
          <w:spacing w:val="2"/>
          <w:szCs w:val="28"/>
          <w:shd w:val="clear" w:color="auto" w:fill="FFFFFF"/>
        </w:rPr>
        <w:t>, утвержденным распоряжением заместителя Главы муниципального образования "Город Архангельск". 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Объемы субсидий, указанных в </w:t>
      </w:r>
      <w:hyperlink w:anchor="P51" w:history="1">
        <w:r w:rsidRPr="003D1915">
          <w:rPr>
            <w:color w:val="000000"/>
            <w:szCs w:val="28"/>
          </w:rPr>
          <w:t>подпунктах 2.</w:t>
        </w:r>
      </w:hyperlink>
      <w:r w:rsidRPr="003D1915">
        <w:rPr>
          <w:color w:val="000000"/>
          <w:szCs w:val="28"/>
        </w:rPr>
        <w:t xml:space="preserve">3 - </w:t>
      </w:r>
      <w:hyperlink w:anchor="P60" w:history="1">
        <w:r w:rsidRPr="003D1915">
          <w:rPr>
            <w:color w:val="000000"/>
            <w:szCs w:val="28"/>
          </w:rPr>
          <w:t>2.1</w:t>
        </w:r>
      </w:hyperlink>
      <w:r w:rsidRPr="003D1915">
        <w:rPr>
          <w:color w:val="000000"/>
          <w:szCs w:val="28"/>
        </w:rPr>
        <w:t>2</w:t>
      </w:r>
      <w:r w:rsidRPr="003D1915">
        <w:rPr>
          <w:szCs w:val="28"/>
        </w:rPr>
        <w:t xml:space="preserve"> настоящих Правил, определяются в соответствии с постановлениями (распоряжениями) </w:t>
      </w:r>
      <w:r>
        <w:rPr>
          <w:szCs w:val="28"/>
        </w:rPr>
        <w:br/>
      </w:r>
      <w:r w:rsidRPr="003D1915">
        <w:rPr>
          <w:szCs w:val="28"/>
        </w:rPr>
        <w:t>о выделении средств из резервных фондов.</w:t>
      </w:r>
    </w:p>
    <w:p w:rsidR="002419FD" w:rsidRPr="003D1915" w:rsidRDefault="002419FD" w:rsidP="002419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15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целевое использование субсидий;</w:t>
      </w: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отсутствие у учреждения просроченной (неурегулированной) задолжен</w:t>
      </w:r>
      <w:r>
        <w:rPr>
          <w:szCs w:val="28"/>
        </w:rPr>
        <w:t>-</w:t>
      </w:r>
      <w:proofErr w:type="spellStart"/>
      <w:r w:rsidRPr="003D1915">
        <w:rPr>
          <w:szCs w:val="28"/>
        </w:rPr>
        <w:t>ности</w:t>
      </w:r>
      <w:proofErr w:type="spellEnd"/>
      <w:r w:rsidRPr="003D1915">
        <w:rPr>
          <w:szCs w:val="28"/>
        </w:rPr>
        <w:t xml:space="preserve"> по денежным обязательствам перед муниципальным образованием "Город Архангельск".</w:t>
      </w: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  <w:sectPr w:rsidR="002419FD" w:rsidSect="002419FD">
          <w:pgSz w:w="11906" w:h="16838"/>
          <w:pgMar w:top="567" w:right="567" w:bottom="1135" w:left="1701" w:header="567" w:footer="709" w:gutter="0"/>
          <w:cols w:space="708"/>
          <w:titlePg/>
          <w:docGrid w:linePitch="381"/>
        </w:sectPr>
      </w:pP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</w:p>
    <w:p w:rsidR="002419FD" w:rsidRPr="003D1915" w:rsidRDefault="002419FD" w:rsidP="002419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915">
        <w:rPr>
          <w:szCs w:val="28"/>
          <w:lang w:eastAsia="en-US"/>
        </w:rPr>
        <w:t>Условие предоставления субсидий, указанное в абзаце третьем настоящего пункта, не применяется в случаях предоставления субсидий, указанных в подпунктах 2.1, 2.3 – 2.12 настоящих Правил.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5. Предоставление субсидий учреждению осуществляется на основании заключаемого между управлением и учреждением соглашения о порядке и условиях предоставления субсидий на иные цели (далее – соглашение), </w:t>
      </w:r>
      <w:r>
        <w:rPr>
          <w:szCs w:val="28"/>
        </w:rPr>
        <w:br/>
      </w:r>
      <w:r w:rsidRPr="003D1915">
        <w:rPr>
          <w:szCs w:val="28"/>
        </w:rPr>
        <w:t>в котором указываются в том числе: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объем, цели, порядок и условия предоставления субсидии;</w:t>
      </w:r>
    </w:p>
    <w:p w:rsidR="002419FD" w:rsidRPr="003D1915" w:rsidRDefault="002419FD" w:rsidP="002419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15">
        <w:rPr>
          <w:rFonts w:ascii="Times New Roman" w:hAnsi="Times New Roman" w:cs="Times New Roman"/>
          <w:sz w:val="28"/>
          <w:szCs w:val="28"/>
        </w:rPr>
        <w:t>обязанность управления и контрольно-ревизионного управления Администрации муниципального образования "Город Архангельск" проводить проверки соблюдения учреждением условий предоставления субсидий, определенных настоящими Правилами и заключенными соглашениями;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порядок возврата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форма, порядок и сроки предоставления учреждением отчетности об использовании субсидии.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В случае предоставления учреждению нескольких субсидий с одним </w:t>
      </w:r>
      <w:r w:rsidRPr="002419FD">
        <w:rPr>
          <w:spacing w:val="-4"/>
          <w:szCs w:val="28"/>
        </w:rPr>
        <w:t xml:space="preserve">учреждением заключается одно соглашение. Изменения, вносимые в соглашение </w:t>
      </w:r>
      <w:r w:rsidRPr="003D1915">
        <w:rPr>
          <w:szCs w:val="28"/>
        </w:rPr>
        <w:t>оформляются путем заключения дополнительных соглашений.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6. 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управление, при соблюдении учреждениями условия, установленного абзацем третьим пункта 4 настоящих Правил, за исключением случаев, указанных в абзаце четвертом пункта 4 настоящих Правил.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7. Субсидия учреждению перечисляется управлением в установленном порядке на лицевой счет учреждения, открытый в  Управлении Федерального казначейства по Архангельской области и Ненецкому автономному округу (далее - орган Федерального казначейства).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Операции с субсидиями учитываются на лицевых счетах, предназначенных для учета операций со средствами, предоставленными учреждениям в виде целевых субсидий, открываемых учреждениям в органе Федерального казначейства в установленном порядке.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Субсидии носят целевой характер и не могут быть направлены на другие цели.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8.</w:t>
      </w:r>
      <w:r>
        <w:rPr>
          <w:szCs w:val="28"/>
        </w:rPr>
        <w:tab/>
      </w:r>
      <w:r w:rsidRPr="003D1915">
        <w:rPr>
          <w:szCs w:val="28"/>
        </w:rPr>
        <w:t xml:space="preserve">Санкционирование оплаты денежных обязательств, источником финансового обеспечения которых являются субсидии, осуществляется в порядке, установленном департаментом финансов Администрации муниципального образования "Город Архангельск". </w:t>
      </w: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419FD">
        <w:rPr>
          <w:spacing w:val="-4"/>
          <w:szCs w:val="28"/>
        </w:rPr>
        <w:t>9.</w:t>
      </w:r>
      <w:r w:rsidRPr="002419FD">
        <w:rPr>
          <w:spacing w:val="-4"/>
          <w:szCs w:val="28"/>
        </w:rPr>
        <w:tab/>
        <w:t>Неиспользованные в текущем финансовом году остатки предоставленных</w:t>
      </w:r>
      <w:r w:rsidRPr="003D1915">
        <w:rPr>
          <w:szCs w:val="28"/>
        </w:rPr>
        <w:t xml:space="preserve"> учреждениям субсидий подлежат возврату в городской бюджет в порядке, установленном департаментом финансов Администрации муниципального образования "Город Архангельск".</w:t>
      </w: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  <w:sectPr w:rsidR="002419FD" w:rsidSect="002419FD">
          <w:pgSz w:w="11906" w:h="16838"/>
          <w:pgMar w:top="567" w:right="567" w:bottom="1135" w:left="1701" w:header="567" w:footer="709" w:gutter="0"/>
          <w:cols w:space="708"/>
          <w:titlePg/>
          <w:docGrid w:linePitch="381"/>
        </w:sectPr>
      </w:pPr>
    </w:p>
    <w:p w:rsidR="002419FD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</w:p>
    <w:p w:rsidR="002419FD" w:rsidRPr="003D1915" w:rsidRDefault="002419FD" w:rsidP="002419F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 xml:space="preserve">Остатки предоставленных учреждениям субсидий, неиспользованные </w:t>
      </w:r>
      <w:r>
        <w:rPr>
          <w:szCs w:val="28"/>
        </w:rPr>
        <w:br/>
      </w:r>
      <w:r w:rsidRPr="003D1915">
        <w:rPr>
          <w:szCs w:val="28"/>
        </w:rPr>
        <w:t>в текущем финансовом году, при наличии потребности в направлении их на те же цели, могут быть использованы учреждением в очередном финансовом году в соответствии с решением управления.</w:t>
      </w:r>
    </w:p>
    <w:p w:rsidR="002419FD" w:rsidRPr="003D1915" w:rsidRDefault="002419FD" w:rsidP="003E5C3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3D1915">
        <w:rPr>
          <w:szCs w:val="28"/>
        </w:rPr>
        <w:t>10. Руководители учреждений несут ответственность за нецелевое использование средств субсидии в соответствии с действующим законодательством.</w:t>
      </w:r>
    </w:p>
    <w:p w:rsidR="00570BF9" w:rsidRDefault="003E5C36" w:rsidP="003E5C36">
      <w:pPr>
        <w:tabs>
          <w:tab w:val="left" w:pos="993"/>
          <w:tab w:val="left" w:pos="1276"/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</w:r>
      <w:r w:rsidR="002419FD" w:rsidRPr="003D1915">
        <w:rPr>
          <w:szCs w:val="28"/>
        </w:rPr>
        <w:t>Контроль за соблюдением условий, установленных при предоставлении субсидий, осуществляется управлением и контрольно-ревизионным управлением Администрации муниципального образования "Город Архангельск" в соответствии с законодательством Российской Федерации.</w:t>
      </w:r>
    </w:p>
    <w:p w:rsidR="002419FD" w:rsidRDefault="002419FD" w:rsidP="002419FD">
      <w:pPr>
        <w:tabs>
          <w:tab w:val="left" w:pos="8364"/>
        </w:tabs>
        <w:jc w:val="both"/>
        <w:rPr>
          <w:szCs w:val="28"/>
        </w:rPr>
      </w:pPr>
    </w:p>
    <w:p w:rsidR="002419FD" w:rsidRDefault="002419FD" w:rsidP="002419FD">
      <w:pPr>
        <w:tabs>
          <w:tab w:val="left" w:pos="8364"/>
        </w:tabs>
        <w:jc w:val="center"/>
        <w:rPr>
          <w:szCs w:val="28"/>
        </w:rPr>
      </w:pPr>
    </w:p>
    <w:p w:rsidR="002419FD" w:rsidRPr="000F1477" w:rsidRDefault="002419FD" w:rsidP="002419F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2419FD" w:rsidRPr="000F1477" w:rsidSect="002419FD">
      <w:pgSz w:w="11906" w:h="16838"/>
      <w:pgMar w:top="567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1E" w:rsidRDefault="00E15F1E" w:rsidP="000F1477">
      <w:r>
        <w:separator/>
      </w:r>
    </w:p>
  </w:endnote>
  <w:endnote w:type="continuationSeparator" w:id="0">
    <w:p w:rsidR="00E15F1E" w:rsidRDefault="00E15F1E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1E" w:rsidRDefault="00E15F1E" w:rsidP="000F1477">
      <w:r>
        <w:separator/>
      </w:r>
    </w:p>
  </w:footnote>
  <w:footnote w:type="continuationSeparator" w:id="0">
    <w:p w:rsidR="00E15F1E" w:rsidRDefault="00E15F1E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2232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FD">
          <w:rPr>
            <w:noProof/>
          </w:rPr>
          <w:t>5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4914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82104"/>
    <w:rsid w:val="0019100A"/>
    <w:rsid w:val="001F77BA"/>
    <w:rsid w:val="002162B2"/>
    <w:rsid w:val="00234552"/>
    <w:rsid w:val="00234BE1"/>
    <w:rsid w:val="002367E0"/>
    <w:rsid w:val="002419FD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3E5C36"/>
    <w:rsid w:val="004662D7"/>
    <w:rsid w:val="00473ABF"/>
    <w:rsid w:val="004B07C0"/>
    <w:rsid w:val="004B69E0"/>
    <w:rsid w:val="004C0278"/>
    <w:rsid w:val="004C7C24"/>
    <w:rsid w:val="00514AB9"/>
    <w:rsid w:val="00557A32"/>
    <w:rsid w:val="00560159"/>
    <w:rsid w:val="00570BF9"/>
    <w:rsid w:val="00594965"/>
    <w:rsid w:val="005A162A"/>
    <w:rsid w:val="005A455D"/>
    <w:rsid w:val="005D4472"/>
    <w:rsid w:val="005E3BC5"/>
    <w:rsid w:val="0064129E"/>
    <w:rsid w:val="00667CCB"/>
    <w:rsid w:val="00675C7E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CA"/>
    <w:rsid w:val="007D54A9"/>
    <w:rsid w:val="008305EA"/>
    <w:rsid w:val="00850E74"/>
    <w:rsid w:val="008634B8"/>
    <w:rsid w:val="00883FFF"/>
    <w:rsid w:val="008A7BCD"/>
    <w:rsid w:val="008E0D4B"/>
    <w:rsid w:val="008E0D87"/>
    <w:rsid w:val="008E2D13"/>
    <w:rsid w:val="0091142B"/>
    <w:rsid w:val="00945B15"/>
    <w:rsid w:val="009552EA"/>
    <w:rsid w:val="009621CA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46F18"/>
    <w:rsid w:val="00A67CEE"/>
    <w:rsid w:val="00AB52AC"/>
    <w:rsid w:val="00AD3356"/>
    <w:rsid w:val="00AF483A"/>
    <w:rsid w:val="00AF6E37"/>
    <w:rsid w:val="00B82A19"/>
    <w:rsid w:val="00BA4825"/>
    <w:rsid w:val="00BA6F29"/>
    <w:rsid w:val="00BA7171"/>
    <w:rsid w:val="00BB5891"/>
    <w:rsid w:val="00BC15BB"/>
    <w:rsid w:val="00BE16DD"/>
    <w:rsid w:val="00BE2A28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CD"/>
    <w:rsid w:val="00D209B9"/>
    <w:rsid w:val="00D63C01"/>
    <w:rsid w:val="00D73E36"/>
    <w:rsid w:val="00D85177"/>
    <w:rsid w:val="00D86C13"/>
    <w:rsid w:val="00DB42E8"/>
    <w:rsid w:val="00DC3560"/>
    <w:rsid w:val="00DD43EC"/>
    <w:rsid w:val="00DD5A16"/>
    <w:rsid w:val="00DF3D9B"/>
    <w:rsid w:val="00E15F1E"/>
    <w:rsid w:val="00E23214"/>
    <w:rsid w:val="00E32FDC"/>
    <w:rsid w:val="00E34CE0"/>
    <w:rsid w:val="00E90521"/>
    <w:rsid w:val="00EB3DEE"/>
    <w:rsid w:val="00EE6110"/>
    <w:rsid w:val="00F03980"/>
    <w:rsid w:val="00F11AD5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0DDF6A99AEE937F24D746328B4558723655B5111DCA4A21DDC39AE5A2A7F1173CC23BDADxCe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2019-02-04T05:33:00Z</cp:lastPrinted>
  <dcterms:created xsi:type="dcterms:W3CDTF">2019-02-06T07:51:00Z</dcterms:created>
  <dcterms:modified xsi:type="dcterms:W3CDTF">2019-02-06T07:51:00Z</dcterms:modified>
</cp:coreProperties>
</file>